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B66C32"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Secretaría de Estado de Energía</w:t>
      </w:r>
    </w:p>
    <w:p w14:paraId="556D94C7" w14:textId="77777777" w:rsidR="00DC2882" w:rsidRPr="00B66C32" w:rsidRDefault="00277C3E" w:rsidP="001565B4">
      <w:pPr>
        <w:spacing w:after="0" w:line="240" w:lineRule="auto"/>
        <w:jc w:val="right"/>
        <w:rPr>
          <w:rFonts w:ascii="Calibri" w:hAnsi="Calibri" w:cs="Calibri"/>
          <w:b/>
          <w:sz w:val="20"/>
          <w:szCs w:val="20"/>
        </w:rPr>
      </w:pPr>
      <w:r w:rsidRPr="00B66C32">
        <w:rPr>
          <w:rFonts w:ascii="Calibri" w:hAnsi="Calibri" w:cs="Calibri"/>
          <w:b/>
          <w:sz w:val="20"/>
          <w:szCs w:val="20"/>
        </w:rPr>
        <w:t>Ministerio para la Transición Ecológica y el Reto Demográfico</w:t>
      </w:r>
    </w:p>
    <w:p w14:paraId="67F186FC" w14:textId="77777777" w:rsidR="00277C3E" w:rsidRPr="00B66C32" w:rsidRDefault="00277C3E" w:rsidP="001565B4">
      <w:pPr>
        <w:spacing w:after="0" w:line="240" w:lineRule="auto"/>
        <w:rPr>
          <w:rFonts w:ascii="Calibri" w:hAnsi="Calibri" w:cs="Calibri"/>
          <w:sz w:val="20"/>
          <w:szCs w:val="20"/>
        </w:rPr>
      </w:pPr>
    </w:p>
    <w:p w14:paraId="6770DA38" w14:textId="2A786A17" w:rsidR="00DC2882" w:rsidRDefault="008A07FB" w:rsidP="001565B4">
      <w:pPr>
        <w:spacing w:after="0" w:line="240" w:lineRule="auto"/>
        <w:jc w:val="both"/>
        <w:rPr>
          <w:rFonts w:ascii="Calibri" w:hAnsi="Calibri" w:cs="Calibri"/>
          <w:b/>
          <w:sz w:val="20"/>
          <w:szCs w:val="20"/>
        </w:rPr>
      </w:pPr>
      <w:r w:rsidRPr="008A07FB">
        <w:rPr>
          <w:rFonts w:ascii="Calibri" w:hAnsi="Calibri" w:cs="Calibri"/>
          <w:b/>
          <w:sz w:val="20"/>
          <w:szCs w:val="20"/>
        </w:rPr>
        <w:t>D. ………………………………………………………………………………………….., con DNI ……………………………………….. domiciliado en ………………………………………………………………………………………………………………………, con correo electrónico …………………………………………………………………,</w:t>
      </w:r>
    </w:p>
    <w:p w14:paraId="2FA22B03" w14:textId="77777777" w:rsidR="008A07FB" w:rsidRPr="00B66C32" w:rsidRDefault="008A07FB" w:rsidP="001565B4">
      <w:pPr>
        <w:spacing w:after="0" w:line="240" w:lineRule="auto"/>
        <w:jc w:val="both"/>
        <w:rPr>
          <w:rFonts w:ascii="Calibri" w:hAnsi="Calibri" w:cs="Calibri"/>
          <w:b/>
          <w:sz w:val="20"/>
          <w:szCs w:val="20"/>
        </w:rPr>
      </w:pPr>
    </w:p>
    <w:p w14:paraId="79E808B8" w14:textId="5337EF72" w:rsidR="005E1580" w:rsidRPr="00B66C32" w:rsidRDefault="008C7529" w:rsidP="001565B4">
      <w:pPr>
        <w:spacing w:after="0" w:line="240" w:lineRule="auto"/>
        <w:jc w:val="both"/>
        <w:rPr>
          <w:rFonts w:ascii="Calibri" w:hAnsi="Calibri" w:cs="Calibri"/>
          <w:b/>
          <w:iCs/>
          <w:sz w:val="20"/>
          <w:szCs w:val="20"/>
        </w:rPr>
      </w:pPr>
      <w:r w:rsidRPr="00B66C32">
        <w:rPr>
          <w:rFonts w:ascii="Calibri" w:hAnsi="Calibri" w:cs="Calibri"/>
          <w:b/>
          <w:iCs/>
          <w:sz w:val="20"/>
          <w:szCs w:val="20"/>
        </w:rPr>
        <w:t xml:space="preserve">Asunto: </w:t>
      </w:r>
      <w:r w:rsidR="005E1580" w:rsidRPr="00B66C32">
        <w:rPr>
          <w:rFonts w:ascii="Calibri" w:hAnsi="Calibri" w:cs="Calibri"/>
          <w:b/>
          <w:iCs/>
          <w:sz w:val="20"/>
          <w:szCs w:val="20"/>
        </w:rPr>
        <w:t xml:space="preserve">Recurso de Alzada </w:t>
      </w:r>
      <w:r w:rsidR="004953CC" w:rsidRPr="00B66C32">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El Cid </w:t>
      </w:r>
      <w:r w:rsidR="00F224AF">
        <w:rPr>
          <w:rFonts w:ascii="Calibri" w:hAnsi="Calibri" w:cs="Calibri"/>
          <w:b/>
          <w:iCs/>
          <w:sz w:val="20"/>
          <w:szCs w:val="20"/>
        </w:rPr>
        <w:t>I</w:t>
      </w:r>
    </w:p>
    <w:p w14:paraId="79C3038D" w14:textId="77777777" w:rsidR="005E1580" w:rsidRPr="00B66C32" w:rsidRDefault="005E1580" w:rsidP="001565B4">
      <w:pPr>
        <w:spacing w:after="0" w:line="240" w:lineRule="auto"/>
        <w:jc w:val="both"/>
        <w:rPr>
          <w:rFonts w:ascii="Calibri" w:hAnsi="Calibri" w:cs="Calibri"/>
          <w:b/>
          <w:iCs/>
          <w:sz w:val="20"/>
          <w:szCs w:val="20"/>
        </w:rPr>
      </w:pPr>
    </w:p>
    <w:p w14:paraId="4B6F2000" w14:textId="77777777" w:rsidR="008C7529" w:rsidRPr="00B66C32" w:rsidRDefault="008C7529" w:rsidP="001565B4">
      <w:pPr>
        <w:spacing w:after="0" w:line="240" w:lineRule="auto"/>
        <w:jc w:val="both"/>
        <w:rPr>
          <w:rFonts w:ascii="Calibri" w:hAnsi="Calibri" w:cs="Calibri"/>
          <w:b/>
          <w:sz w:val="20"/>
          <w:szCs w:val="20"/>
        </w:rPr>
      </w:pPr>
    </w:p>
    <w:p w14:paraId="012B72F3"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Ante la Secretaría de Estado de Energía comparezco y como mejor proceda DIGO:</w:t>
      </w:r>
    </w:p>
    <w:p w14:paraId="7AE58AAC" w14:textId="77777777" w:rsidR="00DC2882" w:rsidRPr="00B66C32" w:rsidRDefault="00DC2882" w:rsidP="001565B4">
      <w:pPr>
        <w:spacing w:after="0" w:line="240" w:lineRule="auto"/>
        <w:rPr>
          <w:rFonts w:ascii="Calibri" w:hAnsi="Calibri" w:cs="Calibri"/>
          <w:sz w:val="20"/>
          <w:szCs w:val="20"/>
        </w:rPr>
      </w:pPr>
    </w:p>
    <w:p w14:paraId="0A1762E9" w14:textId="3062E1A0" w:rsidR="004953CC" w:rsidRPr="00B66C32" w:rsidRDefault="008C7529" w:rsidP="001565B4">
      <w:pPr>
        <w:spacing w:after="0" w:line="240" w:lineRule="auto"/>
        <w:jc w:val="both"/>
        <w:rPr>
          <w:rFonts w:ascii="Calibri" w:hAnsi="Calibri" w:cs="Calibri"/>
          <w:b/>
          <w:iCs/>
          <w:sz w:val="20"/>
          <w:szCs w:val="20"/>
        </w:rPr>
      </w:pPr>
      <w:r w:rsidRPr="00B66C32">
        <w:rPr>
          <w:rFonts w:ascii="Calibri" w:hAnsi="Calibri" w:cs="Calibri"/>
          <w:b/>
          <w:sz w:val="20"/>
          <w:szCs w:val="20"/>
        </w:rPr>
        <w:t>Que mediante el presente escrit</w:t>
      </w:r>
      <w:r w:rsidR="00721475" w:rsidRPr="00B66C32">
        <w:rPr>
          <w:rFonts w:ascii="Calibri" w:hAnsi="Calibri" w:cs="Calibri"/>
          <w:b/>
          <w:sz w:val="20"/>
          <w:szCs w:val="20"/>
        </w:rPr>
        <w:t xml:space="preserve">o interpongo RECURSO DE ALZADA </w:t>
      </w:r>
      <w:r w:rsidR="004953CC" w:rsidRPr="00B66C32">
        <w:rPr>
          <w:rFonts w:ascii="Calibri" w:hAnsi="Calibri" w:cs="Calibri"/>
          <w:b/>
          <w:iCs/>
          <w:sz w:val="20"/>
          <w:szCs w:val="20"/>
        </w:rPr>
        <w:t xml:space="preserve">contra la </w:t>
      </w:r>
      <w:r w:rsidR="00F224AF" w:rsidRPr="00F224AF">
        <w:rPr>
          <w:rFonts w:ascii="Calibri" w:hAnsi="Calibri" w:cs="Calibri"/>
          <w:b/>
          <w:iCs/>
          <w:sz w:val="20"/>
          <w:szCs w:val="20"/>
        </w:rPr>
        <w:t xml:space="preserve">Resolución de 5 de agosto de 2024, de la Secretaría de Estado de Energía, por la que se publica el Acuerdo del Consejo de Ministros de 23 de julio de 2024, por el que se otorga a Energías Renovables de Ormuz, SL, autorización administrativa previa de las modificaciones y autorización administrativa de construcción para el parque eólico El Cid I, de 36,6 MW de potencia instalada, y sus infraestructuras de evacuación, en Cantavieja y </w:t>
      </w:r>
      <w:proofErr w:type="spellStart"/>
      <w:r w:rsidR="00F224AF" w:rsidRPr="00F224AF">
        <w:rPr>
          <w:rFonts w:ascii="Calibri" w:hAnsi="Calibri" w:cs="Calibri"/>
          <w:b/>
          <w:iCs/>
          <w:sz w:val="20"/>
          <w:szCs w:val="20"/>
        </w:rPr>
        <w:t>Mirambel</w:t>
      </w:r>
      <w:proofErr w:type="spellEnd"/>
      <w:r w:rsidR="00F224AF" w:rsidRPr="00F224AF">
        <w:rPr>
          <w:rFonts w:ascii="Calibri" w:hAnsi="Calibri" w:cs="Calibri"/>
          <w:b/>
          <w:iCs/>
          <w:sz w:val="20"/>
          <w:szCs w:val="20"/>
        </w:rPr>
        <w:t xml:space="preserve"> (Teruel), y </w:t>
      </w:r>
      <w:proofErr w:type="spellStart"/>
      <w:r w:rsidR="00F224AF" w:rsidRPr="00F224AF">
        <w:rPr>
          <w:rFonts w:ascii="Calibri" w:hAnsi="Calibri" w:cs="Calibri"/>
          <w:b/>
          <w:iCs/>
          <w:sz w:val="20"/>
          <w:szCs w:val="20"/>
        </w:rPr>
        <w:t>Portell</w:t>
      </w:r>
      <w:proofErr w:type="spellEnd"/>
      <w:r w:rsidR="00F224AF" w:rsidRPr="00F224AF">
        <w:rPr>
          <w:rFonts w:ascii="Calibri" w:hAnsi="Calibri" w:cs="Calibri"/>
          <w:b/>
          <w:iCs/>
          <w:sz w:val="20"/>
          <w:szCs w:val="20"/>
        </w:rPr>
        <w:t xml:space="preserve"> de Morella, </w:t>
      </w:r>
      <w:proofErr w:type="spellStart"/>
      <w:r w:rsidR="00F224AF" w:rsidRPr="00F224AF">
        <w:rPr>
          <w:rFonts w:ascii="Calibri" w:hAnsi="Calibri" w:cs="Calibri"/>
          <w:b/>
          <w:iCs/>
          <w:sz w:val="20"/>
          <w:szCs w:val="20"/>
        </w:rPr>
        <w:t>Cinctorres</w:t>
      </w:r>
      <w:proofErr w:type="spellEnd"/>
      <w:r w:rsidR="00F224AF" w:rsidRPr="00F224AF">
        <w:rPr>
          <w:rFonts w:ascii="Calibri" w:hAnsi="Calibri" w:cs="Calibri"/>
          <w:b/>
          <w:iCs/>
          <w:sz w:val="20"/>
          <w:szCs w:val="20"/>
        </w:rPr>
        <w:t xml:space="preserve"> y Morella (Castellón), y se declara, en concreto, su utilidad pública.</w:t>
      </w:r>
      <w:r w:rsidR="004953CC" w:rsidRPr="00B66C32">
        <w:rPr>
          <w:rFonts w:ascii="Calibri" w:hAnsi="Calibri" w:cs="Calibri"/>
          <w:b/>
          <w:iCs/>
          <w:sz w:val="20"/>
          <w:szCs w:val="20"/>
        </w:rPr>
        <w:t xml:space="preserve">, publicada en el BOE de </w:t>
      </w:r>
      <w:r w:rsidR="00F224AF">
        <w:rPr>
          <w:rFonts w:ascii="Calibri" w:hAnsi="Calibri" w:cs="Calibri"/>
          <w:b/>
          <w:iCs/>
          <w:sz w:val="20"/>
          <w:szCs w:val="20"/>
        </w:rPr>
        <w:t>26</w:t>
      </w:r>
      <w:r w:rsidR="004953CC" w:rsidRPr="00B66C32">
        <w:rPr>
          <w:rFonts w:ascii="Calibri" w:hAnsi="Calibri" w:cs="Calibri"/>
          <w:b/>
          <w:iCs/>
          <w:sz w:val="20"/>
          <w:szCs w:val="20"/>
        </w:rPr>
        <w:t xml:space="preserve"> de agosto de 2024</w:t>
      </w:r>
    </w:p>
    <w:p w14:paraId="23FECDC3" w14:textId="77777777" w:rsidR="008C7529" w:rsidRPr="00B66C32" w:rsidRDefault="008C7529" w:rsidP="001565B4">
      <w:pPr>
        <w:autoSpaceDE w:val="0"/>
        <w:autoSpaceDN w:val="0"/>
        <w:adjustRightInd w:val="0"/>
        <w:spacing w:after="0" w:line="240" w:lineRule="auto"/>
        <w:rPr>
          <w:rFonts w:ascii="Calibri" w:hAnsi="Calibri" w:cs="Calibri"/>
          <w:b/>
        </w:rPr>
      </w:pPr>
    </w:p>
    <w:p w14:paraId="01286E3C" w14:textId="2B4C1CCF" w:rsidR="008C7529" w:rsidRPr="00B66C32" w:rsidRDefault="008C7529" w:rsidP="001565B4">
      <w:pPr>
        <w:pStyle w:val="Default"/>
        <w:jc w:val="both"/>
        <w:rPr>
          <w:rFonts w:ascii="Calibri" w:hAnsi="Calibri" w:cs="Calibri"/>
          <w:b/>
          <w:color w:val="auto"/>
        </w:rPr>
      </w:pPr>
      <w:r w:rsidRPr="00B66C32">
        <w:rPr>
          <w:rFonts w:ascii="Calibri" w:hAnsi="Calibri" w:cs="Calibri"/>
          <w:b/>
          <w:color w:val="auto"/>
          <w:sz w:val="20"/>
          <w:szCs w:val="20"/>
        </w:rPr>
        <w:t xml:space="preserve">Que así mismo se interpone el recurso </w:t>
      </w:r>
      <w:r w:rsidR="005C04DB" w:rsidRPr="00B66C32">
        <w:rPr>
          <w:rFonts w:ascii="Calibri" w:hAnsi="Calibri" w:cs="Calibri"/>
          <w:b/>
          <w:color w:val="auto"/>
          <w:sz w:val="20"/>
          <w:szCs w:val="20"/>
        </w:rPr>
        <w:t>contra</w:t>
      </w:r>
      <w:r w:rsidRPr="00B66C32">
        <w:rPr>
          <w:rFonts w:ascii="Calibri" w:hAnsi="Calibri" w:cs="Calibri"/>
          <w:b/>
          <w:color w:val="auto"/>
          <w:sz w:val="20"/>
          <w:szCs w:val="20"/>
        </w:rPr>
        <w:t xml:space="preserve"> la </w:t>
      </w:r>
      <w:r w:rsidR="008E3D3D" w:rsidRPr="00B66C32">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B66C32">
        <w:rPr>
          <w:rFonts w:ascii="Calibri" w:hAnsi="Calibri" w:cs="Calibri"/>
          <w:b/>
          <w:iCs/>
          <w:color w:val="auto"/>
          <w:sz w:val="20"/>
          <w:szCs w:val="20"/>
        </w:rPr>
        <w:t xml:space="preserve">publicada en el BOE </w:t>
      </w:r>
      <w:proofErr w:type="spellStart"/>
      <w:r w:rsidRPr="00B66C32">
        <w:rPr>
          <w:rFonts w:ascii="Calibri" w:hAnsi="Calibri" w:cs="Calibri"/>
          <w:b/>
          <w:iCs/>
          <w:color w:val="auto"/>
          <w:sz w:val="20"/>
          <w:szCs w:val="20"/>
        </w:rPr>
        <w:t>nº</w:t>
      </w:r>
      <w:proofErr w:type="spellEnd"/>
      <w:r w:rsidRPr="00B66C32">
        <w:rPr>
          <w:rFonts w:ascii="Calibri" w:hAnsi="Calibri" w:cs="Calibri"/>
          <w:b/>
          <w:iCs/>
          <w:color w:val="auto"/>
          <w:sz w:val="20"/>
          <w:szCs w:val="20"/>
        </w:rPr>
        <w:t xml:space="preserve"> 307 de 23 de diciembre de 2022.</w:t>
      </w:r>
    </w:p>
    <w:p w14:paraId="415AD1D0" w14:textId="77777777" w:rsidR="0065167A" w:rsidRPr="00B66C32"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Que fundamentamos </w:t>
      </w:r>
      <w:r w:rsidR="0065167A" w:rsidRPr="00B66C32">
        <w:rPr>
          <w:rFonts w:ascii="Calibri" w:hAnsi="Calibri" w:cs="Calibri"/>
          <w:b/>
          <w:sz w:val="20"/>
          <w:szCs w:val="20"/>
        </w:rPr>
        <w:t xml:space="preserve">los </w:t>
      </w:r>
      <w:r w:rsidRPr="00B66C32">
        <w:rPr>
          <w:rFonts w:ascii="Calibri" w:hAnsi="Calibri" w:cs="Calibri"/>
          <w:b/>
          <w:sz w:val="20"/>
          <w:szCs w:val="20"/>
        </w:rPr>
        <w:t>presente</w:t>
      </w:r>
      <w:r w:rsidR="0065167A" w:rsidRPr="00B66C32">
        <w:rPr>
          <w:rFonts w:ascii="Calibri" w:hAnsi="Calibri" w:cs="Calibri"/>
          <w:b/>
          <w:sz w:val="20"/>
          <w:szCs w:val="20"/>
        </w:rPr>
        <w:t>s</w:t>
      </w:r>
      <w:r w:rsidRPr="00B66C32">
        <w:rPr>
          <w:rFonts w:ascii="Calibri" w:hAnsi="Calibri" w:cs="Calibri"/>
          <w:b/>
          <w:sz w:val="20"/>
          <w:szCs w:val="20"/>
        </w:rPr>
        <w:t xml:space="preserve"> recursos en las siguientes</w:t>
      </w:r>
    </w:p>
    <w:p w14:paraId="4EF8E094" w14:textId="77777777" w:rsidR="008C7529" w:rsidRPr="00B66C32"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B66C32" w:rsidRDefault="0065167A" w:rsidP="001565B4">
      <w:pPr>
        <w:spacing w:after="0" w:line="240" w:lineRule="auto"/>
        <w:jc w:val="center"/>
        <w:rPr>
          <w:rFonts w:ascii="Calibri" w:hAnsi="Calibri" w:cs="Calibri"/>
          <w:b/>
          <w:sz w:val="20"/>
          <w:szCs w:val="20"/>
        </w:rPr>
      </w:pPr>
      <w:r w:rsidRPr="00B66C32">
        <w:rPr>
          <w:rFonts w:ascii="Calibri" w:hAnsi="Calibri" w:cs="Calibri"/>
          <w:b/>
          <w:sz w:val="20"/>
          <w:szCs w:val="20"/>
        </w:rPr>
        <w:t>ALEGACIONES</w:t>
      </w:r>
    </w:p>
    <w:p w14:paraId="07F77F43" w14:textId="77777777" w:rsidR="0065167A" w:rsidRPr="00B66C32" w:rsidRDefault="0065167A" w:rsidP="001565B4">
      <w:pPr>
        <w:spacing w:after="0" w:line="240" w:lineRule="auto"/>
        <w:rPr>
          <w:rFonts w:ascii="Calibri" w:hAnsi="Calibri" w:cs="Calibri"/>
          <w:b/>
          <w:sz w:val="20"/>
          <w:szCs w:val="20"/>
        </w:rPr>
      </w:pPr>
    </w:p>
    <w:p w14:paraId="3CD9DB92" w14:textId="0FF717BD" w:rsidR="00D85124" w:rsidRPr="00B66C32" w:rsidRDefault="0065167A" w:rsidP="001565B4">
      <w:pPr>
        <w:spacing w:after="0" w:line="240" w:lineRule="auto"/>
        <w:jc w:val="both"/>
        <w:rPr>
          <w:rFonts w:ascii="Calibri" w:hAnsi="Calibri" w:cs="Calibri"/>
          <w:b/>
          <w:sz w:val="20"/>
          <w:szCs w:val="20"/>
        </w:rPr>
      </w:pPr>
      <w:r w:rsidRPr="00B66C32">
        <w:rPr>
          <w:rFonts w:ascii="Calibri" w:hAnsi="Calibri" w:cs="Calibri"/>
          <w:b/>
          <w:sz w:val="20"/>
          <w:szCs w:val="20"/>
        </w:rPr>
        <w:t>PRIMERA.- MOTIVOS DE NULIDAD DE LA RESOLUCIÓN DE AUTORIZACIÓN</w:t>
      </w:r>
      <w:r w:rsidR="00957F88" w:rsidRPr="00B66C32">
        <w:rPr>
          <w:rFonts w:ascii="Calibri" w:hAnsi="Calibri" w:cs="Calibri"/>
          <w:b/>
          <w:sz w:val="20"/>
          <w:szCs w:val="20"/>
        </w:rPr>
        <w:t xml:space="preserve"> ADMINISTRATIVA</w:t>
      </w:r>
      <w:r w:rsidR="008D7A64" w:rsidRPr="00B66C32">
        <w:rPr>
          <w:rFonts w:ascii="Calibri" w:hAnsi="Calibri" w:cs="Calibri"/>
          <w:b/>
          <w:sz w:val="20"/>
          <w:szCs w:val="20"/>
        </w:rPr>
        <w:t xml:space="preserve">  PARA LA CONSTRUCCIÓN</w:t>
      </w:r>
    </w:p>
    <w:p w14:paraId="623E5A5E" w14:textId="77777777" w:rsidR="0037266E" w:rsidRPr="00B66C32" w:rsidRDefault="0037266E" w:rsidP="001565B4">
      <w:pPr>
        <w:pStyle w:val="Default"/>
        <w:jc w:val="both"/>
        <w:rPr>
          <w:rFonts w:ascii="Calibri" w:hAnsi="Calibri" w:cs="Calibri"/>
          <w:b/>
          <w:iCs/>
          <w:color w:val="auto"/>
          <w:sz w:val="20"/>
          <w:szCs w:val="20"/>
        </w:rPr>
      </w:pPr>
    </w:p>
    <w:p w14:paraId="218E69A1" w14:textId="27EF1CC2" w:rsidR="00C20078" w:rsidRPr="00B66C32" w:rsidRDefault="0037266E"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 xml:space="preserve">Se dictó </w:t>
      </w:r>
      <w:r w:rsidR="00F224AF" w:rsidRPr="00F224AF">
        <w:rPr>
          <w:rFonts w:ascii="Calibri" w:hAnsi="Calibri" w:cs="Calibri"/>
          <w:b/>
          <w:iCs/>
          <w:color w:val="auto"/>
          <w:sz w:val="20"/>
          <w:szCs w:val="20"/>
        </w:rPr>
        <w:t xml:space="preserve">Resolución de 5 de agosto de 2024, de la Secretaría de Estado de Energía, por la que se publica el Acuerdo del Consejo de Ministros de 23 de julio de 2024, por el que se otorga a Energías Renovables de Ormuz, SL, autorización administrativa previa de las modificaciones y autorización administrativa de construcción para el parque eólico El Cid I, de 36,6 MW de potencia instalada, y sus infraestructuras de evacuación, en Cantavieja y </w:t>
      </w:r>
      <w:proofErr w:type="spellStart"/>
      <w:r w:rsidR="00F224AF" w:rsidRPr="00F224AF">
        <w:rPr>
          <w:rFonts w:ascii="Calibri" w:hAnsi="Calibri" w:cs="Calibri"/>
          <w:b/>
          <w:iCs/>
          <w:color w:val="auto"/>
          <w:sz w:val="20"/>
          <w:szCs w:val="20"/>
        </w:rPr>
        <w:t>Mirambel</w:t>
      </w:r>
      <w:proofErr w:type="spellEnd"/>
      <w:r w:rsidR="00F224AF" w:rsidRPr="00F224AF">
        <w:rPr>
          <w:rFonts w:ascii="Calibri" w:hAnsi="Calibri" w:cs="Calibri"/>
          <w:b/>
          <w:iCs/>
          <w:color w:val="auto"/>
          <w:sz w:val="20"/>
          <w:szCs w:val="20"/>
        </w:rPr>
        <w:t xml:space="preserve"> (Teruel), y </w:t>
      </w:r>
      <w:proofErr w:type="spellStart"/>
      <w:r w:rsidR="00F224AF" w:rsidRPr="00F224AF">
        <w:rPr>
          <w:rFonts w:ascii="Calibri" w:hAnsi="Calibri" w:cs="Calibri"/>
          <w:b/>
          <w:iCs/>
          <w:color w:val="auto"/>
          <w:sz w:val="20"/>
          <w:szCs w:val="20"/>
        </w:rPr>
        <w:t>Portell</w:t>
      </w:r>
      <w:proofErr w:type="spellEnd"/>
      <w:r w:rsidR="00F224AF" w:rsidRPr="00F224AF">
        <w:rPr>
          <w:rFonts w:ascii="Calibri" w:hAnsi="Calibri" w:cs="Calibri"/>
          <w:b/>
          <w:iCs/>
          <w:color w:val="auto"/>
          <w:sz w:val="20"/>
          <w:szCs w:val="20"/>
        </w:rPr>
        <w:t xml:space="preserve"> de Morella, </w:t>
      </w:r>
      <w:proofErr w:type="spellStart"/>
      <w:r w:rsidR="00F224AF" w:rsidRPr="00F224AF">
        <w:rPr>
          <w:rFonts w:ascii="Calibri" w:hAnsi="Calibri" w:cs="Calibri"/>
          <w:b/>
          <w:iCs/>
          <w:color w:val="auto"/>
          <w:sz w:val="20"/>
          <w:szCs w:val="20"/>
        </w:rPr>
        <w:t>Cinctorres</w:t>
      </w:r>
      <w:proofErr w:type="spellEnd"/>
      <w:r w:rsidR="00F224AF" w:rsidRPr="00F224AF">
        <w:rPr>
          <w:rFonts w:ascii="Calibri" w:hAnsi="Calibri" w:cs="Calibri"/>
          <w:b/>
          <w:iCs/>
          <w:color w:val="auto"/>
          <w:sz w:val="20"/>
          <w:szCs w:val="20"/>
        </w:rPr>
        <w:t xml:space="preserve"> y Morella (Castellón), y se declara, en concreto, su utilidad pública</w:t>
      </w:r>
      <w:r w:rsidRPr="00B66C32">
        <w:rPr>
          <w:rFonts w:ascii="Calibri" w:hAnsi="Calibri" w:cs="Calibri"/>
          <w:b/>
          <w:iCs/>
          <w:color w:val="auto"/>
          <w:sz w:val="20"/>
          <w:szCs w:val="20"/>
        </w:rPr>
        <w:t xml:space="preserve">, publicada en el BOE de </w:t>
      </w:r>
      <w:r w:rsidR="00F224AF">
        <w:rPr>
          <w:rFonts w:ascii="Calibri" w:hAnsi="Calibri" w:cs="Calibri"/>
          <w:b/>
          <w:iCs/>
          <w:color w:val="auto"/>
          <w:sz w:val="20"/>
          <w:szCs w:val="20"/>
        </w:rPr>
        <w:t>26</w:t>
      </w:r>
      <w:r w:rsidRPr="00B66C32">
        <w:rPr>
          <w:rFonts w:ascii="Calibri" w:hAnsi="Calibri" w:cs="Calibri"/>
          <w:b/>
          <w:iCs/>
          <w:color w:val="auto"/>
          <w:sz w:val="20"/>
          <w:szCs w:val="20"/>
        </w:rPr>
        <w:t xml:space="preserve"> de agosto de 2024</w:t>
      </w:r>
      <w:r w:rsidR="00010DB8" w:rsidRPr="00B66C32">
        <w:rPr>
          <w:rFonts w:ascii="Calibri" w:hAnsi="Calibri" w:cs="Calibri"/>
          <w:b/>
          <w:color w:val="auto"/>
          <w:sz w:val="20"/>
          <w:szCs w:val="20"/>
        </w:rPr>
        <w:t xml:space="preserve">, resolución </w:t>
      </w:r>
      <w:r w:rsidR="0065167A" w:rsidRPr="00B66C32">
        <w:rPr>
          <w:rFonts w:ascii="Calibri" w:hAnsi="Calibri" w:cs="Calibri"/>
          <w:b/>
          <w:color w:val="auto"/>
          <w:sz w:val="20"/>
          <w:szCs w:val="20"/>
        </w:rPr>
        <w:t>que consideramos nula de pleno derecho conforme al artículo</w:t>
      </w:r>
      <w:r w:rsidR="00C20078" w:rsidRPr="00B66C32">
        <w:rPr>
          <w:rFonts w:ascii="Calibri" w:hAnsi="Calibri" w:cs="Calibri"/>
          <w:b/>
          <w:color w:val="auto"/>
          <w:sz w:val="20"/>
          <w:szCs w:val="20"/>
        </w:rPr>
        <w:t xml:space="preserve"> 47.1.</w:t>
      </w:r>
      <w:r w:rsidR="004B7197" w:rsidRPr="00B66C32">
        <w:rPr>
          <w:rFonts w:ascii="Calibri" w:hAnsi="Calibri" w:cs="Calibri"/>
          <w:b/>
          <w:color w:val="auto"/>
          <w:sz w:val="20"/>
          <w:szCs w:val="20"/>
        </w:rPr>
        <w:t>,</w:t>
      </w:r>
      <w:r w:rsidR="00A76757" w:rsidRPr="00B66C32">
        <w:rPr>
          <w:rFonts w:ascii="Calibri" w:hAnsi="Calibri" w:cs="Calibri"/>
          <w:b/>
          <w:color w:val="auto"/>
          <w:sz w:val="20"/>
          <w:szCs w:val="20"/>
        </w:rPr>
        <w:t xml:space="preserve"> </w:t>
      </w:r>
      <w:r w:rsidR="004B7197" w:rsidRPr="00B66C32">
        <w:rPr>
          <w:rFonts w:ascii="Calibri" w:hAnsi="Calibri" w:cs="Calibri"/>
          <w:b/>
          <w:color w:val="auto"/>
          <w:sz w:val="20"/>
          <w:szCs w:val="20"/>
        </w:rPr>
        <w:t xml:space="preserve">o bien anulable conforme al artículo 48, ambos </w:t>
      </w:r>
      <w:r w:rsidR="00C20078" w:rsidRPr="00B66C32">
        <w:rPr>
          <w:rFonts w:ascii="Calibri" w:hAnsi="Calibri" w:cs="Calibri"/>
          <w:b/>
          <w:color w:val="auto"/>
          <w:sz w:val="20"/>
          <w:szCs w:val="20"/>
        </w:rPr>
        <w:t>de la Ley 39/2015, de 1 de octubre, del Procedimiento Administrativo Común de las Administraciones</w:t>
      </w:r>
      <w:r w:rsidR="00A76757" w:rsidRPr="00B66C32">
        <w:rPr>
          <w:rFonts w:ascii="Calibri" w:hAnsi="Calibri" w:cs="Calibri"/>
          <w:b/>
          <w:color w:val="auto"/>
          <w:sz w:val="20"/>
          <w:szCs w:val="20"/>
        </w:rPr>
        <w:t xml:space="preserve"> </w:t>
      </w:r>
      <w:r w:rsidR="00C20078" w:rsidRPr="00B66C32">
        <w:rPr>
          <w:rFonts w:ascii="Calibri" w:hAnsi="Calibri" w:cs="Calibri"/>
          <w:b/>
          <w:color w:val="auto"/>
          <w:sz w:val="20"/>
          <w:szCs w:val="20"/>
        </w:rPr>
        <w:t xml:space="preserve">Públicas, por </w:t>
      </w:r>
      <w:r w:rsidR="00957F88" w:rsidRPr="00B66C32">
        <w:rPr>
          <w:rFonts w:ascii="Calibri" w:hAnsi="Calibri" w:cs="Calibri"/>
          <w:b/>
          <w:color w:val="auto"/>
          <w:sz w:val="20"/>
          <w:szCs w:val="20"/>
        </w:rPr>
        <w:t>los siguientes motivos</w:t>
      </w:r>
      <w:r w:rsidR="00C20078" w:rsidRPr="00B66C32">
        <w:rPr>
          <w:rFonts w:ascii="Calibri" w:hAnsi="Calibri" w:cs="Calibri"/>
          <w:b/>
          <w:color w:val="auto"/>
          <w:sz w:val="20"/>
          <w:szCs w:val="20"/>
        </w:rPr>
        <w:t>:</w:t>
      </w:r>
    </w:p>
    <w:p w14:paraId="6F76F97C" w14:textId="77777777" w:rsidR="00281C11" w:rsidRPr="00B66C32"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 xml:space="preserve">1.2. LA SOLICITUD DE MODIFICACIÓN DE LA AUTORIZACIÓN ADMINISTRATIVA SE HIZO PARA TODOS LOS PARQUES EÓLICOS EN </w:t>
      </w:r>
      <w:r w:rsidR="0005313A" w:rsidRPr="00B66C32">
        <w:rPr>
          <w:rFonts w:ascii="Calibri" w:hAnsi="Calibri" w:cs="Calibri"/>
          <w:b/>
          <w:bCs/>
          <w:color w:val="auto"/>
          <w:sz w:val="16"/>
          <w:szCs w:val="16"/>
        </w:rPr>
        <w:t xml:space="preserve">SU </w:t>
      </w:r>
      <w:r w:rsidRPr="00B66C32">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B66C32"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B66C32">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B66C32" w:rsidRDefault="00B104D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bCs/>
          <w:sz w:val="16"/>
          <w:szCs w:val="16"/>
        </w:rPr>
        <w:t>1.6. OTORGAMIENTO DE LA AUTORIZACIÓN ADMINISTRATIVA PREVIA ANTES DE REUNIR LOS REQUISITOS NECESARIOS PARA DICHO OTORGAMIENTO</w:t>
      </w:r>
      <w:r w:rsidR="0005313A" w:rsidRPr="00B66C32">
        <w:rPr>
          <w:rFonts w:ascii="Calibri" w:hAnsi="Calibri" w:cs="Calibri"/>
          <w:b/>
          <w:bCs/>
          <w:sz w:val="16"/>
          <w:szCs w:val="16"/>
        </w:rPr>
        <w:t xml:space="preserve">. </w:t>
      </w:r>
      <w:r w:rsidR="0005313A" w:rsidRPr="00B66C32">
        <w:rPr>
          <w:rFonts w:ascii="Calibri" w:hAnsi="Calibri" w:cs="Calibri"/>
          <w:b/>
          <w:sz w:val="16"/>
          <w:szCs w:val="16"/>
        </w:rPr>
        <w:t>LA RESOLUCIÓN QUE CONTIENE LA AUTORIZACIÓN ADMINISTRATIVA PREVIA SE DICTÓ EN FRAUDE DE LEY.</w:t>
      </w:r>
      <w:r w:rsidR="0005313A" w:rsidRPr="00B66C32">
        <w:rPr>
          <w:rFonts w:ascii="Calibri" w:hAnsi="Calibri" w:cs="Calibri"/>
          <w:b/>
          <w:sz w:val="20"/>
          <w:szCs w:val="20"/>
          <w:u w:val="single"/>
        </w:rPr>
        <w:t xml:space="preserve"> </w:t>
      </w:r>
    </w:p>
    <w:p w14:paraId="7AAF045F" w14:textId="6B04EF6A" w:rsidR="00187887" w:rsidRPr="00B66C32" w:rsidRDefault="00187887"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sz w:val="16"/>
          <w:szCs w:val="16"/>
        </w:rPr>
        <w:t>1.7. INVIABILIDAD DE LA TRAMITACIÓN COETÁNEA Y ACUMULADA DE LA UTILIDAD PÚBLICA Y LA MODIFICACIÓN DE LA AUTORIZACIÓN PREVIA</w:t>
      </w:r>
      <w:r w:rsidRPr="00B66C32">
        <w:rPr>
          <w:rFonts w:ascii="Calibri" w:hAnsi="Calibri" w:cs="Calibri"/>
          <w:b/>
          <w:bCs/>
          <w:sz w:val="16"/>
          <w:szCs w:val="16"/>
        </w:rPr>
        <w:t xml:space="preserve"> </w:t>
      </w:r>
    </w:p>
    <w:p w14:paraId="21ADA177" w14:textId="03A3490E" w:rsidR="006E4A12" w:rsidRPr="00B66C32" w:rsidRDefault="006E4A12"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B66C32" w:rsidRDefault="00B104D6"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bCs/>
          <w:sz w:val="16"/>
          <w:szCs w:val="16"/>
        </w:rPr>
        <w:t>1.</w:t>
      </w:r>
      <w:r w:rsidR="006E4A12" w:rsidRPr="00B66C32">
        <w:rPr>
          <w:rFonts w:ascii="Calibri" w:hAnsi="Calibri" w:cs="Calibri"/>
          <w:b/>
          <w:bCs/>
          <w:sz w:val="16"/>
          <w:szCs w:val="16"/>
        </w:rPr>
        <w:t>9</w:t>
      </w:r>
      <w:r w:rsidRPr="00B66C32">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B66C32"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B66C32">
        <w:rPr>
          <w:rFonts w:ascii="Calibri" w:hAnsi="Calibri" w:cs="Calibri"/>
          <w:b/>
          <w:bCs/>
          <w:sz w:val="16"/>
          <w:szCs w:val="16"/>
          <w:shd w:val="clear" w:color="auto" w:fill="FFFFFF"/>
        </w:rPr>
        <w:lastRenderedPageBreak/>
        <w:t>1.</w:t>
      </w:r>
      <w:r w:rsidR="006E4A12" w:rsidRPr="00B66C32">
        <w:rPr>
          <w:rFonts w:ascii="Calibri" w:hAnsi="Calibri" w:cs="Calibri"/>
          <w:b/>
          <w:bCs/>
          <w:sz w:val="16"/>
          <w:szCs w:val="16"/>
          <w:shd w:val="clear" w:color="auto" w:fill="FFFFFF"/>
        </w:rPr>
        <w:t>10</w:t>
      </w:r>
      <w:r w:rsidRPr="00B66C32">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B66C32" w:rsidRDefault="00B104D6" w:rsidP="001565B4">
      <w:pPr>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1</w:t>
      </w:r>
      <w:r w:rsidRPr="00B66C32">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B66C32" w:rsidRDefault="00B104D6" w:rsidP="001565B4">
      <w:pPr>
        <w:autoSpaceDE w:val="0"/>
        <w:autoSpaceDN w:val="0"/>
        <w:adjustRightInd w:val="0"/>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2</w:t>
      </w:r>
      <w:r w:rsidRPr="00B66C32">
        <w:rPr>
          <w:rFonts w:ascii="Calibri" w:hAnsi="Calibri" w:cs="Calibri"/>
          <w:b/>
          <w:bCs/>
          <w:sz w:val="16"/>
          <w:szCs w:val="16"/>
        </w:rPr>
        <w:t>. INSEGURIDAD JURÍDICA A LO LARGO DE TODO EL PROCEDIMIENTO</w:t>
      </w:r>
    </w:p>
    <w:p w14:paraId="72959299" w14:textId="4E11E45C" w:rsidR="00ED1C70"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3</w:t>
      </w:r>
      <w:r w:rsidRPr="00B66C32">
        <w:rPr>
          <w:rFonts w:ascii="Calibri" w:hAnsi="Calibri" w:cs="Calibri"/>
          <w:b/>
          <w:bCs/>
          <w:color w:val="auto"/>
          <w:sz w:val="16"/>
          <w:szCs w:val="16"/>
        </w:rPr>
        <w:t>. FRACCIONAMIENTO DEL EXPEDIENTE PARA LUEGO VOLVERLO A UNIR</w:t>
      </w:r>
    </w:p>
    <w:p w14:paraId="10E6B07A" w14:textId="03BDE961" w:rsidR="007603E3" w:rsidRPr="00B66C32" w:rsidRDefault="00ED1C70" w:rsidP="001565B4">
      <w:pPr>
        <w:pStyle w:val="Default"/>
        <w:ind w:left="1416"/>
        <w:jc w:val="both"/>
        <w:rPr>
          <w:rFonts w:ascii="Calibri" w:hAnsi="Calibri" w:cs="Calibri"/>
          <w:b/>
          <w:color w:val="auto"/>
          <w:sz w:val="20"/>
          <w:szCs w:val="20"/>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.1. LOS TÉCNICOS DEL INAGA AFIRMAN QUE SE TRATA</w:t>
      </w:r>
      <w:r w:rsidR="004803BE" w:rsidRPr="00B66C32">
        <w:rPr>
          <w:rFonts w:ascii="Calibri" w:hAnsi="Calibri" w:cs="Calibri"/>
          <w:b/>
          <w:color w:val="auto"/>
          <w:sz w:val="16"/>
          <w:szCs w:val="16"/>
        </w:rPr>
        <w:t>BA</w:t>
      </w:r>
      <w:r w:rsidRPr="00B66C32">
        <w:rPr>
          <w:rFonts w:ascii="Calibri" w:hAnsi="Calibri" w:cs="Calibri"/>
          <w:b/>
          <w:color w:val="auto"/>
          <w:sz w:val="16"/>
          <w:szCs w:val="16"/>
        </w:rPr>
        <w:t xml:space="preserve"> DE PONER DIFICULTADES PARA EVALUAR LOS EFECTOS AMBIENTALES</w:t>
      </w:r>
    </w:p>
    <w:p w14:paraId="0E0114D1" w14:textId="7C7A6B1D" w:rsidR="008C2221" w:rsidRPr="00B66C32" w:rsidRDefault="008C2221" w:rsidP="001565B4">
      <w:pPr>
        <w:pStyle w:val="Default"/>
        <w:ind w:left="1416"/>
        <w:jc w:val="both"/>
        <w:rPr>
          <w:rFonts w:ascii="Calibri" w:hAnsi="Calibri" w:cs="Calibri"/>
          <w:b/>
          <w:iCs/>
          <w:color w:val="auto"/>
          <w:sz w:val="16"/>
          <w:szCs w:val="16"/>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w:t>
      </w:r>
      <w:r w:rsidR="00ED1C70" w:rsidRPr="00B66C32">
        <w:rPr>
          <w:rFonts w:ascii="Calibri" w:hAnsi="Calibri" w:cs="Calibri"/>
          <w:b/>
          <w:color w:val="auto"/>
          <w:sz w:val="16"/>
          <w:szCs w:val="16"/>
        </w:rPr>
        <w:t>2</w:t>
      </w:r>
      <w:r w:rsidRPr="00B66C32">
        <w:rPr>
          <w:rFonts w:ascii="Calibri" w:hAnsi="Calibri" w:cs="Calibri"/>
          <w:b/>
          <w:color w:val="auto"/>
          <w:sz w:val="16"/>
          <w:szCs w:val="16"/>
        </w:rPr>
        <w:t xml:space="preserve">. SE EMITE RESOLUCIÓN CON LA AUTORIZACIÓN ADMINISTRATIVA PREVIA EXCLUSIVAMENTE PARA </w:t>
      </w:r>
      <w:r w:rsidRPr="00B66C32">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B66C32" w:rsidRDefault="008C2221"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6E4A12" w:rsidRPr="00B66C32">
        <w:rPr>
          <w:rFonts w:ascii="Calibri" w:hAnsi="Calibri" w:cs="Calibri"/>
          <w:b/>
          <w:color w:val="auto"/>
          <w:sz w:val="16"/>
          <w:szCs w:val="16"/>
        </w:rPr>
        <w:t>3</w:t>
      </w:r>
      <w:r w:rsidRPr="00B66C32">
        <w:rPr>
          <w:rFonts w:ascii="Calibri" w:hAnsi="Calibri" w:cs="Calibri"/>
          <w:b/>
          <w:color w:val="auto"/>
          <w:sz w:val="16"/>
          <w:szCs w:val="16"/>
        </w:rPr>
        <w:t>.</w:t>
      </w:r>
      <w:r w:rsidR="00ED1C70" w:rsidRPr="00B66C32">
        <w:rPr>
          <w:rFonts w:ascii="Calibri" w:hAnsi="Calibri" w:cs="Calibri"/>
          <w:b/>
          <w:color w:val="auto"/>
          <w:sz w:val="16"/>
          <w:szCs w:val="16"/>
        </w:rPr>
        <w:t>3</w:t>
      </w:r>
      <w:r w:rsidRPr="00B66C32">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B66C32" w:rsidRDefault="008C2221" w:rsidP="001565B4">
      <w:pPr>
        <w:pStyle w:val="Default"/>
        <w:ind w:left="1416"/>
        <w:jc w:val="both"/>
        <w:rPr>
          <w:rFonts w:ascii="Calibri" w:hAnsi="Calibri" w:cs="Calibri"/>
          <w:b/>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3</w:t>
      </w:r>
      <w:r w:rsidRPr="00B66C32">
        <w:rPr>
          <w:rFonts w:ascii="Calibri" w:hAnsi="Calibri" w:cs="Calibri"/>
          <w:b/>
          <w:bCs/>
          <w:color w:val="auto"/>
          <w:sz w:val="16"/>
          <w:szCs w:val="16"/>
        </w:rPr>
        <w:t>.</w:t>
      </w:r>
      <w:r w:rsidR="00ED1C70" w:rsidRPr="00B66C32">
        <w:rPr>
          <w:rFonts w:ascii="Calibri" w:hAnsi="Calibri" w:cs="Calibri"/>
          <w:b/>
          <w:bCs/>
          <w:color w:val="auto"/>
          <w:sz w:val="16"/>
          <w:szCs w:val="16"/>
        </w:rPr>
        <w:t>4</w:t>
      </w:r>
      <w:r w:rsidRPr="00B66C32">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B66C32" w:rsidRDefault="00B104D6" w:rsidP="001565B4">
      <w:pPr>
        <w:spacing w:after="0" w:line="240" w:lineRule="auto"/>
        <w:ind w:left="708"/>
        <w:jc w:val="both"/>
        <w:rPr>
          <w:rFonts w:ascii="Calibri" w:hAnsi="Calibri" w:cs="Calibri"/>
          <w:b/>
          <w:bCs/>
          <w:sz w:val="16"/>
          <w:szCs w:val="16"/>
        </w:rPr>
      </w:pPr>
      <w:r w:rsidRPr="00B66C32">
        <w:rPr>
          <w:rFonts w:ascii="Calibri" w:hAnsi="Calibri" w:cs="Calibri"/>
          <w:b/>
          <w:bCs/>
          <w:sz w:val="16"/>
          <w:szCs w:val="16"/>
        </w:rPr>
        <w:t>1.1</w:t>
      </w:r>
      <w:r w:rsidR="006E4A12" w:rsidRPr="00B66C32">
        <w:rPr>
          <w:rFonts w:ascii="Calibri" w:hAnsi="Calibri" w:cs="Calibri"/>
          <w:b/>
          <w:bCs/>
          <w:sz w:val="16"/>
          <w:szCs w:val="16"/>
        </w:rPr>
        <w:t>4</w:t>
      </w:r>
      <w:r w:rsidRPr="00B66C32">
        <w:rPr>
          <w:rFonts w:ascii="Calibri" w:hAnsi="Calibri" w:cs="Calibri"/>
          <w:b/>
          <w:bCs/>
          <w:sz w:val="16"/>
          <w:szCs w:val="16"/>
        </w:rPr>
        <w:t xml:space="preserve">. </w:t>
      </w:r>
      <w:r w:rsidR="00883E83" w:rsidRPr="00B66C32">
        <w:rPr>
          <w:rFonts w:ascii="Calibri" w:hAnsi="Calibri" w:cs="Calibri"/>
          <w:b/>
          <w:sz w:val="16"/>
          <w:szCs w:val="16"/>
        </w:rPr>
        <w:t xml:space="preserve">SI ADMITIMOS QUE PUEDA EXISTIR UNA RESOLUCIÓN CON LA AUTORIZACIÓN ADMINISTRATIVA PREVIA EXCLUSIVAMENTE PARA </w:t>
      </w:r>
      <w:r w:rsidR="00883E83" w:rsidRPr="00B66C32">
        <w:rPr>
          <w:rFonts w:ascii="Calibri" w:hAnsi="Calibri" w:cs="Calibri"/>
          <w:b/>
          <w:iCs/>
          <w:sz w:val="16"/>
          <w:szCs w:val="16"/>
        </w:rPr>
        <w:t>CADA UNA DE LAS CENTRALES EÓLICAS ESTARÍAMOS ANTE UNA INDEBIDA ASUNCIÓN DE COMPETENCIAS</w:t>
      </w:r>
    </w:p>
    <w:p w14:paraId="0F00608B" w14:textId="48371869" w:rsidR="00C03E6F" w:rsidRPr="00B66C32" w:rsidRDefault="00B104D6"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1.1</w:t>
      </w:r>
      <w:r w:rsidR="006E4A12" w:rsidRPr="00B66C32">
        <w:rPr>
          <w:rFonts w:ascii="Calibri" w:hAnsi="Calibri" w:cs="Calibri"/>
          <w:b/>
          <w:bCs/>
          <w:color w:val="auto"/>
          <w:sz w:val="16"/>
          <w:szCs w:val="16"/>
        </w:rPr>
        <w:t>5</w:t>
      </w:r>
      <w:r w:rsidRPr="00B66C32">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B66C32" w:rsidRDefault="00B104D6" w:rsidP="001565B4">
      <w:pPr>
        <w:pStyle w:val="Default"/>
        <w:ind w:left="708"/>
        <w:jc w:val="both"/>
        <w:rPr>
          <w:rFonts w:ascii="Calibri" w:eastAsia="Calibri" w:hAnsi="Calibri" w:cs="Calibri"/>
          <w:b/>
          <w:bCs/>
          <w:color w:val="auto"/>
          <w:sz w:val="16"/>
          <w:szCs w:val="16"/>
        </w:rPr>
      </w:pPr>
      <w:r w:rsidRPr="00B66C32">
        <w:rPr>
          <w:rFonts w:ascii="Calibri" w:eastAsia="Calibri" w:hAnsi="Calibri" w:cs="Calibri"/>
          <w:b/>
          <w:bCs/>
          <w:color w:val="auto"/>
          <w:sz w:val="16"/>
          <w:szCs w:val="16"/>
        </w:rPr>
        <w:t>1.1</w:t>
      </w:r>
      <w:r w:rsidR="002840C9" w:rsidRPr="00B66C32">
        <w:rPr>
          <w:rFonts w:ascii="Calibri" w:eastAsia="Calibri" w:hAnsi="Calibri" w:cs="Calibri"/>
          <w:b/>
          <w:bCs/>
          <w:color w:val="auto"/>
          <w:sz w:val="16"/>
          <w:szCs w:val="16"/>
        </w:rPr>
        <w:t>6</w:t>
      </w:r>
      <w:r w:rsidRPr="00B66C32">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B66C32" w:rsidRDefault="00034157"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1.1</w:t>
      </w:r>
      <w:r w:rsidR="002840C9" w:rsidRPr="00B66C32">
        <w:rPr>
          <w:rFonts w:ascii="Calibri" w:hAnsi="Calibri" w:cs="Calibri"/>
          <w:b/>
          <w:color w:val="auto"/>
          <w:sz w:val="16"/>
          <w:szCs w:val="16"/>
        </w:rPr>
        <w:t>6</w:t>
      </w:r>
      <w:r w:rsidRPr="00B66C32">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B66C32" w:rsidRDefault="00034157" w:rsidP="001565B4">
      <w:pPr>
        <w:autoSpaceDE w:val="0"/>
        <w:autoSpaceDN w:val="0"/>
        <w:adjustRightInd w:val="0"/>
        <w:spacing w:after="0" w:line="240" w:lineRule="auto"/>
        <w:ind w:left="1416"/>
        <w:jc w:val="both"/>
        <w:rPr>
          <w:rFonts w:ascii="Calibri" w:hAnsi="Calibri" w:cs="Calibri"/>
          <w:b/>
          <w:bCs/>
          <w:sz w:val="16"/>
          <w:szCs w:val="16"/>
        </w:rPr>
      </w:pPr>
      <w:r w:rsidRPr="00B66C32">
        <w:rPr>
          <w:rFonts w:ascii="Calibri" w:hAnsi="Calibri" w:cs="Calibri"/>
          <w:b/>
          <w:bCs/>
          <w:sz w:val="16"/>
          <w:szCs w:val="16"/>
        </w:rPr>
        <w:t>1.1</w:t>
      </w:r>
      <w:r w:rsidR="002840C9" w:rsidRPr="00B66C32">
        <w:rPr>
          <w:rFonts w:ascii="Calibri" w:hAnsi="Calibri" w:cs="Calibri"/>
          <w:b/>
          <w:bCs/>
          <w:sz w:val="16"/>
          <w:szCs w:val="16"/>
        </w:rPr>
        <w:t>6</w:t>
      </w:r>
      <w:r w:rsidRPr="00B66C32">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B66C32" w:rsidRDefault="00034157" w:rsidP="001565B4">
      <w:pPr>
        <w:autoSpaceDE w:val="0"/>
        <w:autoSpaceDN w:val="0"/>
        <w:adjustRightInd w:val="0"/>
        <w:spacing w:after="0" w:line="240" w:lineRule="auto"/>
        <w:ind w:left="1416"/>
        <w:jc w:val="both"/>
        <w:rPr>
          <w:rFonts w:ascii="Calibri" w:hAnsi="Calibri" w:cs="Calibri"/>
          <w:b/>
          <w:sz w:val="16"/>
          <w:szCs w:val="16"/>
        </w:rPr>
      </w:pPr>
      <w:r w:rsidRPr="00B66C32">
        <w:rPr>
          <w:rFonts w:ascii="Calibri" w:hAnsi="Calibri" w:cs="Calibri"/>
          <w:b/>
          <w:sz w:val="16"/>
          <w:szCs w:val="16"/>
        </w:rPr>
        <w:t>1.1</w:t>
      </w:r>
      <w:r w:rsidR="002840C9" w:rsidRPr="00B66C32">
        <w:rPr>
          <w:rFonts w:ascii="Calibri" w:hAnsi="Calibri" w:cs="Calibri"/>
          <w:b/>
          <w:sz w:val="16"/>
          <w:szCs w:val="16"/>
        </w:rPr>
        <w:t>6</w:t>
      </w:r>
      <w:r w:rsidRPr="00B66C32">
        <w:rPr>
          <w:rFonts w:ascii="Calibri" w:hAnsi="Calibri" w:cs="Calibri"/>
          <w:b/>
          <w:sz w:val="16"/>
          <w:szCs w:val="16"/>
        </w:rPr>
        <w:t>.5. NO SE EVALÚA LA DOCUMENTACIÓN QUE SE EXPUSO A INFORMACIÓN PÚBLICA, SINO OTRA MODIFICADA.</w:t>
      </w:r>
    </w:p>
    <w:p w14:paraId="5DA9ED77" w14:textId="6466DC15" w:rsidR="00034157" w:rsidRPr="00B66C32"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B66C32">
        <w:rPr>
          <w:rFonts w:ascii="Calibri" w:eastAsia="Calibri" w:hAnsi="Calibri" w:cs="Calibri"/>
          <w:b/>
          <w:sz w:val="16"/>
          <w:szCs w:val="16"/>
        </w:rPr>
        <w:t>1.1</w:t>
      </w:r>
      <w:r w:rsidR="002840C9" w:rsidRPr="00B66C32">
        <w:rPr>
          <w:rFonts w:ascii="Calibri" w:eastAsia="Calibri" w:hAnsi="Calibri" w:cs="Calibri"/>
          <w:b/>
          <w:sz w:val="16"/>
          <w:szCs w:val="16"/>
        </w:rPr>
        <w:t>6</w:t>
      </w:r>
      <w:r w:rsidRPr="00B66C32">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B66C32"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B66C32">
        <w:rPr>
          <w:rFonts w:ascii="Calibri" w:hAnsi="Calibri" w:cs="Calibri"/>
          <w:b/>
          <w:bCs/>
          <w:sz w:val="16"/>
          <w:szCs w:val="16"/>
          <w:shd w:val="clear" w:color="auto" w:fill="FFFFFF"/>
        </w:rPr>
        <w:t>1.1</w:t>
      </w:r>
      <w:r w:rsidR="002840C9" w:rsidRPr="00B66C32">
        <w:rPr>
          <w:rFonts w:ascii="Calibri" w:hAnsi="Calibri" w:cs="Calibri"/>
          <w:b/>
          <w:bCs/>
          <w:sz w:val="16"/>
          <w:szCs w:val="16"/>
          <w:shd w:val="clear" w:color="auto" w:fill="FFFFFF"/>
        </w:rPr>
        <w:t>7</w:t>
      </w:r>
      <w:r w:rsidRPr="00B66C32">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B66C32" w:rsidRDefault="00A128FD"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1.1</w:t>
      </w:r>
      <w:r w:rsidR="002840C9" w:rsidRPr="00B66C32">
        <w:rPr>
          <w:rFonts w:ascii="Calibri" w:hAnsi="Calibri" w:cs="Calibri"/>
          <w:b/>
          <w:sz w:val="16"/>
          <w:szCs w:val="16"/>
        </w:rPr>
        <w:t>8</w:t>
      </w:r>
      <w:r w:rsidRPr="00B66C32">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B66C32" w:rsidRDefault="00B104D6" w:rsidP="001565B4">
      <w:pPr>
        <w:pStyle w:val="Default"/>
        <w:tabs>
          <w:tab w:val="left" w:pos="2721"/>
        </w:tabs>
        <w:ind w:left="708"/>
        <w:jc w:val="both"/>
        <w:rPr>
          <w:rFonts w:ascii="Calibri" w:hAnsi="Calibri" w:cs="Calibri"/>
          <w:b/>
          <w:bCs/>
          <w:color w:val="auto"/>
          <w:sz w:val="16"/>
          <w:szCs w:val="16"/>
        </w:rPr>
      </w:pPr>
      <w:r w:rsidRPr="00B66C32">
        <w:rPr>
          <w:rFonts w:ascii="Calibri" w:hAnsi="Calibri" w:cs="Calibri"/>
          <w:b/>
          <w:bCs/>
          <w:color w:val="auto"/>
          <w:sz w:val="16"/>
          <w:szCs w:val="16"/>
        </w:rPr>
        <w:t>1.</w:t>
      </w:r>
      <w:r w:rsidR="00DE4B86" w:rsidRPr="00B66C32">
        <w:rPr>
          <w:rFonts w:ascii="Calibri" w:hAnsi="Calibri" w:cs="Calibri"/>
          <w:b/>
          <w:bCs/>
          <w:color w:val="auto"/>
          <w:sz w:val="16"/>
          <w:szCs w:val="16"/>
        </w:rPr>
        <w:t>19</w:t>
      </w:r>
      <w:r w:rsidRPr="00B66C32">
        <w:rPr>
          <w:rFonts w:ascii="Calibri" w:hAnsi="Calibri" w:cs="Calibri"/>
          <w:b/>
          <w:bCs/>
          <w:color w:val="auto"/>
          <w:sz w:val="16"/>
          <w:szCs w:val="16"/>
        </w:rPr>
        <w:t xml:space="preserve">. </w:t>
      </w:r>
      <w:r w:rsidRPr="00B66C32">
        <w:rPr>
          <w:rFonts w:ascii="Calibri" w:eastAsia="Calibri" w:hAnsi="Calibri" w:cs="Calibri"/>
          <w:b/>
          <w:bCs/>
          <w:color w:val="auto"/>
          <w:sz w:val="16"/>
          <w:szCs w:val="16"/>
        </w:rPr>
        <w:t xml:space="preserve">EN GENERAL, PARA TODO EL CLÚSTER MAESTRAZGO, </w:t>
      </w:r>
      <w:r w:rsidRPr="00B66C32">
        <w:rPr>
          <w:rFonts w:ascii="Calibri" w:hAnsi="Calibri" w:cs="Calibri"/>
          <w:b/>
          <w:bCs/>
          <w:color w:val="auto"/>
          <w:sz w:val="16"/>
          <w:szCs w:val="16"/>
        </w:rPr>
        <w:t>NO FUE LA EXISTENCIA DE RECURSO EÓLICO LO QUE DETERMINÓ LA UBICACIÓN DE LOS AEROGENERADORES</w:t>
      </w:r>
    </w:p>
    <w:p w14:paraId="2E9B04EC" w14:textId="21C45146" w:rsidR="00DE4B86" w:rsidRPr="00B66C32"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66C32">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B66C32" w:rsidRDefault="00DE4B8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1.21. UNA PLANIFICACIÓN IGNORADA Y UNA ORDENACIÓN INEXISTENTE </w:t>
      </w:r>
    </w:p>
    <w:p w14:paraId="7A47F964" w14:textId="0412B9D6" w:rsidR="004803BE" w:rsidRPr="00B66C32" w:rsidRDefault="004803BE" w:rsidP="001565B4">
      <w:pPr>
        <w:pStyle w:val="Default"/>
        <w:tabs>
          <w:tab w:val="left" w:pos="2721"/>
        </w:tabs>
        <w:ind w:left="708"/>
        <w:jc w:val="both"/>
        <w:rPr>
          <w:rFonts w:ascii="Calibri" w:hAnsi="Calibri" w:cs="Calibri"/>
          <w:b/>
          <w:bCs/>
          <w:color w:val="auto"/>
          <w:sz w:val="16"/>
          <w:szCs w:val="16"/>
        </w:rPr>
      </w:pPr>
      <w:r w:rsidRPr="00B66C32">
        <w:rPr>
          <w:rFonts w:ascii="Calibri" w:hAnsi="Calibri" w:cs="Calibri"/>
          <w:b/>
          <w:bCs/>
          <w:color w:val="auto"/>
          <w:sz w:val="16"/>
          <w:szCs w:val="16"/>
        </w:rPr>
        <w:t>1.2</w:t>
      </w:r>
      <w:r w:rsidR="00DE4B86" w:rsidRPr="00B66C32">
        <w:rPr>
          <w:rFonts w:ascii="Calibri" w:hAnsi="Calibri" w:cs="Calibri"/>
          <w:b/>
          <w:bCs/>
          <w:color w:val="auto"/>
          <w:sz w:val="16"/>
          <w:szCs w:val="16"/>
        </w:rPr>
        <w:t>2</w:t>
      </w:r>
      <w:r w:rsidRPr="00B66C32">
        <w:rPr>
          <w:rFonts w:ascii="Calibri" w:hAnsi="Calibri" w:cs="Calibri"/>
          <w:b/>
          <w:bCs/>
          <w:color w:val="auto"/>
          <w:sz w:val="16"/>
          <w:szCs w:val="16"/>
        </w:rPr>
        <w:t>. LA PROVINCIA DE TERUEL YA ESTÁ SATURADA DE CENTRALES ELÉCTRICAS</w:t>
      </w:r>
    </w:p>
    <w:p w14:paraId="2C841E27" w14:textId="77118EE8" w:rsidR="00B66C32" w:rsidRPr="00B66C32" w:rsidRDefault="00B66C32" w:rsidP="00B66C32">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B66C32">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764A2323" w:rsidR="00561A1E" w:rsidRPr="00B66C32" w:rsidRDefault="00B104D6" w:rsidP="001565B4">
      <w:pPr>
        <w:pStyle w:val="Default"/>
        <w:ind w:left="708"/>
        <w:jc w:val="both"/>
        <w:rPr>
          <w:rFonts w:ascii="Calibri" w:hAnsi="Calibri" w:cs="Calibri"/>
          <w:b/>
          <w:bCs/>
          <w:color w:val="auto"/>
          <w:sz w:val="16"/>
          <w:szCs w:val="16"/>
        </w:rPr>
      </w:pPr>
      <w:r w:rsidRPr="00B66C32">
        <w:rPr>
          <w:rFonts w:ascii="Calibri" w:eastAsia="Calibri" w:hAnsi="Calibri" w:cs="Calibri"/>
          <w:b/>
          <w:bCs/>
          <w:color w:val="auto"/>
          <w:sz w:val="16"/>
          <w:szCs w:val="16"/>
        </w:rPr>
        <w:t>1.</w:t>
      </w:r>
      <w:r w:rsidR="00A128FD" w:rsidRPr="00B66C32">
        <w:rPr>
          <w:rFonts w:ascii="Calibri" w:eastAsia="Calibri" w:hAnsi="Calibri" w:cs="Calibri"/>
          <w:b/>
          <w:bCs/>
          <w:color w:val="auto"/>
          <w:sz w:val="16"/>
          <w:szCs w:val="16"/>
        </w:rPr>
        <w:t>2</w:t>
      </w:r>
      <w:r w:rsidR="00B66C32" w:rsidRPr="00B66C32">
        <w:rPr>
          <w:rFonts w:ascii="Calibri" w:eastAsia="Calibri" w:hAnsi="Calibri" w:cs="Calibri"/>
          <w:b/>
          <w:bCs/>
          <w:color w:val="auto"/>
          <w:sz w:val="16"/>
          <w:szCs w:val="16"/>
        </w:rPr>
        <w:t>4</w:t>
      </w:r>
      <w:r w:rsidRPr="00B66C32">
        <w:rPr>
          <w:rFonts w:ascii="Calibri" w:eastAsia="Calibri" w:hAnsi="Calibri" w:cs="Calibri"/>
          <w:b/>
          <w:bCs/>
          <w:color w:val="auto"/>
          <w:sz w:val="16"/>
          <w:szCs w:val="16"/>
        </w:rPr>
        <w:t xml:space="preserve">. </w:t>
      </w:r>
      <w:r w:rsidRPr="00B66C32">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B66C32"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B66C32" w:rsidRDefault="0094290A" w:rsidP="001565B4">
      <w:pPr>
        <w:pStyle w:val="Default"/>
        <w:ind w:left="708"/>
        <w:jc w:val="both"/>
        <w:rPr>
          <w:rFonts w:ascii="Calibri" w:eastAsia="Calibri" w:hAnsi="Calibri" w:cs="Calibri"/>
          <w:b/>
          <w:color w:val="auto"/>
          <w:sz w:val="16"/>
          <w:szCs w:val="16"/>
          <w:u w:val="single"/>
        </w:rPr>
      </w:pPr>
      <w:r w:rsidRPr="00B66C32">
        <w:rPr>
          <w:rFonts w:ascii="Calibri" w:eastAsia="Calibri" w:hAnsi="Calibri" w:cs="Calibri"/>
          <w:b/>
          <w:color w:val="auto"/>
          <w:sz w:val="16"/>
          <w:szCs w:val="16"/>
        </w:rPr>
        <w:t xml:space="preserve">2. </w:t>
      </w:r>
      <w:r w:rsidRPr="00B66C32">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B66C32" w:rsidRDefault="0094290A" w:rsidP="001565B4">
      <w:pPr>
        <w:pStyle w:val="Default"/>
        <w:jc w:val="both"/>
        <w:rPr>
          <w:rFonts w:ascii="Calibri" w:eastAsia="Calibri" w:hAnsi="Calibri" w:cs="Calibri"/>
          <w:b/>
          <w:color w:val="auto"/>
          <w:sz w:val="8"/>
          <w:szCs w:val="8"/>
          <w:u w:val="single"/>
        </w:rPr>
      </w:pPr>
    </w:p>
    <w:p w14:paraId="63D678C4" w14:textId="77777777" w:rsidR="0094290A" w:rsidRPr="00B66C32" w:rsidRDefault="0094290A"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B66C32" w:rsidRDefault="0094290A"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2.3. NO SE HAN VALORADO LAS REPERCUSIONES SOBRE LA RED NATURA 2000</w:t>
      </w:r>
    </w:p>
    <w:p w14:paraId="7EAF5591" w14:textId="77777777" w:rsidR="0094290A" w:rsidRPr="00B66C32" w:rsidRDefault="0094290A" w:rsidP="001565B4">
      <w:pPr>
        <w:shd w:val="clear" w:color="auto" w:fill="FFFFFF"/>
        <w:spacing w:after="0" w:line="240" w:lineRule="auto"/>
        <w:ind w:left="1416"/>
        <w:jc w:val="both"/>
        <w:rPr>
          <w:rFonts w:ascii="Calibri" w:hAnsi="Calibri" w:cs="Calibri"/>
          <w:b/>
          <w:sz w:val="16"/>
          <w:szCs w:val="16"/>
        </w:rPr>
      </w:pPr>
      <w:r w:rsidRPr="00B66C32">
        <w:rPr>
          <w:rFonts w:ascii="Calibri" w:hAnsi="Calibri" w:cs="Calibri"/>
          <w:b/>
          <w:sz w:val="16"/>
          <w:szCs w:val="16"/>
        </w:rPr>
        <w:t>2.3.1. CONSTANCIA DE QUE LA EVALUACIÓN SOBRE LA AFECCIÓN A LA RED NATURA 2000 NO SE HA HECHO CORRECTAMENTE</w:t>
      </w:r>
    </w:p>
    <w:p w14:paraId="27729F2D"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2.3.2. NO SE HA VALORADO LA AFECCIÓN SOBRE LOS HÁBITATS DE INTERÉS COMUNITARIO</w:t>
      </w:r>
    </w:p>
    <w:p w14:paraId="735152CB"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B66C32" w:rsidRDefault="0094290A"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 xml:space="preserve">2.3.4. EL </w:t>
      </w:r>
      <w:r w:rsidR="00334E47" w:rsidRPr="00B66C32">
        <w:rPr>
          <w:rFonts w:ascii="Calibri" w:hAnsi="Calibri" w:cs="Calibri"/>
          <w:b/>
          <w:color w:val="auto"/>
          <w:sz w:val="16"/>
          <w:szCs w:val="16"/>
        </w:rPr>
        <w:t>ESPACIO</w:t>
      </w:r>
      <w:r w:rsidRPr="00B66C32">
        <w:rPr>
          <w:rFonts w:ascii="Calibri" w:hAnsi="Calibri" w:cs="Calibri"/>
          <w:b/>
          <w:color w:val="auto"/>
          <w:sz w:val="16"/>
          <w:szCs w:val="16"/>
        </w:rPr>
        <w:t xml:space="preserve"> OCUPADO ES EN VARIOS CASOS DE GRAN CONTENIDO EN HÁBITATS DE INTERÉS COMUNITARIO</w:t>
      </w:r>
    </w:p>
    <w:p w14:paraId="2B0941F5" w14:textId="77777777" w:rsidR="0094290A" w:rsidRPr="00B66C32" w:rsidRDefault="0094290A" w:rsidP="001565B4">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2.3.5. EXISTE AFECCIÓN SOBRE HÁBITATS DE INTERÉS PRIORITARIO</w:t>
      </w:r>
    </w:p>
    <w:p w14:paraId="03698314" w14:textId="2A6561A9" w:rsidR="00E34515" w:rsidRPr="00B66C32" w:rsidRDefault="00E34515" w:rsidP="001565B4">
      <w:pPr>
        <w:keepLines/>
        <w:spacing w:after="0" w:line="240" w:lineRule="auto"/>
        <w:ind w:left="1416"/>
        <w:jc w:val="both"/>
        <w:rPr>
          <w:b/>
          <w:sz w:val="16"/>
          <w:szCs w:val="16"/>
        </w:rPr>
      </w:pPr>
      <w:r w:rsidRPr="00B66C32">
        <w:rPr>
          <w:b/>
          <w:sz w:val="16"/>
          <w:szCs w:val="16"/>
        </w:rPr>
        <w:t>2.3.6. AL EXISTIR HÁBITATS DE INTERÉS PRIORITARIO ES PRECISO UN INTERÉS PÚBLICO DE PRIMER ORDEN PARA OCUPAR ESTOS ESPACIOS NATURALES</w:t>
      </w:r>
    </w:p>
    <w:p w14:paraId="1D342C92" w14:textId="1F3806C1" w:rsidR="0094290A" w:rsidRPr="00B66C32" w:rsidRDefault="0094290A" w:rsidP="001565B4">
      <w:pPr>
        <w:pStyle w:val="Default"/>
        <w:ind w:left="1416"/>
        <w:jc w:val="both"/>
        <w:rPr>
          <w:rFonts w:ascii="Calibri" w:hAnsi="Calibri" w:cs="Calibri"/>
          <w:b/>
          <w:bCs/>
          <w:color w:val="auto"/>
          <w:sz w:val="16"/>
          <w:szCs w:val="16"/>
        </w:rPr>
      </w:pPr>
      <w:r w:rsidRPr="00B66C32">
        <w:rPr>
          <w:rFonts w:ascii="Calibri" w:hAnsi="Calibri" w:cs="Calibri"/>
          <w:b/>
          <w:bCs/>
          <w:color w:val="auto"/>
          <w:sz w:val="16"/>
          <w:szCs w:val="16"/>
        </w:rPr>
        <w:t>2.3.</w:t>
      </w:r>
      <w:r w:rsidR="00E34515" w:rsidRPr="00B66C32">
        <w:rPr>
          <w:rFonts w:ascii="Calibri" w:hAnsi="Calibri" w:cs="Calibri"/>
          <w:b/>
          <w:bCs/>
          <w:color w:val="auto"/>
          <w:sz w:val="16"/>
          <w:szCs w:val="16"/>
        </w:rPr>
        <w:t>7</w:t>
      </w:r>
      <w:r w:rsidRPr="00B66C32">
        <w:rPr>
          <w:rFonts w:ascii="Calibri" w:hAnsi="Calibri" w:cs="Calibri"/>
          <w:b/>
          <w:bCs/>
          <w:color w:val="auto"/>
          <w:sz w:val="16"/>
          <w:szCs w:val="16"/>
        </w:rPr>
        <w:t>. LA LEGISLACIÓN OBLIGA A HACER ESTUDIOS COMPLETOS SOBRE LAS RECURSIONES EN LA RED NATURA 2000</w:t>
      </w:r>
    </w:p>
    <w:p w14:paraId="759EAB56" w14:textId="77777777" w:rsidR="0094290A" w:rsidRPr="00B66C32" w:rsidRDefault="0094290A"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bCs/>
          <w:sz w:val="16"/>
          <w:szCs w:val="16"/>
        </w:rPr>
        <w:t xml:space="preserve">2.4. </w:t>
      </w:r>
      <w:r w:rsidRPr="00B66C32">
        <w:rPr>
          <w:rFonts w:ascii="Calibri" w:hAnsi="Calibri" w:cs="Calibri"/>
          <w:b/>
          <w:sz w:val="16"/>
          <w:szCs w:val="16"/>
        </w:rPr>
        <w:t>EN TODO EL CLÚSTER EXISTE UNA AFECCIÓN IMPORTANTE SOBRE LA RED NATURA 2000 QUE IMPIDE LA APROBACIÓN DE LOS PROYECTOS</w:t>
      </w:r>
    </w:p>
    <w:p w14:paraId="631FFB53" w14:textId="77777777" w:rsidR="0094290A" w:rsidRPr="00B66C32" w:rsidRDefault="0094290A" w:rsidP="001565B4">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2.4.1. AFECCIÓN IMPORTANTE SOBRE LOS LICS</w:t>
      </w:r>
    </w:p>
    <w:p w14:paraId="5CF98D5F" w14:textId="77777777" w:rsidR="0094290A" w:rsidRPr="00B66C32"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B66C32">
        <w:rPr>
          <w:rFonts w:eastAsia="Calibri" w:cs="Arial"/>
          <w:b/>
          <w:sz w:val="16"/>
          <w:szCs w:val="16"/>
        </w:rPr>
        <w:lastRenderedPageBreak/>
        <w:t xml:space="preserve">2.4.2. </w:t>
      </w:r>
      <w:r w:rsidRPr="00B66C32">
        <w:rPr>
          <w:b/>
          <w:sz w:val="16"/>
          <w:szCs w:val="16"/>
        </w:rPr>
        <w:t>SE FORMULA DECLARACIÓN DE IMPACTO AMBIENTAL FAVORABLE PARA UNA LÍNEA DE ALTA TENSIÓN QUE ATRAVIESA UNA ZEPA A LO LARGO DE 10 KM DE SU TRAZADO.</w:t>
      </w:r>
    </w:p>
    <w:p w14:paraId="6CB156C4" w14:textId="77777777" w:rsidR="0094290A" w:rsidRPr="00B66C32"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B66C32">
        <w:rPr>
          <w:rFonts w:asciiTheme="minorHAnsi" w:hAnsiTheme="minorHAnsi"/>
          <w:b/>
          <w:sz w:val="16"/>
          <w:szCs w:val="16"/>
        </w:rPr>
        <w:t xml:space="preserve">2.4.3. LA AFECCIÓN A LAS ZEPAS NO DESAPARECE </w:t>
      </w:r>
      <w:r w:rsidRPr="00B66C32">
        <w:rPr>
          <w:rFonts w:asciiTheme="minorHAnsi" w:hAnsiTheme="minorHAnsi" w:cs="Arial"/>
          <w:b/>
          <w:sz w:val="16"/>
          <w:szCs w:val="16"/>
        </w:rPr>
        <w:t>ANULANDO LOS PARQUES EÓLICOS CABECERO I Y CID V</w:t>
      </w:r>
    </w:p>
    <w:p w14:paraId="03ACEDD7" w14:textId="34C0B44E" w:rsidR="00943937" w:rsidRPr="00B66C32" w:rsidRDefault="00943937" w:rsidP="001565B4">
      <w:pPr>
        <w:spacing w:after="0" w:line="240" w:lineRule="auto"/>
        <w:ind w:left="1416"/>
        <w:rPr>
          <w:b/>
          <w:sz w:val="16"/>
          <w:szCs w:val="16"/>
        </w:rPr>
      </w:pPr>
      <w:r w:rsidRPr="00B66C32">
        <w:rPr>
          <w:b/>
          <w:sz w:val="16"/>
          <w:szCs w:val="16"/>
        </w:rPr>
        <w:t>2.4.4. LOS TÉCNICOS DEL INAGA PROPUSIERON UNOS CAMBIOS QUE NO SE HICIERON</w:t>
      </w:r>
    </w:p>
    <w:p w14:paraId="6A5A9490" w14:textId="77777777" w:rsidR="0094290A" w:rsidRPr="00B66C32" w:rsidRDefault="0094290A"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2.5. LA LEGISLACIÓN PROTEGE LA INTEGRIDAD DE LOS ESPACIOS DE LA RED NATURA 2000</w:t>
      </w:r>
    </w:p>
    <w:p w14:paraId="30023FCA" w14:textId="77777777" w:rsidR="0094290A" w:rsidRPr="00B66C32" w:rsidRDefault="0094290A"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2.6. NUNCA DEBERÍAN INSTALARSE AEROGENERADORES DENTRO DE LA RED NATURA 2000</w:t>
      </w:r>
    </w:p>
    <w:p w14:paraId="689C119C" w14:textId="77777777" w:rsidR="008C18C3" w:rsidRPr="00B66C32" w:rsidRDefault="008C18C3" w:rsidP="008C18C3">
      <w:pPr>
        <w:keepLines/>
        <w:spacing w:after="0" w:line="240" w:lineRule="auto"/>
        <w:ind w:left="708"/>
        <w:jc w:val="both"/>
        <w:rPr>
          <w:b/>
          <w:sz w:val="16"/>
          <w:szCs w:val="16"/>
        </w:rPr>
      </w:pPr>
      <w:r w:rsidRPr="00B66C32">
        <w:rPr>
          <w:b/>
          <w:sz w:val="16"/>
          <w:szCs w:val="16"/>
        </w:rPr>
        <w:t>2.7. NO SE HA MOTIVADO LA NECESIDAD DE IMPLANTAR ESTAS INSTALACIONES DENTRO DE LA RED NATURA 2000</w:t>
      </w:r>
    </w:p>
    <w:p w14:paraId="07C340DD" w14:textId="34BF981C" w:rsidR="008C18C3" w:rsidRPr="00B66C32" w:rsidRDefault="008C18C3" w:rsidP="008C18C3">
      <w:pPr>
        <w:spacing w:after="0" w:line="240" w:lineRule="auto"/>
        <w:ind w:left="708"/>
        <w:jc w:val="both"/>
        <w:rPr>
          <w:b/>
          <w:bCs/>
          <w:sz w:val="16"/>
          <w:szCs w:val="16"/>
        </w:rPr>
      </w:pPr>
      <w:r w:rsidRPr="00B66C32">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B66C32" w:rsidRDefault="0094290A" w:rsidP="001565B4">
      <w:pPr>
        <w:shd w:val="clear" w:color="auto" w:fill="FFFFFF" w:themeFill="background1"/>
        <w:spacing w:after="0" w:line="240" w:lineRule="auto"/>
        <w:ind w:left="708"/>
        <w:jc w:val="both"/>
        <w:rPr>
          <w:b/>
          <w:sz w:val="16"/>
          <w:szCs w:val="16"/>
        </w:rPr>
      </w:pPr>
      <w:r w:rsidRPr="00B66C32">
        <w:rPr>
          <w:rFonts w:ascii="Calibri" w:hAnsi="Calibri" w:cs="Calibri"/>
          <w:b/>
          <w:bCs/>
          <w:sz w:val="16"/>
          <w:szCs w:val="16"/>
        </w:rPr>
        <w:t>2.</w:t>
      </w:r>
      <w:r w:rsidR="008C18C3" w:rsidRPr="00B66C32">
        <w:rPr>
          <w:rFonts w:ascii="Calibri" w:hAnsi="Calibri" w:cs="Calibri"/>
          <w:b/>
          <w:bCs/>
          <w:sz w:val="16"/>
          <w:szCs w:val="16"/>
        </w:rPr>
        <w:t>9</w:t>
      </w:r>
      <w:r w:rsidRPr="00B66C32">
        <w:rPr>
          <w:rFonts w:ascii="Calibri" w:hAnsi="Calibri" w:cs="Calibri"/>
          <w:b/>
          <w:bCs/>
          <w:sz w:val="16"/>
          <w:szCs w:val="16"/>
        </w:rPr>
        <w:t xml:space="preserve">. </w:t>
      </w:r>
      <w:r w:rsidRPr="00B66C32">
        <w:rPr>
          <w:b/>
          <w:sz w:val="16"/>
          <w:szCs w:val="16"/>
        </w:rPr>
        <w:t xml:space="preserve">SE FORMULA DECLARACIÓN DE IMPACTO AMBIENTAL FAVORABLE PARA 125 AEROGENERADORES, DE LOS CUALES 91 DE ELLOS SE ENCUENTRAN EN </w:t>
      </w:r>
      <w:r w:rsidRPr="00B66C32">
        <w:rPr>
          <w:rFonts w:cs="Arial"/>
          <w:b/>
          <w:sz w:val="16"/>
          <w:szCs w:val="16"/>
        </w:rPr>
        <w:t>ZONAS DE SENSIBILIDAD MÁXIMA PARA LA ENERGÍA EÓLICA.</w:t>
      </w:r>
    </w:p>
    <w:p w14:paraId="4B6F725F" w14:textId="0CE88244" w:rsidR="00BD39BC" w:rsidRPr="00B66C32" w:rsidRDefault="00BD39BC" w:rsidP="001565B4">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930E58" w:rsidRPr="00B66C32">
        <w:rPr>
          <w:rFonts w:ascii="Calibri" w:hAnsi="Calibri" w:cs="Calibri"/>
          <w:b/>
          <w:sz w:val="16"/>
          <w:szCs w:val="16"/>
        </w:rPr>
        <w:t>10</w:t>
      </w:r>
      <w:r w:rsidRPr="00B66C32">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B66C32" w:rsidRDefault="004C716A"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930E58" w:rsidRPr="00B66C32">
        <w:rPr>
          <w:rFonts w:ascii="Calibri" w:hAnsi="Calibri" w:cs="Calibri"/>
          <w:b/>
          <w:bCs/>
          <w:color w:val="auto"/>
          <w:sz w:val="16"/>
          <w:szCs w:val="16"/>
        </w:rPr>
        <w:t>11</w:t>
      </w:r>
      <w:r w:rsidRPr="00B66C32">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B66C32"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bCs/>
          <w:sz w:val="16"/>
          <w:szCs w:val="16"/>
        </w:rPr>
        <w:t>2.</w:t>
      </w:r>
      <w:r w:rsidR="004C716A" w:rsidRPr="00B66C32">
        <w:rPr>
          <w:rFonts w:ascii="Calibri" w:hAnsi="Calibri" w:cs="Calibri"/>
          <w:b/>
          <w:bCs/>
          <w:sz w:val="16"/>
          <w:szCs w:val="16"/>
        </w:rPr>
        <w:t>1</w:t>
      </w:r>
      <w:r w:rsidR="00930E58" w:rsidRPr="00B66C32">
        <w:rPr>
          <w:rFonts w:ascii="Calibri" w:hAnsi="Calibri" w:cs="Calibri"/>
          <w:b/>
          <w:bCs/>
          <w:sz w:val="16"/>
          <w:szCs w:val="16"/>
        </w:rPr>
        <w:t>3</w:t>
      </w:r>
      <w:r w:rsidRPr="00B66C32">
        <w:rPr>
          <w:rFonts w:ascii="Calibri" w:hAnsi="Calibri" w:cs="Calibri"/>
          <w:b/>
          <w:bCs/>
          <w:sz w:val="16"/>
          <w:szCs w:val="16"/>
        </w:rPr>
        <w:t xml:space="preserve">. </w:t>
      </w:r>
      <w:r w:rsidRPr="00B66C32">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B66C32"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BD39BC" w:rsidRPr="00B66C32">
        <w:rPr>
          <w:rFonts w:ascii="Calibri" w:hAnsi="Calibri" w:cs="Calibri"/>
          <w:b/>
          <w:sz w:val="16"/>
          <w:szCs w:val="16"/>
        </w:rPr>
        <w:t>1</w:t>
      </w:r>
      <w:r w:rsidR="00930E58" w:rsidRPr="00B66C32">
        <w:rPr>
          <w:rFonts w:ascii="Calibri" w:hAnsi="Calibri" w:cs="Calibri"/>
          <w:b/>
          <w:sz w:val="16"/>
          <w:szCs w:val="16"/>
        </w:rPr>
        <w:t>4</w:t>
      </w:r>
      <w:r w:rsidRPr="00B66C32">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B66C32" w:rsidRDefault="00BD39BC" w:rsidP="001565B4">
      <w:pPr>
        <w:autoSpaceDE w:val="0"/>
        <w:autoSpaceDN w:val="0"/>
        <w:adjustRightInd w:val="0"/>
        <w:spacing w:after="0" w:line="240" w:lineRule="auto"/>
        <w:ind w:left="708"/>
        <w:jc w:val="both"/>
        <w:rPr>
          <w:rFonts w:ascii="Calibri" w:hAnsi="Calibri" w:cs="Calibri"/>
          <w:b/>
          <w:iCs/>
          <w:sz w:val="16"/>
          <w:szCs w:val="16"/>
        </w:rPr>
      </w:pPr>
      <w:r w:rsidRPr="00B66C32">
        <w:rPr>
          <w:rFonts w:ascii="Calibri" w:hAnsi="Calibri" w:cs="Calibri"/>
          <w:b/>
          <w:iCs/>
          <w:sz w:val="16"/>
          <w:szCs w:val="16"/>
        </w:rPr>
        <w:t>2.1</w:t>
      </w:r>
      <w:r w:rsidR="00930E58" w:rsidRPr="00B66C32">
        <w:rPr>
          <w:rFonts w:ascii="Calibri" w:hAnsi="Calibri" w:cs="Calibri"/>
          <w:b/>
          <w:iCs/>
          <w:sz w:val="16"/>
          <w:szCs w:val="16"/>
        </w:rPr>
        <w:t>5</w:t>
      </w:r>
      <w:r w:rsidRPr="00B66C32">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B66C32" w:rsidRDefault="009276D7" w:rsidP="001565B4">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6</w:t>
      </w:r>
      <w:r w:rsidRPr="00B66C32">
        <w:rPr>
          <w:rFonts w:ascii="Calibri" w:hAnsi="Calibri" w:cs="Calibri"/>
          <w:b/>
          <w:sz w:val="16"/>
          <w:szCs w:val="16"/>
        </w:rPr>
        <w:t>. ALTA PROBABILIDAD DE QUE LA ALONDRA RICOTÍ OCUPASE ESTA ZONA</w:t>
      </w:r>
    </w:p>
    <w:p w14:paraId="0CA7C24C" w14:textId="2FE50825" w:rsidR="009276D7" w:rsidRPr="00B66C32" w:rsidRDefault="009276D7" w:rsidP="001565B4">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2.1</w:t>
      </w:r>
      <w:r w:rsidR="00930E58" w:rsidRPr="00B66C32">
        <w:rPr>
          <w:rFonts w:ascii="Calibri" w:hAnsi="Calibri" w:cs="Calibri"/>
          <w:b/>
          <w:color w:val="auto"/>
          <w:sz w:val="16"/>
          <w:szCs w:val="16"/>
        </w:rPr>
        <w:t>7</w:t>
      </w:r>
      <w:r w:rsidRPr="00B66C32">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B66C32" w:rsidRDefault="00E978F1" w:rsidP="001565B4">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8</w:t>
      </w:r>
      <w:r w:rsidRPr="00B66C32">
        <w:rPr>
          <w:rFonts w:ascii="Calibri" w:hAnsi="Calibri" w:cs="Calibri"/>
          <w:b/>
          <w:sz w:val="16"/>
          <w:szCs w:val="16"/>
        </w:rPr>
        <w:t>. LA EVALUACIÓN DE IMPACTO AMBIENTAL NO VALORA SUFICIENTEMENTE LA PRESENCIA DEL ALIMOCHE</w:t>
      </w:r>
    </w:p>
    <w:p w14:paraId="0807F6CA" w14:textId="0B4C084D" w:rsidR="00DD0556" w:rsidRPr="00B66C32" w:rsidRDefault="00DD055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2.1</w:t>
      </w:r>
      <w:r w:rsidR="00930E58" w:rsidRPr="00B66C32">
        <w:rPr>
          <w:rFonts w:ascii="Calibri" w:hAnsi="Calibri" w:cs="Calibri"/>
          <w:b/>
          <w:sz w:val="16"/>
          <w:szCs w:val="16"/>
        </w:rPr>
        <w:t>9</w:t>
      </w:r>
      <w:r w:rsidRPr="00B66C32">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B66C32" w:rsidRDefault="00DD0556"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20</w:t>
      </w:r>
      <w:r w:rsidRPr="00B66C32">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B66C32"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w:t>
      </w:r>
      <w:r w:rsidR="00C350FE" w:rsidRPr="00B66C32">
        <w:rPr>
          <w:rFonts w:ascii="Calibri" w:eastAsia="Times New Roman" w:hAnsi="Calibri" w:cs="Calibri"/>
          <w:b/>
          <w:sz w:val="16"/>
          <w:szCs w:val="16"/>
        </w:rPr>
        <w:t>21</w:t>
      </w:r>
      <w:r w:rsidRPr="00B66C32">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B66C32"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22</w:t>
      </w:r>
      <w:r w:rsidRPr="00B66C32">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B66C32"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4C716A"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3</w:t>
      </w:r>
      <w:r w:rsidRPr="00B66C32">
        <w:rPr>
          <w:rFonts w:ascii="Calibri" w:eastAsia="Times New Roman" w:hAnsi="Calibri" w:cs="Calibri"/>
          <w:b/>
          <w:bCs/>
          <w:sz w:val="16"/>
          <w:szCs w:val="16"/>
          <w:lang w:eastAsia="es-ES"/>
        </w:rPr>
        <w:t>. LOS ESTUDIOS SOBRE QUIRÓPTEROS SON MUY LIMITADOS</w:t>
      </w:r>
    </w:p>
    <w:p w14:paraId="69F0F5FE" w14:textId="7148D904" w:rsidR="0084793F" w:rsidRPr="00B66C32"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w:t>
      </w:r>
      <w:r w:rsidR="009276D7" w:rsidRPr="00B66C32">
        <w:rPr>
          <w:rFonts w:ascii="Calibri" w:eastAsia="Times New Roman" w:hAnsi="Calibri" w:cs="Calibri"/>
          <w:b/>
          <w:sz w:val="16"/>
          <w:szCs w:val="16"/>
        </w:rPr>
        <w:t>2</w:t>
      </w:r>
      <w:r w:rsidR="00C350FE" w:rsidRPr="00B66C32">
        <w:rPr>
          <w:rFonts w:ascii="Calibri" w:eastAsia="Times New Roman" w:hAnsi="Calibri" w:cs="Calibri"/>
          <w:b/>
          <w:sz w:val="16"/>
          <w:szCs w:val="16"/>
        </w:rPr>
        <w:t>4</w:t>
      </w:r>
      <w:r w:rsidRPr="00B66C32">
        <w:rPr>
          <w:rFonts w:ascii="Calibri" w:eastAsia="Times New Roman" w:hAnsi="Calibri" w:cs="Calibri"/>
          <w:b/>
          <w:sz w:val="16"/>
          <w:szCs w:val="16"/>
        </w:rPr>
        <w:t>. EL ESTUDIO DE AVIFAUNA QUE SE REALIZÓ NO FUE EL ADECUADO</w:t>
      </w:r>
    </w:p>
    <w:p w14:paraId="457049D5" w14:textId="61460835" w:rsidR="00DD0556" w:rsidRPr="00B66C32"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9276D7"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5</w:t>
      </w:r>
      <w:r w:rsidRPr="00B66C32">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B66C32">
        <w:rPr>
          <w:rFonts w:ascii="Calibri" w:eastAsia="Times New Roman" w:hAnsi="Calibri" w:cs="Calibri"/>
          <w:b/>
          <w:bCs/>
          <w:sz w:val="16"/>
          <w:szCs w:val="16"/>
          <w:lang w:eastAsia="es-ES"/>
        </w:rPr>
        <w:t>IBAs</w:t>
      </w:r>
      <w:proofErr w:type="spellEnd"/>
      <w:r w:rsidRPr="00B66C32">
        <w:rPr>
          <w:rFonts w:ascii="Calibri" w:eastAsia="Times New Roman" w:hAnsi="Calibri" w:cs="Calibri"/>
          <w:b/>
          <w:bCs/>
          <w:sz w:val="16"/>
          <w:szCs w:val="16"/>
          <w:lang w:eastAsia="es-ES"/>
        </w:rPr>
        <w:t>)</w:t>
      </w:r>
    </w:p>
    <w:p w14:paraId="725B611E" w14:textId="77777777" w:rsidR="00C350FE" w:rsidRPr="00B66C32"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B66C32">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B66C32" w:rsidRDefault="00C350FE" w:rsidP="00C350FE">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B66C32" w:rsidRDefault="00C350FE" w:rsidP="00C350FE">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2.28. LA PROTECCIÓN DE ESTAS ESPECIES NO DEBE CIRCUNSCRIBIRSE A LOS ESPACIOS INCLUIDOS EN LA RED NATURA</w:t>
      </w:r>
    </w:p>
    <w:p w14:paraId="2C5FCD80" w14:textId="3CFD6033" w:rsidR="00C350FE" w:rsidRPr="00B66C32" w:rsidRDefault="00C350FE" w:rsidP="00C350FE">
      <w:pPr>
        <w:spacing w:after="0" w:line="240" w:lineRule="auto"/>
        <w:ind w:left="708"/>
        <w:jc w:val="both"/>
        <w:rPr>
          <w:rFonts w:cstheme="minorHAnsi"/>
          <w:b/>
          <w:sz w:val="16"/>
          <w:szCs w:val="16"/>
        </w:rPr>
      </w:pPr>
      <w:r w:rsidRPr="00B66C32">
        <w:rPr>
          <w:rFonts w:cstheme="minorHAnsi"/>
          <w:b/>
          <w:sz w:val="16"/>
          <w:szCs w:val="16"/>
        </w:rPr>
        <w:t>2.29. LA PROPIA COMISIÓN EUROPEA EXIGE GARANTIZAR QUE EL DESPLIEGUE DE PARQUES EÓLICOS SEA COMPATIBLE CON LA DIRECTIVA DE AVES</w:t>
      </w:r>
    </w:p>
    <w:p w14:paraId="7FCD4771" w14:textId="1AA360D5" w:rsidR="00DD0556" w:rsidRPr="00B66C32"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w:t>
      </w:r>
      <w:r w:rsidR="00C350FE" w:rsidRPr="00B66C32">
        <w:rPr>
          <w:rFonts w:ascii="Calibri" w:eastAsia="Times New Roman" w:hAnsi="Calibri" w:cs="Calibri"/>
          <w:b/>
          <w:bCs/>
          <w:sz w:val="16"/>
          <w:szCs w:val="16"/>
          <w:lang w:eastAsia="es-ES"/>
        </w:rPr>
        <w:t>30</w:t>
      </w:r>
      <w:r w:rsidRPr="00B66C32">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31</w:t>
      </w:r>
      <w:r w:rsidRPr="00B66C32">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32</w:t>
      </w:r>
      <w:r w:rsidRPr="00B66C32">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B66C32" w:rsidRDefault="009276D7"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C350FE" w:rsidRPr="00B66C32">
        <w:rPr>
          <w:rFonts w:ascii="Calibri" w:hAnsi="Calibri" w:cs="Calibri"/>
          <w:b/>
          <w:bCs/>
          <w:color w:val="auto"/>
          <w:sz w:val="16"/>
          <w:szCs w:val="16"/>
        </w:rPr>
        <w:t>33</w:t>
      </w:r>
      <w:r w:rsidRPr="00B66C32">
        <w:rPr>
          <w:rFonts w:ascii="Calibri" w:hAnsi="Calibri" w:cs="Calibri"/>
          <w:b/>
          <w:bCs/>
          <w:color w:val="auto"/>
          <w:sz w:val="16"/>
          <w:szCs w:val="16"/>
        </w:rPr>
        <w:t xml:space="preserve">. NO HAN EXISTIDO ESTUDIOS SOBRE EL CANGREJO </w:t>
      </w:r>
    </w:p>
    <w:p w14:paraId="339D1CC3" w14:textId="03E5B38F" w:rsidR="009276D7" w:rsidRPr="00B66C32" w:rsidRDefault="009276D7" w:rsidP="001565B4">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w:t>
      </w:r>
      <w:r w:rsidR="00C350FE" w:rsidRPr="00B66C32">
        <w:rPr>
          <w:rFonts w:ascii="Calibri" w:hAnsi="Calibri" w:cs="Calibri"/>
          <w:b/>
          <w:bCs/>
          <w:color w:val="auto"/>
          <w:sz w:val="16"/>
          <w:szCs w:val="16"/>
        </w:rPr>
        <w:t>34</w:t>
      </w:r>
      <w:r w:rsidRPr="00B66C32">
        <w:rPr>
          <w:rFonts w:ascii="Calibri" w:hAnsi="Calibri" w:cs="Calibri"/>
          <w:b/>
          <w:bCs/>
          <w:color w:val="auto"/>
          <w:sz w:val="16"/>
          <w:szCs w:val="16"/>
        </w:rPr>
        <w:t>. NO HA EXISTIDO ESTUDIO DE CAMPO DE FLORA</w:t>
      </w:r>
    </w:p>
    <w:p w14:paraId="0B10C674" w14:textId="41CBBF10" w:rsidR="00DD0556" w:rsidRPr="00B66C32"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35</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C350FE" w:rsidRPr="00B66C32">
        <w:rPr>
          <w:rFonts w:ascii="Calibri" w:hAnsi="Calibri" w:cs="Calibri"/>
          <w:b/>
          <w:sz w:val="16"/>
          <w:szCs w:val="16"/>
        </w:rPr>
        <w:t>36</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EL ESTUDIO SINÉRGICO SE REALIZA DE MANERA EQUIVOCADA</w:t>
      </w:r>
    </w:p>
    <w:p w14:paraId="6212CD78" w14:textId="7EBBAE03"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4C716A" w:rsidRPr="00B66C32">
        <w:rPr>
          <w:rFonts w:ascii="Calibri" w:hAnsi="Calibri" w:cs="Calibri"/>
          <w:b/>
          <w:sz w:val="16"/>
          <w:szCs w:val="16"/>
        </w:rPr>
        <w:t>3</w:t>
      </w:r>
      <w:r w:rsidR="00C350FE" w:rsidRPr="00B66C32">
        <w:rPr>
          <w:rFonts w:ascii="Calibri" w:hAnsi="Calibri" w:cs="Calibri"/>
          <w:b/>
          <w:sz w:val="16"/>
          <w:szCs w:val="16"/>
        </w:rPr>
        <w:t>7</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B66C32" w:rsidRDefault="00307400"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441E81" w:rsidRPr="00B66C32">
        <w:rPr>
          <w:rFonts w:ascii="Calibri" w:hAnsi="Calibri" w:cs="Calibri"/>
          <w:b/>
          <w:sz w:val="16"/>
          <w:szCs w:val="16"/>
        </w:rPr>
        <w:t>3</w:t>
      </w:r>
      <w:r w:rsidR="00F52AEC" w:rsidRPr="00B66C32">
        <w:rPr>
          <w:rFonts w:ascii="Calibri" w:hAnsi="Calibri" w:cs="Calibri"/>
          <w:b/>
          <w:sz w:val="16"/>
          <w:szCs w:val="16"/>
        </w:rPr>
        <w:t>8</w:t>
      </w:r>
      <w:r w:rsidRPr="00B66C32">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B66C32" w:rsidRDefault="00231588" w:rsidP="001565B4">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w:t>
      </w:r>
      <w:r w:rsidR="00F52AEC" w:rsidRPr="00B66C32">
        <w:rPr>
          <w:rFonts w:ascii="Calibri" w:hAnsi="Calibri" w:cs="Calibri"/>
          <w:b/>
          <w:sz w:val="16"/>
          <w:szCs w:val="16"/>
        </w:rPr>
        <w:t>9</w:t>
      </w:r>
      <w:r w:rsidRPr="00B66C32">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B66C32" w:rsidRDefault="00F52AEC" w:rsidP="00F52AEC">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2.40.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B66C32" w:rsidRDefault="00307400" w:rsidP="001565B4">
      <w:pPr>
        <w:spacing w:after="0" w:line="240" w:lineRule="auto"/>
        <w:ind w:left="708"/>
        <w:jc w:val="both"/>
        <w:rPr>
          <w:rFonts w:ascii="Calibri" w:hAnsi="Calibri" w:cs="Calibri"/>
          <w:b/>
          <w:i/>
          <w:sz w:val="16"/>
          <w:szCs w:val="16"/>
        </w:rPr>
      </w:pPr>
      <w:r w:rsidRPr="00B66C32">
        <w:rPr>
          <w:rFonts w:ascii="Calibri" w:hAnsi="Calibri" w:cs="Calibri"/>
          <w:b/>
          <w:sz w:val="16"/>
          <w:szCs w:val="16"/>
        </w:rPr>
        <w:t>2.</w:t>
      </w:r>
      <w:r w:rsidR="00F52AEC" w:rsidRPr="00B66C32">
        <w:rPr>
          <w:rFonts w:ascii="Calibri" w:hAnsi="Calibri" w:cs="Calibri"/>
          <w:b/>
          <w:sz w:val="16"/>
          <w:szCs w:val="16"/>
        </w:rPr>
        <w:t>41</w:t>
      </w:r>
      <w:r w:rsidRPr="00B66C32">
        <w:rPr>
          <w:rFonts w:ascii="Calibri" w:hAnsi="Calibri" w:cs="Calibri"/>
          <w:b/>
          <w:sz w:val="16"/>
          <w:szCs w:val="16"/>
        </w:rPr>
        <w:t>.</w:t>
      </w:r>
      <w:r w:rsidRPr="00B66C32">
        <w:rPr>
          <w:rFonts w:ascii="Calibri" w:hAnsi="Calibri" w:cs="Calibri"/>
          <w:b/>
          <w:i/>
          <w:sz w:val="16"/>
          <w:szCs w:val="16"/>
        </w:rPr>
        <w:t xml:space="preserve"> </w:t>
      </w:r>
      <w:r w:rsidRPr="00B66C32">
        <w:rPr>
          <w:rFonts w:ascii="Calibri" w:hAnsi="Calibri" w:cs="Calibri"/>
          <w:b/>
          <w:sz w:val="16"/>
          <w:szCs w:val="16"/>
        </w:rPr>
        <w:t>EN LA EVALUACIÓN DE IMPACTO AMBIENTAL NO SE VALORA SUFICIENTEMENTE LA AFECCIÓN A LOS LUGARES DE INTERÉS GEOLÓGICO</w:t>
      </w:r>
    </w:p>
    <w:p w14:paraId="490B2200" w14:textId="4C7C2409" w:rsidR="00307400" w:rsidRPr="00B66C32" w:rsidRDefault="00307400" w:rsidP="001565B4">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42</w:t>
      </w:r>
      <w:r w:rsidRPr="00B66C32">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43</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 IMPACTO AMBIENTAL, EN EL APARTADO SOCIOECONÓMICO, ES MUY DEFICIENTE. </w:t>
      </w:r>
    </w:p>
    <w:p w14:paraId="6A487003" w14:textId="105A92F1" w:rsidR="00307400" w:rsidRPr="00B66C32" w:rsidRDefault="00307400" w:rsidP="001565B4">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F52AEC" w:rsidRPr="00B66C32">
        <w:rPr>
          <w:rFonts w:ascii="Calibri" w:hAnsi="Calibri" w:cs="Calibri"/>
          <w:b/>
          <w:sz w:val="16"/>
          <w:szCs w:val="16"/>
        </w:rPr>
        <w:t>44</w:t>
      </w:r>
      <w:r w:rsidRPr="00B66C32">
        <w:rPr>
          <w:rFonts w:ascii="Calibri" w:hAnsi="Calibri" w:cs="Calibri"/>
          <w:b/>
          <w:sz w:val="16"/>
          <w:szCs w:val="16"/>
        </w:rPr>
        <w:t xml:space="preserve">.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DEL PAISAJE EN EL ESTUDIO DE IMPACTO ES MUY DEFICIENTE </w:t>
      </w:r>
    </w:p>
    <w:p w14:paraId="75E631E0" w14:textId="34B80BD6" w:rsidR="008110B1" w:rsidRPr="00B66C32" w:rsidRDefault="008110B1" w:rsidP="001565B4">
      <w:pPr>
        <w:autoSpaceDE w:val="0"/>
        <w:autoSpaceDN w:val="0"/>
        <w:adjustRightInd w:val="0"/>
        <w:spacing w:after="0" w:line="240" w:lineRule="auto"/>
        <w:ind w:left="708"/>
        <w:jc w:val="both"/>
        <w:rPr>
          <w:rFonts w:ascii="Calibri" w:hAnsi="Calibri" w:cs="Calibri"/>
          <w:b/>
          <w:i/>
          <w:sz w:val="16"/>
          <w:szCs w:val="16"/>
        </w:rPr>
      </w:pPr>
      <w:r w:rsidRPr="00B66C32">
        <w:rPr>
          <w:rFonts w:ascii="Calibri" w:hAnsi="Calibri" w:cs="Calibri"/>
          <w:b/>
          <w:sz w:val="16"/>
          <w:szCs w:val="16"/>
        </w:rPr>
        <w:lastRenderedPageBreak/>
        <w:t>2.</w:t>
      </w:r>
      <w:r w:rsidR="00F52AEC" w:rsidRPr="00B66C32">
        <w:rPr>
          <w:rFonts w:ascii="Calibri" w:hAnsi="Calibri" w:cs="Calibri"/>
          <w:b/>
          <w:sz w:val="16"/>
          <w:szCs w:val="16"/>
        </w:rPr>
        <w:t>45</w:t>
      </w:r>
      <w:r w:rsidRPr="00B66C32">
        <w:rPr>
          <w:rFonts w:ascii="Calibri" w:hAnsi="Calibri" w:cs="Calibri"/>
          <w:b/>
          <w:sz w:val="16"/>
          <w:szCs w:val="16"/>
        </w:rPr>
        <w:t xml:space="preserve">. NO SE HA TENIDO EN CUENTA QUE EL MAPA DE PAISAJE DEL MAESTRAZGO EXCLUYE PROYECTOS DE ESTE TIPO </w:t>
      </w:r>
    </w:p>
    <w:p w14:paraId="16CEF6E2" w14:textId="7CAAEAC7" w:rsidR="00307400" w:rsidRPr="00B66C32" w:rsidRDefault="00307400" w:rsidP="001565B4">
      <w:pPr>
        <w:pStyle w:val="Default"/>
        <w:ind w:left="708"/>
        <w:jc w:val="both"/>
        <w:rPr>
          <w:rFonts w:ascii="Calibri" w:hAnsi="Calibri" w:cs="Calibri"/>
          <w:b/>
          <w:color w:val="auto"/>
          <w:sz w:val="16"/>
          <w:szCs w:val="16"/>
        </w:rPr>
      </w:pPr>
      <w:r w:rsidRPr="00B66C32">
        <w:rPr>
          <w:rFonts w:ascii="Calibri" w:eastAsia="Calibri" w:hAnsi="Calibri" w:cs="Calibri"/>
          <w:b/>
          <w:color w:val="auto"/>
          <w:sz w:val="16"/>
          <w:szCs w:val="16"/>
        </w:rPr>
        <w:t>2.</w:t>
      </w:r>
      <w:r w:rsidR="00F52AEC" w:rsidRPr="00B66C32">
        <w:rPr>
          <w:rFonts w:ascii="Calibri" w:eastAsia="Calibri" w:hAnsi="Calibri" w:cs="Calibri"/>
          <w:b/>
          <w:color w:val="auto"/>
          <w:sz w:val="16"/>
          <w:szCs w:val="16"/>
        </w:rPr>
        <w:t>46</w:t>
      </w:r>
      <w:r w:rsidRPr="00B66C32">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B66C32" w:rsidRDefault="0005183C" w:rsidP="00F52AEC">
      <w:pPr>
        <w:spacing w:after="0" w:line="240" w:lineRule="auto"/>
        <w:ind w:left="708"/>
        <w:jc w:val="both"/>
        <w:rPr>
          <w:b/>
          <w:sz w:val="16"/>
          <w:szCs w:val="16"/>
        </w:rPr>
      </w:pPr>
      <w:r w:rsidRPr="00B66C32">
        <w:rPr>
          <w:b/>
          <w:sz w:val="16"/>
          <w:szCs w:val="16"/>
        </w:rPr>
        <w:t>2.</w:t>
      </w:r>
      <w:r w:rsidR="004C716A" w:rsidRPr="00B66C32">
        <w:rPr>
          <w:b/>
          <w:sz w:val="16"/>
          <w:szCs w:val="16"/>
        </w:rPr>
        <w:t>4</w:t>
      </w:r>
      <w:r w:rsidR="00F52AEC" w:rsidRPr="00B66C32">
        <w:rPr>
          <w:b/>
          <w:sz w:val="16"/>
          <w:szCs w:val="16"/>
        </w:rPr>
        <w:t>7</w:t>
      </w:r>
      <w:r w:rsidRPr="00B66C32">
        <w:rPr>
          <w:b/>
          <w:sz w:val="16"/>
          <w:szCs w:val="16"/>
        </w:rPr>
        <w:t>. SE OCUPAN</w:t>
      </w:r>
      <w:r w:rsidR="00F52AEC" w:rsidRPr="00B66C32">
        <w:rPr>
          <w:b/>
          <w:sz w:val="16"/>
          <w:szCs w:val="16"/>
        </w:rPr>
        <w:t xml:space="preserve"> DIEZ </w:t>
      </w:r>
      <w:r w:rsidRPr="00B66C32">
        <w:rPr>
          <w:b/>
          <w:sz w:val="16"/>
          <w:szCs w:val="16"/>
        </w:rPr>
        <w:t>MONTES DE UTILIDAD PÚBLICA SIN QUE SE ACREDITE QUE NO EXISTEN ALTERNATIVAS FUERA DE ESTOS MONTES</w:t>
      </w:r>
    </w:p>
    <w:p w14:paraId="6AF195F4" w14:textId="77777777" w:rsidR="00F52AEC" w:rsidRPr="00B66C32" w:rsidRDefault="00F52AEC" w:rsidP="00F52AEC">
      <w:pPr>
        <w:spacing w:after="0" w:line="240" w:lineRule="auto"/>
        <w:ind w:left="708"/>
        <w:jc w:val="both"/>
        <w:rPr>
          <w:rFonts w:ascii="Calibri" w:hAnsi="Calibri" w:cs="Calibri"/>
          <w:b/>
          <w:sz w:val="16"/>
          <w:szCs w:val="16"/>
        </w:rPr>
      </w:pPr>
      <w:r w:rsidRPr="00B66C32">
        <w:rPr>
          <w:rFonts w:cstheme="minorHAnsi"/>
          <w:b/>
          <w:sz w:val="16"/>
          <w:szCs w:val="16"/>
        </w:rPr>
        <w:t>2.48. SE OCUPAN VÍAS PECUARIAS INCUMPLIENDO LA LEGISLACIÓN SOBRE VÍAS PECUARIAS</w:t>
      </w:r>
      <w:r w:rsidRPr="00B66C32">
        <w:rPr>
          <w:rFonts w:ascii="Calibri" w:hAnsi="Calibri" w:cs="Calibri"/>
          <w:b/>
          <w:sz w:val="16"/>
          <w:szCs w:val="16"/>
        </w:rPr>
        <w:t xml:space="preserve"> </w:t>
      </w:r>
    </w:p>
    <w:p w14:paraId="7DEB9F19" w14:textId="1ABF6335" w:rsidR="0005183C" w:rsidRPr="00B66C32" w:rsidRDefault="0005183C" w:rsidP="00F52AEC">
      <w:pPr>
        <w:spacing w:after="0" w:line="240" w:lineRule="auto"/>
        <w:ind w:left="708"/>
        <w:jc w:val="both"/>
        <w:rPr>
          <w:rFonts w:ascii="Calibri" w:hAnsi="Calibri" w:cs="Calibri"/>
          <w:b/>
          <w:sz w:val="16"/>
          <w:szCs w:val="16"/>
        </w:rPr>
      </w:pPr>
      <w:r w:rsidRPr="00B66C32">
        <w:rPr>
          <w:rFonts w:ascii="Calibri" w:hAnsi="Calibri" w:cs="Calibri"/>
          <w:b/>
          <w:sz w:val="16"/>
          <w:szCs w:val="16"/>
        </w:rPr>
        <w:t>2.</w:t>
      </w:r>
      <w:r w:rsidR="008110B1" w:rsidRPr="00B66C32">
        <w:rPr>
          <w:rFonts w:ascii="Calibri" w:hAnsi="Calibri" w:cs="Calibri"/>
          <w:b/>
          <w:sz w:val="16"/>
          <w:szCs w:val="16"/>
        </w:rPr>
        <w:t>4</w:t>
      </w:r>
      <w:r w:rsidR="00F52AEC" w:rsidRPr="00B66C32">
        <w:rPr>
          <w:rFonts w:ascii="Calibri" w:hAnsi="Calibri" w:cs="Calibri"/>
          <w:b/>
          <w:sz w:val="16"/>
          <w:szCs w:val="16"/>
        </w:rPr>
        <w:t>9</w:t>
      </w:r>
      <w:r w:rsidRPr="00B66C32">
        <w:rPr>
          <w:rFonts w:ascii="Calibri" w:hAnsi="Calibri" w:cs="Calibri"/>
          <w:b/>
          <w:sz w:val="16"/>
          <w:szCs w:val="16"/>
        </w:rPr>
        <w:t>. INCOMPATIBILIDAD URBANÍSTICA DE LAS INSTALACIONES</w:t>
      </w:r>
    </w:p>
    <w:p w14:paraId="34D5B8D7" w14:textId="5E3785AF" w:rsidR="00BD1359" w:rsidRPr="00B66C32"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B66C32" w:rsidRDefault="00BD1359" w:rsidP="001565B4">
      <w:pPr>
        <w:pStyle w:val="Default"/>
        <w:ind w:left="708"/>
        <w:jc w:val="both"/>
        <w:rPr>
          <w:rFonts w:ascii="Calibri" w:hAnsi="Calibri" w:cs="Calibri"/>
          <w:b/>
          <w:color w:val="auto"/>
          <w:sz w:val="16"/>
          <w:szCs w:val="16"/>
        </w:rPr>
      </w:pPr>
    </w:p>
    <w:p w14:paraId="75F93D7B" w14:textId="0EC8B498" w:rsidR="001C27BD" w:rsidRPr="00B66C32" w:rsidRDefault="00C328FD"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 xml:space="preserve">1.1. </w:t>
      </w:r>
      <w:r w:rsidR="001C27BD" w:rsidRPr="00B66C32">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B66C32" w:rsidRDefault="001C27BD" w:rsidP="001565B4">
      <w:pPr>
        <w:pStyle w:val="Default"/>
        <w:jc w:val="both"/>
        <w:rPr>
          <w:rFonts w:ascii="Calibri" w:hAnsi="Calibri" w:cs="Calibri"/>
          <w:color w:val="auto"/>
          <w:sz w:val="8"/>
          <w:szCs w:val="8"/>
        </w:rPr>
      </w:pPr>
    </w:p>
    <w:p w14:paraId="65BC7D6B" w14:textId="7BAB22D0" w:rsidR="001C27BD" w:rsidRPr="00B66C32" w:rsidRDefault="001C27BD"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El 17 de mayo</w:t>
      </w:r>
      <w:r w:rsidR="00C51526" w:rsidRPr="00B66C32">
        <w:rPr>
          <w:rFonts w:ascii="Calibri" w:hAnsi="Calibri" w:cs="Calibri"/>
          <w:b/>
          <w:color w:val="auto"/>
          <w:sz w:val="20"/>
          <w:szCs w:val="20"/>
        </w:rPr>
        <w:t xml:space="preserve"> de 202</w:t>
      </w:r>
      <w:r w:rsidR="00065A9F" w:rsidRPr="00B66C32">
        <w:rPr>
          <w:rFonts w:ascii="Calibri" w:hAnsi="Calibri" w:cs="Calibri"/>
          <w:b/>
          <w:color w:val="auto"/>
          <w:sz w:val="20"/>
          <w:szCs w:val="20"/>
        </w:rPr>
        <w:t>3</w:t>
      </w:r>
      <w:r w:rsidRPr="00B66C32">
        <w:rPr>
          <w:rFonts w:ascii="Calibri" w:hAnsi="Calibri" w:cs="Calibri"/>
          <w:b/>
          <w:color w:val="auto"/>
          <w:sz w:val="20"/>
          <w:szCs w:val="20"/>
        </w:rPr>
        <w:t xml:space="preserve">, se publicó en el BOE el </w:t>
      </w:r>
      <w:r w:rsidRPr="00B66C32">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B66C32">
        <w:rPr>
          <w:rFonts w:ascii="Calibri" w:hAnsi="Calibri" w:cs="Calibri"/>
          <w:b/>
          <w:i/>
          <w:iCs/>
          <w:color w:val="auto"/>
          <w:sz w:val="20"/>
          <w:szCs w:val="20"/>
        </w:rPr>
        <w:t>:</w:t>
      </w:r>
    </w:p>
    <w:p w14:paraId="03B3C1AF" w14:textId="77777777" w:rsidR="002B273F" w:rsidRPr="00B66C32" w:rsidRDefault="002B273F" w:rsidP="001565B4">
      <w:pPr>
        <w:pStyle w:val="Default"/>
        <w:jc w:val="both"/>
        <w:rPr>
          <w:rFonts w:ascii="Calibri" w:hAnsi="Calibri" w:cs="Calibri"/>
          <w:b/>
          <w:i/>
          <w:iCs/>
          <w:color w:val="auto"/>
          <w:sz w:val="8"/>
          <w:szCs w:val="8"/>
        </w:rPr>
      </w:pPr>
    </w:p>
    <w:p w14:paraId="34AFDB1E" w14:textId="4A7AE941" w:rsidR="008313F5" w:rsidRPr="00B66C32" w:rsidRDefault="008313F5"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B66C32">
        <w:rPr>
          <w:rFonts w:ascii="Calibri" w:hAnsi="Calibri" w:cs="Calibri"/>
          <w:b/>
          <w:bCs/>
          <w:i/>
          <w:iCs/>
          <w:color w:val="auto"/>
          <w:sz w:val="20"/>
          <w:szCs w:val="20"/>
        </w:rPr>
        <w:t>estar en concordancia con esa solicitud y ser global (ver punto 1.2.)</w:t>
      </w:r>
    </w:p>
    <w:p w14:paraId="12DD468D" w14:textId="291F669A" w:rsidR="00DA6F24" w:rsidRPr="00B66C32" w:rsidRDefault="002B273F"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B66C32">
        <w:rPr>
          <w:rFonts w:ascii="Calibri" w:hAnsi="Calibri" w:cs="Calibri"/>
          <w:b/>
          <w:bCs/>
          <w:i/>
          <w:iCs/>
          <w:color w:val="auto"/>
          <w:sz w:val="20"/>
          <w:szCs w:val="20"/>
        </w:rPr>
        <w:t>3</w:t>
      </w:r>
      <w:r w:rsidRPr="00B66C32">
        <w:rPr>
          <w:rFonts w:ascii="Calibri" w:hAnsi="Calibri" w:cs="Calibri"/>
          <w:b/>
          <w:bCs/>
          <w:i/>
          <w:iCs/>
          <w:color w:val="auto"/>
          <w:sz w:val="20"/>
          <w:szCs w:val="20"/>
        </w:rPr>
        <w:t>.)</w:t>
      </w:r>
    </w:p>
    <w:p w14:paraId="521E2F39" w14:textId="4B705C86" w:rsidR="00DA6F24" w:rsidRPr="00B66C32" w:rsidRDefault="00DA6F2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-presentamos alegaciones en esta información pública y no se nos han respondido</w:t>
      </w:r>
      <w:r w:rsidR="00A55982" w:rsidRPr="00B66C32">
        <w:rPr>
          <w:rFonts w:ascii="Calibri" w:hAnsi="Calibri" w:cs="Calibri"/>
          <w:b/>
          <w:i/>
          <w:iCs/>
          <w:color w:val="auto"/>
          <w:sz w:val="20"/>
          <w:szCs w:val="20"/>
        </w:rPr>
        <w:t xml:space="preserve"> (ver punto</w:t>
      </w:r>
      <w:r w:rsidR="00114C88"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4</w:t>
      </w:r>
      <w:r w:rsidR="00114C88" w:rsidRPr="00B66C32">
        <w:rPr>
          <w:rFonts w:ascii="Calibri" w:hAnsi="Calibri" w:cs="Calibri"/>
          <w:b/>
          <w:i/>
          <w:iCs/>
          <w:color w:val="auto"/>
          <w:sz w:val="20"/>
          <w:szCs w:val="20"/>
        </w:rPr>
        <w:t>.</w:t>
      </w:r>
      <w:r w:rsidR="00A55982" w:rsidRPr="00B66C32">
        <w:rPr>
          <w:rFonts w:ascii="Calibri" w:hAnsi="Calibri" w:cs="Calibri"/>
          <w:b/>
          <w:i/>
          <w:iCs/>
          <w:color w:val="auto"/>
          <w:sz w:val="20"/>
          <w:szCs w:val="20"/>
        </w:rPr>
        <w:t>)</w:t>
      </w:r>
    </w:p>
    <w:p w14:paraId="7EDEEA6A" w14:textId="2B675F4F"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B66C32">
        <w:rPr>
          <w:rFonts w:ascii="Calibri" w:hAnsi="Calibri" w:cs="Calibri"/>
          <w:b/>
          <w:i/>
          <w:iCs/>
          <w:color w:val="auto"/>
          <w:sz w:val="20"/>
          <w:szCs w:val="20"/>
        </w:rPr>
        <w:t>5</w:t>
      </w:r>
      <w:r w:rsidRPr="00B66C32">
        <w:rPr>
          <w:rFonts w:ascii="Calibri" w:hAnsi="Calibri" w:cs="Calibri"/>
          <w:b/>
          <w:i/>
          <w:iCs/>
          <w:color w:val="auto"/>
          <w:sz w:val="20"/>
          <w:szCs w:val="20"/>
        </w:rPr>
        <w:t>.)</w:t>
      </w:r>
    </w:p>
    <w:p w14:paraId="7F772A06" w14:textId="63D3A350" w:rsidR="002815D1" w:rsidRPr="00B66C32"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-otorgamiento de la autorización administrativa previa antes de reunir los requisitos necesarios para dicho otorgamiento</w:t>
      </w:r>
      <w:r w:rsidR="002815D1" w:rsidRPr="00B66C32">
        <w:rPr>
          <w:rFonts w:ascii="Calibri" w:hAnsi="Calibri" w:cs="Calibri"/>
          <w:b/>
          <w:i/>
          <w:iCs/>
          <w:sz w:val="20"/>
          <w:szCs w:val="20"/>
        </w:rPr>
        <w:t xml:space="preserve"> (ver punto 1.</w:t>
      </w:r>
      <w:r w:rsidR="00B300CF" w:rsidRPr="00B66C32">
        <w:rPr>
          <w:rFonts w:ascii="Calibri" w:hAnsi="Calibri" w:cs="Calibri"/>
          <w:b/>
          <w:i/>
          <w:iCs/>
          <w:sz w:val="20"/>
          <w:szCs w:val="20"/>
        </w:rPr>
        <w:t>6</w:t>
      </w:r>
      <w:r w:rsidR="002815D1" w:rsidRPr="00B66C32">
        <w:rPr>
          <w:rFonts w:ascii="Calibri" w:hAnsi="Calibri" w:cs="Calibri"/>
          <w:b/>
          <w:i/>
          <w:iCs/>
          <w:sz w:val="20"/>
          <w:szCs w:val="20"/>
        </w:rPr>
        <w:t>)</w:t>
      </w:r>
    </w:p>
    <w:p w14:paraId="4DAFC6A3" w14:textId="60FC82C5" w:rsidR="00DA6F24" w:rsidRPr="00B66C32" w:rsidRDefault="00DA6F2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-se solicitó la </w:t>
      </w:r>
      <w:r w:rsidR="00A55982" w:rsidRPr="00B66C32">
        <w:rPr>
          <w:rFonts w:ascii="Calibri" w:hAnsi="Calibri" w:cs="Calibri"/>
          <w:b/>
          <w:i/>
          <w:iCs/>
          <w:color w:val="auto"/>
          <w:sz w:val="20"/>
          <w:szCs w:val="20"/>
        </w:rPr>
        <w:t>utilidad pública</w:t>
      </w:r>
      <w:r w:rsidRPr="00B66C32">
        <w:rPr>
          <w:rFonts w:ascii="Calibri" w:hAnsi="Calibri" w:cs="Calibri"/>
          <w:b/>
          <w:i/>
          <w:iCs/>
          <w:color w:val="auto"/>
          <w:sz w:val="20"/>
          <w:szCs w:val="20"/>
        </w:rPr>
        <w:t xml:space="preserve"> cuando la autorización administrativa previa no era definitiva,</w:t>
      </w:r>
      <w:r w:rsidR="00A55982" w:rsidRPr="00B66C32">
        <w:rPr>
          <w:rFonts w:ascii="Calibri" w:hAnsi="Calibri" w:cs="Calibri"/>
          <w:b/>
          <w:i/>
          <w:iCs/>
          <w:color w:val="auto"/>
          <w:sz w:val="20"/>
          <w:szCs w:val="20"/>
        </w:rPr>
        <w:t xml:space="preserve"> </w:t>
      </w:r>
      <w:r w:rsidRPr="00B66C32">
        <w:rPr>
          <w:rFonts w:ascii="Calibri" w:hAnsi="Calibri" w:cs="Calibri"/>
          <w:b/>
          <w:i/>
          <w:iCs/>
          <w:color w:val="auto"/>
          <w:sz w:val="20"/>
          <w:szCs w:val="20"/>
        </w:rPr>
        <w:t>puesto que se anunciaba su modificación</w:t>
      </w:r>
      <w:r w:rsidR="00A55982" w:rsidRPr="00B66C32">
        <w:rPr>
          <w:rFonts w:ascii="Calibri" w:hAnsi="Calibri" w:cs="Calibri"/>
          <w:b/>
          <w:i/>
          <w:iCs/>
          <w:color w:val="auto"/>
          <w:sz w:val="20"/>
          <w:szCs w:val="20"/>
        </w:rPr>
        <w:t xml:space="preserve"> (ver punto</w:t>
      </w:r>
      <w:r w:rsidR="00C328FD"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7</w:t>
      </w:r>
      <w:r w:rsidR="00A55982" w:rsidRPr="00B66C32">
        <w:rPr>
          <w:rFonts w:ascii="Calibri" w:hAnsi="Calibri" w:cs="Calibri"/>
          <w:b/>
          <w:i/>
          <w:iCs/>
          <w:color w:val="auto"/>
          <w:sz w:val="20"/>
          <w:szCs w:val="20"/>
        </w:rPr>
        <w:t>)</w:t>
      </w:r>
    </w:p>
    <w:p w14:paraId="1898B3F1" w14:textId="54BA123C" w:rsidR="00A55982" w:rsidRPr="00B66C32" w:rsidRDefault="00A5598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presentó una modificación sustancial del proyecto como una “modificación de la autorización administrativa” (ver punto</w:t>
      </w:r>
      <w:r w:rsidR="00C328FD"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8</w:t>
      </w:r>
      <w:r w:rsidRPr="00B66C32">
        <w:rPr>
          <w:rFonts w:ascii="Calibri" w:hAnsi="Calibri" w:cs="Calibri"/>
          <w:b/>
          <w:i/>
          <w:iCs/>
          <w:color w:val="auto"/>
          <w:sz w:val="20"/>
          <w:szCs w:val="20"/>
        </w:rPr>
        <w:t>)</w:t>
      </w:r>
    </w:p>
    <w:p w14:paraId="72562181" w14:textId="06433AA7" w:rsidR="00C328FD" w:rsidRPr="00B66C32"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B66C32">
        <w:rPr>
          <w:rFonts w:ascii="Calibri" w:hAnsi="Calibri" w:cs="Calibri"/>
          <w:b/>
          <w:i/>
          <w:iCs/>
          <w:sz w:val="20"/>
          <w:szCs w:val="20"/>
        </w:rPr>
        <w:t xml:space="preserve">-se </w:t>
      </w:r>
      <w:r w:rsidRPr="00B66C32">
        <w:rPr>
          <w:rFonts w:ascii="Calibri" w:hAnsi="Calibri" w:cs="Calibri"/>
          <w:b/>
          <w:i/>
          <w:iCs/>
          <w:sz w:val="20"/>
          <w:szCs w:val="20"/>
          <w:shd w:val="clear" w:color="auto" w:fill="FFFFFF"/>
        </w:rPr>
        <w:t>convalidó la Declaración de impacto del proyecto primitivo para otro proyecto modificado diferente (ver punto 1.</w:t>
      </w:r>
      <w:r w:rsidR="00B300CF" w:rsidRPr="00B66C32">
        <w:rPr>
          <w:rFonts w:ascii="Calibri" w:hAnsi="Calibri" w:cs="Calibri"/>
          <w:b/>
          <w:i/>
          <w:iCs/>
          <w:sz w:val="20"/>
          <w:szCs w:val="20"/>
          <w:shd w:val="clear" w:color="auto" w:fill="FFFFFF"/>
        </w:rPr>
        <w:t>9</w:t>
      </w:r>
      <w:r w:rsidRPr="00B66C32">
        <w:rPr>
          <w:rFonts w:ascii="Calibri" w:hAnsi="Calibri" w:cs="Calibri"/>
          <w:b/>
          <w:i/>
          <w:iCs/>
          <w:sz w:val="20"/>
          <w:szCs w:val="20"/>
          <w:shd w:val="clear" w:color="auto" w:fill="FFFFFF"/>
        </w:rPr>
        <w:t>)</w:t>
      </w:r>
    </w:p>
    <w:p w14:paraId="3202526E" w14:textId="0F77DDCA" w:rsidR="00A55982" w:rsidRPr="00B66C32" w:rsidRDefault="00A5598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 información pública no contenía ninguna información medioambiental ni de afecciones sobre el medio</w:t>
      </w:r>
      <w:r w:rsidR="00255F87" w:rsidRPr="00B66C32">
        <w:rPr>
          <w:rFonts w:ascii="Calibri" w:hAnsi="Calibri" w:cs="Calibri"/>
          <w:b/>
          <w:i/>
          <w:iCs/>
          <w:color w:val="auto"/>
          <w:sz w:val="20"/>
          <w:szCs w:val="20"/>
        </w:rPr>
        <w:t xml:space="preserve"> (ver punto</w:t>
      </w:r>
      <w:r w:rsidR="007603E3" w:rsidRPr="00B66C32">
        <w:rPr>
          <w:rFonts w:ascii="Calibri" w:hAnsi="Calibri" w:cs="Calibri"/>
          <w:b/>
          <w:i/>
          <w:iCs/>
          <w:color w:val="auto"/>
          <w:sz w:val="20"/>
          <w:szCs w:val="20"/>
        </w:rPr>
        <w:t xml:space="preserve"> 1.</w:t>
      </w:r>
      <w:r w:rsidR="00B300CF" w:rsidRPr="00B66C32">
        <w:rPr>
          <w:rFonts w:ascii="Calibri" w:hAnsi="Calibri" w:cs="Calibri"/>
          <w:b/>
          <w:i/>
          <w:iCs/>
          <w:color w:val="auto"/>
          <w:sz w:val="20"/>
          <w:szCs w:val="20"/>
        </w:rPr>
        <w:t>10</w:t>
      </w:r>
      <w:r w:rsidR="00255F87" w:rsidRPr="00B66C32">
        <w:rPr>
          <w:rFonts w:ascii="Calibri" w:hAnsi="Calibri" w:cs="Calibri"/>
          <w:b/>
          <w:i/>
          <w:iCs/>
          <w:color w:val="auto"/>
          <w:sz w:val="20"/>
          <w:szCs w:val="20"/>
        </w:rPr>
        <w:t>)</w:t>
      </w:r>
    </w:p>
    <w:p w14:paraId="72193D55" w14:textId="0766E33A" w:rsidR="008E0C75" w:rsidRPr="00B66C32" w:rsidRDefault="008E0C75"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-la acumulación y </w:t>
      </w:r>
      <w:proofErr w:type="spellStart"/>
      <w:r w:rsidRPr="00B66C32">
        <w:rPr>
          <w:rFonts w:ascii="Calibri" w:hAnsi="Calibri" w:cs="Calibri"/>
          <w:b/>
          <w:i/>
          <w:iCs/>
          <w:color w:val="auto"/>
          <w:sz w:val="20"/>
          <w:szCs w:val="20"/>
        </w:rPr>
        <w:t>desacumulación</w:t>
      </w:r>
      <w:proofErr w:type="spellEnd"/>
      <w:r w:rsidRPr="00B66C32">
        <w:rPr>
          <w:rFonts w:ascii="Calibri" w:hAnsi="Calibri" w:cs="Calibri"/>
          <w:b/>
          <w:i/>
          <w:iCs/>
          <w:color w:val="auto"/>
          <w:sz w:val="20"/>
          <w:szCs w:val="20"/>
        </w:rPr>
        <w:t xml:space="preserve"> de expedientes se hizo de forma irregular (ver punto 1.1</w:t>
      </w:r>
      <w:r w:rsidR="00561A1E" w:rsidRPr="00B66C32">
        <w:rPr>
          <w:rFonts w:ascii="Calibri" w:hAnsi="Calibri" w:cs="Calibri"/>
          <w:b/>
          <w:i/>
          <w:iCs/>
          <w:color w:val="auto"/>
          <w:sz w:val="20"/>
          <w:szCs w:val="20"/>
        </w:rPr>
        <w:t>2</w:t>
      </w:r>
      <w:r w:rsidRPr="00B66C32">
        <w:rPr>
          <w:rFonts w:ascii="Calibri" w:hAnsi="Calibri" w:cs="Calibri"/>
          <w:b/>
          <w:i/>
          <w:iCs/>
          <w:color w:val="auto"/>
          <w:sz w:val="20"/>
          <w:szCs w:val="20"/>
        </w:rPr>
        <w:t>)</w:t>
      </w:r>
    </w:p>
    <w:p w14:paraId="775442CA" w14:textId="350E633D" w:rsidR="00255F87" w:rsidRPr="00B66C32" w:rsidRDefault="00255F8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-las modificaciones sustanciales del proyecto no han sido evaluadas ambientalmente (ver punto</w:t>
      </w:r>
      <w:r w:rsidR="00CC118B" w:rsidRPr="00B66C32">
        <w:rPr>
          <w:rFonts w:ascii="Calibri" w:hAnsi="Calibri" w:cs="Calibri"/>
          <w:b/>
          <w:i/>
          <w:iCs/>
          <w:color w:val="auto"/>
          <w:sz w:val="20"/>
          <w:szCs w:val="20"/>
        </w:rPr>
        <w:t xml:space="preserve"> 1.1</w:t>
      </w:r>
      <w:r w:rsidR="00B300CF" w:rsidRPr="00B66C32">
        <w:rPr>
          <w:rFonts w:ascii="Calibri" w:hAnsi="Calibri" w:cs="Calibri"/>
          <w:b/>
          <w:i/>
          <w:iCs/>
          <w:color w:val="auto"/>
          <w:sz w:val="20"/>
          <w:szCs w:val="20"/>
        </w:rPr>
        <w:t>6</w:t>
      </w:r>
      <w:r w:rsidRPr="00B66C32">
        <w:rPr>
          <w:rFonts w:ascii="Calibri" w:hAnsi="Calibri" w:cs="Calibri"/>
          <w:b/>
          <w:i/>
          <w:iCs/>
          <w:color w:val="auto"/>
          <w:sz w:val="20"/>
          <w:szCs w:val="20"/>
        </w:rPr>
        <w:t>)</w:t>
      </w:r>
    </w:p>
    <w:p w14:paraId="7FCE01F4" w14:textId="4DF6B77A" w:rsidR="00255F87" w:rsidRPr="00B66C32" w:rsidRDefault="00255F8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-se introdujo documentación en el expediente medioambiental que nunca fue expuesta a información pública (ver punto</w:t>
      </w:r>
      <w:r w:rsidR="00CC118B" w:rsidRPr="00B66C32">
        <w:rPr>
          <w:rFonts w:ascii="Calibri" w:hAnsi="Calibri" w:cs="Calibri"/>
          <w:b/>
          <w:i/>
          <w:iCs/>
          <w:color w:val="auto"/>
          <w:sz w:val="20"/>
          <w:szCs w:val="20"/>
        </w:rPr>
        <w:t xml:space="preserve"> 1.1</w:t>
      </w:r>
      <w:r w:rsidR="00B300CF" w:rsidRPr="00B66C32">
        <w:rPr>
          <w:rFonts w:ascii="Calibri" w:hAnsi="Calibri" w:cs="Calibri"/>
          <w:b/>
          <w:i/>
          <w:iCs/>
          <w:color w:val="auto"/>
          <w:sz w:val="20"/>
          <w:szCs w:val="20"/>
        </w:rPr>
        <w:t>6</w:t>
      </w:r>
      <w:r w:rsidRPr="00B66C32">
        <w:rPr>
          <w:rFonts w:ascii="Calibri" w:hAnsi="Calibri" w:cs="Calibri"/>
          <w:b/>
          <w:i/>
          <w:iCs/>
          <w:color w:val="auto"/>
          <w:sz w:val="20"/>
          <w:szCs w:val="20"/>
        </w:rPr>
        <w:t>)</w:t>
      </w:r>
      <w:r w:rsidR="008839B9" w:rsidRPr="00B66C32">
        <w:rPr>
          <w:rFonts w:ascii="Calibri" w:hAnsi="Calibri" w:cs="Calibri"/>
          <w:b/>
          <w:i/>
          <w:iCs/>
          <w:color w:val="auto"/>
          <w:sz w:val="20"/>
          <w:szCs w:val="20"/>
        </w:rPr>
        <w:t>.</w:t>
      </w:r>
    </w:p>
    <w:p w14:paraId="1B8F5BAB" w14:textId="77777777" w:rsidR="001C27BD" w:rsidRPr="00B66C32" w:rsidRDefault="001C27BD" w:rsidP="001565B4">
      <w:pPr>
        <w:pStyle w:val="Default"/>
        <w:jc w:val="both"/>
        <w:rPr>
          <w:rFonts w:ascii="Calibri" w:hAnsi="Calibri" w:cs="Calibri"/>
          <w:color w:val="auto"/>
          <w:sz w:val="20"/>
          <w:szCs w:val="20"/>
        </w:rPr>
      </w:pPr>
    </w:p>
    <w:p w14:paraId="17FA6D59" w14:textId="77777777" w:rsidR="00C948B7" w:rsidRPr="00B66C32" w:rsidRDefault="00C948B7" w:rsidP="001565B4">
      <w:pPr>
        <w:pStyle w:val="Default"/>
        <w:jc w:val="both"/>
        <w:rPr>
          <w:rFonts w:ascii="Calibri" w:hAnsi="Calibri" w:cs="Calibri"/>
          <w:color w:val="auto"/>
          <w:sz w:val="20"/>
          <w:szCs w:val="20"/>
        </w:rPr>
      </w:pPr>
    </w:p>
    <w:p w14:paraId="4A034C75" w14:textId="4D4BD647"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1.2. </w:t>
      </w:r>
      <w:r w:rsidRPr="00B66C32">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B66C32">
        <w:rPr>
          <w:rFonts w:ascii="Calibri" w:hAnsi="Calibri" w:cs="Calibri"/>
          <w:b/>
          <w:bCs/>
          <w:color w:val="auto"/>
          <w:sz w:val="20"/>
          <w:szCs w:val="20"/>
          <w:u w:val="single"/>
        </w:rPr>
        <w:t xml:space="preserve">SU </w:t>
      </w:r>
      <w:r w:rsidRPr="00B66C32">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B66C32" w:rsidRDefault="0037266E" w:rsidP="001565B4">
      <w:pPr>
        <w:pStyle w:val="Default"/>
        <w:jc w:val="both"/>
        <w:rPr>
          <w:rFonts w:ascii="Calibri" w:hAnsi="Calibri" w:cs="Calibri"/>
          <w:color w:val="auto"/>
          <w:sz w:val="8"/>
          <w:szCs w:val="8"/>
        </w:rPr>
      </w:pPr>
    </w:p>
    <w:p w14:paraId="054DCE3F" w14:textId="68BE50AB"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1.2.1. La solicitud de modificación de la autorización administrativa se hizo para todos los parques eólicos en conjunto (</w:t>
      </w:r>
      <w:proofErr w:type="spellStart"/>
      <w:r w:rsidRPr="00B66C32">
        <w:rPr>
          <w:rFonts w:ascii="Calibri" w:hAnsi="Calibri" w:cs="Calibri"/>
          <w:b/>
          <w:bCs/>
          <w:color w:val="auto"/>
          <w:sz w:val="20"/>
          <w:szCs w:val="20"/>
        </w:rPr>
        <w:t>PEol</w:t>
      </w:r>
      <w:proofErr w:type="spellEnd"/>
      <w:r w:rsidRPr="00B66C32">
        <w:rPr>
          <w:rFonts w:ascii="Calibri" w:hAnsi="Calibri" w:cs="Calibri"/>
          <w:b/>
          <w:bCs/>
          <w:color w:val="auto"/>
          <w:sz w:val="20"/>
          <w:szCs w:val="20"/>
        </w:rPr>
        <w:t xml:space="preserve"> 449 AC) y para todas las plantas fotovoltaicas en su conjunto (</w:t>
      </w:r>
      <w:proofErr w:type="spellStart"/>
      <w:r w:rsidRPr="00B66C32">
        <w:rPr>
          <w:rFonts w:ascii="Calibri" w:hAnsi="Calibri" w:cs="Calibri"/>
          <w:b/>
          <w:bCs/>
          <w:color w:val="auto"/>
          <w:sz w:val="20"/>
          <w:szCs w:val="20"/>
        </w:rPr>
        <w:t>Pfot</w:t>
      </w:r>
      <w:proofErr w:type="spellEnd"/>
      <w:r w:rsidRPr="00B66C32">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B66C32" w:rsidRDefault="0037266E" w:rsidP="001565B4">
      <w:pPr>
        <w:pStyle w:val="Default"/>
        <w:jc w:val="both"/>
        <w:rPr>
          <w:rFonts w:ascii="Calibri" w:hAnsi="Calibri" w:cs="Calibri"/>
          <w:b/>
          <w:bCs/>
          <w:color w:val="auto"/>
          <w:sz w:val="20"/>
          <w:szCs w:val="20"/>
        </w:rPr>
      </w:pPr>
    </w:p>
    <w:p w14:paraId="1C272FA0" w14:textId="190B6015"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1.2.2. </w:t>
      </w:r>
      <w:r w:rsidR="00010DB8" w:rsidRPr="00B66C32">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B66C32">
        <w:rPr>
          <w:rFonts w:ascii="Calibri" w:hAnsi="Calibri" w:cs="Calibri"/>
          <w:b/>
          <w:bCs/>
          <w:color w:val="auto"/>
          <w:sz w:val="20"/>
          <w:szCs w:val="20"/>
        </w:rPr>
        <w:t>PEol</w:t>
      </w:r>
      <w:proofErr w:type="spellEnd"/>
      <w:r w:rsidR="00010DB8" w:rsidRPr="00B66C32">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B66C32">
        <w:rPr>
          <w:rFonts w:ascii="Calibri" w:hAnsi="Calibri" w:cs="Calibri"/>
          <w:b/>
          <w:bCs/>
          <w:color w:val="auto"/>
          <w:sz w:val="20"/>
          <w:szCs w:val="20"/>
        </w:rPr>
        <w:t>Pfot</w:t>
      </w:r>
      <w:proofErr w:type="spellEnd"/>
      <w:r w:rsidR="00010DB8" w:rsidRPr="00B66C32">
        <w:rPr>
          <w:rFonts w:ascii="Calibri" w:hAnsi="Calibri" w:cs="Calibri"/>
          <w:b/>
          <w:bCs/>
          <w:color w:val="auto"/>
          <w:sz w:val="20"/>
          <w:szCs w:val="20"/>
        </w:rPr>
        <w:t xml:space="preserve"> 456 AC.</w:t>
      </w:r>
    </w:p>
    <w:p w14:paraId="429AA642" w14:textId="77777777" w:rsidR="0037266E" w:rsidRPr="00B66C32" w:rsidRDefault="0037266E" w:rsidP="001565B4">
      <w:pPr>
        <w:pStyle w:val="Default"/>
        <w:jc w:val="both"/>
        <w:rPr>
          <w:rFonts w:ascii="Calibri" w:hAnsi="Calibri" w:cs="Calibri"/>
          <w:b/>
          <w:bCs/>
          <w:color w:val="auto"/>
          <w:sz w:val="20"/>
          <w:szCs w:val="20"/>
        </w:rPr>
      </w:pPr>
    </w:p>
    <w:p w14:paraId="2C296F4D" w14:textId="105D31ED" w:rsidR="00010DB8" w:rsidRPr="00B66C32" w:rsidRDefault="00010DB8"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En la parte “</w:t>
      </w:r>
      <w:r w:rsidR="0037266E" w:rsidRPr="00B66C32">
        <w:rPr>
          <w:rFonts w:ascii="Calibri" w:hAnsi="Calibri" w:cs="Calibri"/>
          <w:b/>
          <w:bCs/>
          <w:color w:val="auto"/>
          <w:sz w:val="20"/>
          <w:szCs w:val="20"/>
        </w:rPr>
        <w:t>Objeto de la petición</w:t>
      </w:r>
      <w:r w:rsidRPr="00B66C32">
        <w:rPr>
          <w:rFonts w:ascii="Calibri" w:hAnsi="Calibri" w:cs="Calibri"/>
          <w:b/>
          <w:bCs/>
          <w:color w:val="auto"/>
          <w:sz w:val="20"/>
          <w:szCs w:val="20"/>
        </w:rPr>
        <w:t xml:space="preserve">”, se señala: </w:t>
      </w:r>
    </w:p>
    <w:p w14:paraId="21B74EF8" w14:textId="77777777" w:rsidR="00010DB8" w:rsidRPr="00B66C32" w:rsidRDefault="00010DB8" w:rsidP="001565B4">
      <w:pPr>
        <w:pStyle w:val="Default"/>
        <w:jc w:val="both"/>
        <w:rPr>
          <w:rFonts w:ascii="Calibri" w:hAnsi="Calibri" w:cs="Calibri"/>
          <w:b/>
          <w:bCs/>
          <w:color w:val="auto"/>
          <w:sz w:val="8"/>
          <w:szCs w:val="8"/>
        </w:rPr>
      </w:pPr>
    </w:p>
    <w:p w14:paraId="6CE052F3" w14:textId="60DA70C9" w:rsidR="00010DB8" w:rsidRPr="00B66C32" w:rsidRDefault="00010DB8"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lastRenderedPageBreak/>
        <w:t>“</w:t>
      </w:r>
      <w:r w:rsidR="0037266E" w:rsidRPr="00B66C32">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B66C32">
        <w:rPr>
          <w:rFonts w:ascii="Calibri" w:hAnsi="Calibri" w:cs="Calibri"/>
          <w:b/>
          <w:bCs/>
          <w:i/>
          <w:iCs/>
          <w:color w:val="auto"/>
          <w:sz w:val="20"/>
          <w:szCs w:val="20"/>
        </w:rPr>
        <w:t>PEol</w:t>
      </w:r>
      <w:proofErr w:type="spellEnd"/>
      <w:r w:rsidR="0037266E" w:rsidRPr="00B66C32">
        <w:rPr>
          <w:rFonts w:ascii="Calibri" w:hAnsi="Calibri" w:cs="Calibri"/>
          <w:b/>
          <w:bCs/>
          <w:i/>
          <w:iCs/>
          <w:color w:val="auto"/>
          <w:sz w:val="20"/>
          <w:szCs w:val="20"/>
        </w:rPr>
        <w:t xml:space="preserve"> -</w:t>
      </w:r>
      <w:r w:rsidRPr="00B66C32">
        <w:rPr>
          <w:rFonts w:ascii="Calibri" w:hAnsi="Calibri" w:cs="Calibri"/>
          <w:b/>
          <w:bCs/>
          <w:i/>
          <w:iCs/>
          <w:color w:val="auto"/>
          <w:sz w:val="20"/>
          <w:szCs w:val="20"/>
        </w:rPr>
        <w:t xml:space="preserve"> </w:t>
      </w:r>
      <w:r w:rsidR="0037266E" w:rsidRPr="00B66C32">
        <w:rPr>
          <w:rFonts w:ascii="Calibri" w:hAnsi="Calibri" w:cs="Calibri"/>
          <w:b/>
          <w:bCs/>
          <w:i/>
          <w:iCs/>
          <w:color w:val="auto"/>
          <w:sz w:val="20"/>
          <w:szCs w:val="20"/>
        </w:rPr>
        <w:t>449 AC</w:t>
      </w:r>
      <w:r w:rsidRPr="00B66C32">
        <w:rPr>
          <w:rFonts w:ascii="Calibri" w:hAnsi="Calibri" w:cs="Calibri"/>
          <w:b/>
          <w:bCs/>
          <w:i/>
          <w:iCs/>
          <w:color w:val="auto"/>
          <w:sz w:val="20"/>
          <w:szCs w:val="20"/>
        </w:rPr>
        <w:t xml:space="preserve">” </w:t>
      </w:r>
    </w:p>
    <w:p w14:paraId="1F336193" w14:textId="0188315D" w:rsidR="00010DB8" w:rsidRPr="00B66C32" w:rsidRDefault="00010DB8" w:rsidP="001565B4">
      <w:pPr>
        <w:pStyle w:val="Default"/>
        <w:jc w:val="both"/>
        <w:rPr>
          <w:rFonts w:ascii="Calibri" w:hAnsi="Calibri" w:cs="Calibri"/>
          <w:b/>
          <w:bCs/>
          <w:i/>
          <w:iCs/>
          <w:color w:val="auto"/>
          <w:sz w:val="20"/>
          <w:szCs w:val="20"/>
        </w:rPr>
      </w:pPr>
      <w:r w:rsidRPr="00B66C32">
        <w:rPr>
          <w:rFonts w:ascii="Calibri" w:hAnsi="Calibri" w:cs="Calibri"/>
          <w:b/>
          <w:bCs/>
          <w:i/>
          <w:iCs/>
          <w:color w:val="auto"/>
          <w:sz w:val="20"/>
          <w:szCs w:val="20"/>
        </w:rPr>
        <w:t>Y:</w:t>
      </w:r>
    </w:p>
    <w:p w14:paraId="0DE52E1C" w14:textId="0172D48D" w:rsidR="00010DB8" w:rsidRPr="00B66C32" w:rsidRDefault="00010DB8"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B66C32">
        <w:rPr>
          <w:rFonts w:ascii="Calibri" w:hAnsi="Calibri" w:cs="Calibri"/>
          <w:b/>
          <w:bCs/>
          <w:i/>
          <w:iCs/>
          <w:color w:val="auto"/>
          <w:sz w:val="20"/>
          <w:szCs w:val="20"/>
        </w:rPr>
        <w:t>PFot</w:t>
      </w:r>
      <w:proofErr w:type="spellEnd"/>
      <w:r w:rsidRPr="00B66C32">
        <w:rPr>
          <w:rFonts w:ascii="Calibri" w:hAnsi="Calibri" w:cs="Calibri"/>
          <w:b/>
          <w:bCs/>
          <w:i/>
          <w:iCs/>
          <w:color w:val="auto"/>
          <w:sz w:val="20"/>
          <w:szCs w:val="20"/>
        </w:rPr>
        <w:t xml:space="preserve"> -456 AC”</w:t>
      </w:r>
    </w:p>
    <w:p w14:paraId="01DB0E49" w14:textId="77777777" w:rsidR="0037266E" w:rsidRPr="00B66C32" w:rsidRDefault="0037266E" w:rsidP="001565B4">
      <w:pPr>
        <w:pStyle w:val="Default"/>
        <w:jc w:val="both"/>
        <w:rPr>
          <w:rFonts w:ascii="Calibri" w:hAnsi="Calibri" w:cs="Calibri"/>
          <w:b/>
          <w:bCs/>
          <w:color w:val="auto"/>
          <w:sz w:val="20"/>
          <w:szCs w:val="20"/>
        </w:rPr>
      </w:pPr>
    </w:p>
    <w:p w14:paraId="5E17C121" w14:textId="26D09741" w:rsidR="0037266E" w:rsidRPr="00B66C32" w:rsidRDefault="0037266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1.2.</w:t>
      </w:r>
      <w:r w:rsidR="00750FDA" w:rsidRPr="00B66C32">
        <w:rPr>
          <w:rFonts w:ascii="Calibri" w:hAnsi="Calibri" w:cs="Calibri"/>
          <w:b/>
          <w:bCs/>
          <w:color w:val="auto"/>
          <w:sz w:val="20"/>
          <w:szCs w:val="20"/>
        </w:rPr>
        <w:t>3</w:t>
      </w:r>
      <w:r w:rsidRPr="00B66C32">
        <w:rPr>
          <w:rFonts w:ascii="Calibri" w:hAnsi="Calibri" w:cs="Calibri"/>
          <w:b/>
          <w:bCs/>
          <w:color w:val="auto"/>
          <w:sz w:val="20"/>
          <w:szCs w:val="20"/>
        </w:rPr>
        <w:t>. Es evidente que</w:t>
      </w:r>
      <w:r w:rsidR="00010DB8" w:rsidRPr="00B66C32">
        <w:rPr>
          <w:rFonts w:ascii="Calibri" w:hAnsi="Calibri" w:cs="Calibri"/>
          <w:b/>
          <w:bCs/>
          <w:color w:val="auto"/>
          <w:sz w:val="20"/>
          <w:szCs w:val="20"/>
        </w:rPr>
        <w:t xml:space="preserve"> el objeto de</w:t>
      </w:r>
      <w:r w:rsidRPr="00B66C32">
        <w:rPr>
          <w:rFonts w:ascii="Calibri" w:hAnsi="Calibri" w:cs="Calibri"/>
          <w:b/>
          <w:bCs/>
          <w:color w:val="auto"/>
          <w:sz w:val="20"/>
          <w:szCs w:val="20"/>
        </w:rPr>
        <w:t xml:space="preserve"> </w:t>
      </w:r>
      <w:r w:rsidR="00010DB8" w:rsidRPr="00B66C32">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B66C32">
        <w:rPr>
          <w:rFonts w:ascii="Calibri" w:hAnsi="Calibri" w:cs="Calibri"/>
          <w:b/>
          <w:bCs/>
          <w:color w:val="auto"/>
          <w:sz w:val="20"/>
          <w:szCs w:val="20"/>
        </w:rPr>
        <w:t>.</w:t>
      </w:r>
    </w:p>
    <w:p w14:paraId="497AC113" w14:textId="77777777" w:rsidR="0037266E" w:rsidRPr="00B66C32" w:rsidRDefault="0037266E" w:rsidP="001565B4">
      <w:pPr>
        <w:pStyle w:val="Default"/>
        <w:jc w:val="both"/>
        <w:rPr>
          <w:rFonts w:ascii="Calibri" w:hAnsi="Calibri" w:cs="Calibri"/>
          <w:color w:val="auto"/>
        </w:rPr>
      </w:pPr>
    </w:p>
    <w:p w14:paraId="1E301741" w14:textId="77777777" w:rsidR="008C2221" w:rsidRPr="00B66C32" w:rsidRDefault="008C2221" w:rsidP="001565B4">
      <w:pPr>
        <w:pStyle w:val="Default"/>
        <w:jc w:val="both"/>
        <w:rPr>
          <w:rFonts w:ascii="Calibri" w:hAnsi="Calibri" w:cs="Calibri"/>
          <w:color w:val="auto"/>
        </w:rPr>
      </w:pPr>
    </w:p>
    <w:p w14:paraId="6531BF57" w14:textId="0D8AF7A0" w:rsidR="007603E3" w:rsidRPr="00B66C32" w:rsidRDefault="005E158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3</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SI LO QUE SE SOMETÍA A INFORMACIÓN PÚBLICA ERA LA MODIFICACIÓN DE LA AUTORIZACIÓN ADMINISTRATIVA PREVIA</w:t>
      </w:r>
      <w:r w:rsidR="00B300CF" w:rsidRPr="00B66C32">
        <w:rPr>
          <w:rFonts w:ascii="Calibri" w:hAnsi="Calibri" w:cs="Calibri"/>
          <w:b/>
          <w:bCs/>
          <w:color w:val="auto"/>
          <w:sz w:val="20"/>
          <w:szCs w:val="20"/>
          <w:u w:val="single"/>
        </w:rPr>
        <w:t xml:space="preserve"> DE UN PROYECTO</w:t>
      </w:r>
      <w:r w:rsidRPr="00B66C32">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B66C32">
        <w:rPr>
          <w:rFonts w:ascii="Calibri" w:hAnsi="Calibri" w:cs="Calibri"/>
          <w:b/>
          <w:bCs/>
          <w:color w:val="auto"/>
          <w:sz w:val="20"/>
          <w:szCs w:val="20"/>
          <w:u w:val="single"/>
        </w:rPr>
        <w:t xml:space="preserve">LA </w:t>
      </w:r>
      <w:r w:rsidRPr="00B66C32">
        <w:rPr>
          <w:rFonts w:ascii="Calibri" w:hAnsi="Calibri" w:cs="Calibri"/>
          <w:b/>
          <w:bCs/>
          <w:color w:val="auto"/>
          <w:sz w:val="20"/>
          <w:szCs w:val="20"/>
          <w:u w:val="single"/>
        </w:rPr>
        <w:t>AUTORIZACIÓN ADMINISTRATIVA PREVIA DE LAS MODIFICACIONES</w:t>
      </w:r>
      <w:r w:rsidR="00B300CF" w:rsidRPr="00B66C32">
        <w:rPr>
          <w:rFonts w:ascii="Calibri" w:hAnsi="Calibri" w:cs="Calibri"/>
          <w:b/>
          <w:bCs/>
          <w:color w:val="auto"/>
          <w:sz w:val="20"/>
          <w:szCs w:val="20"/>
          <w:u w:val="single"/>
        </w:rPr>
        <w:t xml:space="preserve"> DE ESE PROYECTO</w:t>
      </w:r>
    </w:p>
    <w:p w14:paraId="5D770921" w14:textId="762F66D1" w:rsidR="00F368C7" w:rsidRPr="00B66C32" w:rsidRDefault="00F368C7" w:rsidP="001565B4">
      <w:pPr>
        <w:pStyle w:val="Default"/>
        <w:jc w:val="both"/>
        <w:rPr>
          <w:rFonts w:ascii="Calibri" w:hAnsi="Calibri" w:cs="Calibri"/>
          <w:color w:val="auto"/>
          <w:sz w:val="8"/>
          <w:szCs w:val="8"/>
        </w:rPr>
      </w:pPr>
    </w:p>
    <w:p w14:paraId="02C73573" w14:textId="6F870BFD" w:rsidR="0012220F" w:rsidRPr="00B66C32" w:rsidRDefault="00F368C7"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3</w:t>
      </w:r>
      <w:r w:rsidRPr="00B66C32">
        <w:rPr>
          <w:rFonts w:ascii="Calibri" w:hAnsi="Calibri" w:cs="Calibri"/>
          <w:b/>
          <w:bCs/>
          <w:color w:val="auto"/>
          <w:sz w:val="20"/>
          <w:szCs w:val="20"/>
        </w:rPr>
        <w:t xml:space="preserve">.1. </w:t>
      </w:r>
      <w:r w:rsidR="0012220F" w:rsidRPr="00B66C32">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B66C32">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B66C32" w:rsidRDefault="0012220F" w:rsidP="001565B4">
      <w:pPr>
        <w:pStyle w:val="Default"/>
        <w:jc w:val="both"/>
        <w:rPr>
          <w:rFonts w:ascii="Calibri" w:hAnsi="Calibri" w:cs="Calibri"/>
          <w:b/>
          <w:bCs/>
          <w:color w:val="auto"/>
          <w:sz w:val="20"/>
          <w:szCs w:val="20"/>
          <w:u w:val="single"/>
        </w:rPr>
      </w:pPr>
    </w:p>
    <w:p w14:paraId="2345F3C2" w14:textId="12A02C0F" w:rsidR="0012220F" w:rsidRPr="00B66C32" w:rsidRDefault="0012220F"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B66C32">
        <w:rPr>
          <w:rFonts w:ascii="Calibri" w:hAnsi="Calibri" w:cs="Calibri"/>
          <w:b/>
          <w:bCs/>
          <w:color w:val="auto"/>
          <w:sz w:val="20"/>
          <w:szCs w:val="20"/>
        </w:rPr>
        <w:t>.</w:t>
      </w:r>
    </w:p>
    <w:p w14:paraId="1D43DE1D" w14:textId="77777777" w:rsidR="00B300CF" w:rsidRPr="00B66C32" w:rsidRDefault="00B300CF" w:rsidP="001565B4">
      <w:pPr>
        <w:pStyle w:val="Default"/>
        <w:jc w:val="both"/>
        <w:rPr>
          <w:rFonts w:ascii="Calibri" w:hAnsi="Calibri" w:cs="Calibri"/>
          <w:b/>
          <w:bCs/>
          <w:color w:val="auto"/>
          <w:sz w:val="20"/>
          <w:szCs w:val="20"/>
        </w:rPr>
      </w:pPr>
    </w:p>
    <w:p w14:paraId="1EB9A609" w14:textId="4E001494" w:rsidR="00F368C7" w:rsidRPr="00B66C32" w:rsidRDefault="00B300CF"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1.3.2. </w:t>
      </w:r>
      <w:r w:rsidR="00F368C7" w:rsidRPr="00B66C32">
        <w:rPr>
          <w:rFonts w:ascii="Calibri" w:hAnsi="Calibri" w:cs="Calibri"/>
          <w:b/>
          <w:bCs/>
          <w:color w:val="auto"/>
          <w:sz w:val="20"/>
          <w:szCs w:val="20"/>
        </w:rPr>
        <w:t xml:space="preserve">El artículo 53 de la Ley 24/2013, de 26 de diciembre, del Sector Eléctrico </w:t>
      </w:r>
      <w:r w:rsidRPr="00B66C32">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B66C32" w:rsidRDefault="00B300CF" w:rsidP="001565B4">
      <w:pPr>
        <w:pStyle w:val="Default"/>
        <w:jc w:val="both"/>
        <w:rPr>
          <w:rFonts w:ascii="Calibri" w:hAnsi="Calibri" w:cs="Calibri"/>
          <w:b/>
          <w:bCs/>
          <w:color w:val="auto"/>
          <w:sz w:val="8"/>
          <w:szCs w:val="8"/>
        </w:rPr>
      </w:pPr>
    </w:p>
    <w:p w14:paraId="1239F693" w14:textId="5C60D148" w:rsidR="00F368C7" w:rsidRPr="00B66C32" w:rsidRDefault="00B300CF"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F368C7" w:rsidRPr="00B66C32">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B66C32">
        <w:rPr>
          <w:rFonts w:ascii="Calibri" w:hAnsi="Calibri" w:cs="Calibri"/>
          <w:b/>
          <w:bCs/>
          <w:i/>
          <w:iCs/>
          <w:color w:val="auto"/>
          <w:sz w:val="20"/>
          <w:szCs w:val="20"/>
        </w:rPr>
        <w:t>”</w:t>
      </w:r>
      <w:r w:rsidR="00F368C7" w:rsidRPr="00B66C32">
        <w:rPr>
          <w:rFonts w:ascii="Calibri" w:hAnsi="Calibri" w:cs="Calibri"/>
          <w:b/>
          <w:bCs/>
          <w:i/>
          <w:iCs/>
          <w:color w:val="auto"/>
          <w:sz w:val="20"/>
          <w:szCs w:val="20"/>
        </w:rPr>
        <w:t>.</w:t>
      </w:r>
    </w:p>
    <w:p w14:paraId="3BAEBB93" w14:textId="77777777" w:rsidR="00F368C7" w:rsidRPr="00B66C32" w:rsidRDefault="00F368C7" w:rsidP="001565B4">
      <w:pPr>
        <w:pStyle w:val="Default"/>
        <w:jc w:val="both"/>
        <w:rPr>
          <w:rFonts w:ascii="Calibri" w:hAnsi="Calibri" w:cs="Calibri"/>
          <w:color w:val="auto"/>
          <w:sz w:val="20"/>
          <w:szCs w:val="20"/>
        </w:rPr>
      </w:pPr>
    </w:p>
    <w:p w14:paraId="3B22192E" w14:textId="77777777" w:rsidR="008C2221" w:rsidRPr="00B66C32" w:rsidRDefault="008C2221" w:rsidP="001565B4">
      <w:pPr>
        <w:pStyle w:val="Default"/>
        <w:jc w:val="both"/>
        <w:rPr>
          <w:rFonts w:ascii="Calibri" w:hAnsi="Calibri" w:cs="Calibri"/>
          <w:color w:val="auto"/>
          <w:sz w:val="20"/>
          <w:szCs w:val="20"/>
        </w:rPr>
      </w:pPr>
    </w:p>
    <w:p w14:paraId="2E7F8BBA" w14:textId="60B5E242"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sz w:val="20"/>
          <w:szCs w:val="20"/>
          <w:u w:val="single"/>
        </w:rPr>
        <w:t>NI LA ADMINISTRACIÓN NI EL PROMOTOR HAN CONTESTADO A LAS ALEGACIONES QUE SE PRESENTARON DURANTE LA EXPOSICIÓN A INFORMACIÓN PÚBLICA</w:t>
      </w:r>
      <w:r w:rsidR="00E92475" w:rsidRPr="00B66C32">
        <w:rPr>
          <w:rFonts w:ascii="Calibri" w:hAnsi="Calibri" w:cs="Calibri"/>
          <w:b/>
          <w:sz w:val="20"/>
          <w:szCs w:val="20"/>
          <w:u w:val="single"/>
        </w:rPr>
        <w:t xml:space="preserve"> DE LA AUTORIZACIÓN ADMINISTRATIVA PARA LA CONSTRUCCIÓN</w:t>
      </w:r>
    </w:p>
    <w:p w14:paraId="6E202D51" w14:textId="77777777" w:rsidR="00114C88" w:rsidRPr="00B66C32"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0E03A592"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.1.</w:t>
      </w:r>
      <w:r w:rsidRPr="00B66C32">
        <w:rPr>
          <w:rFonts w:ascii="Calibri" w:hAnsi="Calibri" w:cs="Calibri"/>
          <w:b/>
        </w:rPr>
        <w:t xml:space="preserve"> </w:t>
      </w:r>
      <w:r w:rsidR="0005313A" w:rsidRPr="00B66C32">
        <w:rPr>
          <w:rFonts w:ascii="Calibri" w:hAnsi="Calibri" w:cs="Calibri"/>
          <w:b/>
          <w:sz w:val="20"/>
          <w:szCs w:val="20"/>
        </w:rPr>
        <w:t>Ni e</w:t>
      </w:r>
      <w:r w:rsidRPr="00B66C32">
        <w:rPr>
          <w:rFonts w:ascii="Calibri" w:hAnsi="Calibri" w:cs="Calibri"/>
          <w:b/>
          <w:sz w:val="20"/>
          <w:szCs w:val="20"/>
        </w:rPr>
        <w:t>l promotor ni la Administración respondi</w:t>
      </w:r>
      <w:r w:rsidR="0005313A" w:rsidRPr="00B66C32">
        <w:rPr>
          <w:rFonts w:ascii="Calibri" w:hAnsi="Calibri" w:cs="Calibri"/>
          <w:b/>
          <w:sz w:val="20"/>
          <w:szCs w:val="20"/>
        </w:rPr>
        <w:t>eron</w:t>
      </w:r>
      <w:r w:rsidRPr="00B66C32">
        <w:rPr>
          <w:rFonts w:ascii="Calibri" w:hAnsi="Calibri" w:cs="Calibri"/>
          <w:b/>
          <w:sz w:val="20"/>
          <w:szCs w:val="20"/>
        </w:rPr>
        <w:t xml:space="preserve"> a las alegaciones que presentó la “Asociación de Apoyo a Teruel Existe”</w:t>
      </w:r>
      <w:r w:rsidR="0005313A" w:rsidRPr="00B66C32">
        <w:rPr>
          <w:rFonts w:ascii="Calibri" w:hAnsi="Calibri" w:cs="Calibri"/>
          <w:b/>
          <w:sz w:val="20"/>
          <w:szCs w:val="20"/>
        </w:rPr>
        <w:t xml:space="preserve"> durante la fase de información pública</w:t>
      </w:r>
      <w:r w:rsidR="00412FAF" w:rsidRPr="00412FAF">
        <w:t xml:space="preserve"> </w:t>
      </w:r>
      <w:r w:rsidR="00412FAF" w:rsidRPr="00412FAF">
        <w:rPr>
          <w:rFonts w:ascii="Calibri" w:hAnsi="Calibri" w:cs="Calibri"/>
          <w:b/>
          <w:sz w:val="20"/>
          <w:szCs w:val="20"/>
        </w:rPr>
        <w:t>, ni las que presentaron otras entidades y personas jurídicas y físicas</w:t>
      </w:r>
      <w:r w:rsidRPr="00B66C32">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B66C32"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B66C32" w:rsidRDefault="00114C88"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B66C32" w:rsidRDefault="00114C88" w:rsidP="001565B4">
      <w:pPr>
        <w:spacing w:after="0" w:line="240" w:lineRule="auto"/>
        <w:jc w:val="both"/>
        <w:rPr>
          <w:rFonts w:ascii="Calibri" w:hAnsi="Calibri" w:cs="Calibri"/>
          <w:b/>
          <w:sz w:val="8"/>
          <w:szCs w:val="8"/>
        </w:rPr>
      </w:pPr>
    </w:p>
    <w:p w14:paraId="572A4628" w14:textId="7F4A3454" w:rsidR="00114C88" w:rsidRPr="00B66C32" w:rsidRDefault="00114C8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“Obligación de resolver</w:t>
      </w:r>
      <w:r w:rsidR="0005313A" w:rsidRPr="00B66C32">
        <w:rPr>
          <w:rFonts w:ascii="Calibri" w:hAnsi="Calibri" w:cs="Calibri"/>
          <w:b/>
          <w:i/>
          <w:sz w:val="20"/>
          <w:szCs w:val="20"/>
        </w:rPr>
        <w:t xml:space="preserve">. </w:t>
      </w:r>
      <w:r w:rsidR="008A75DB" w:rsidRPr="00B66C32">
        <w:rPr>
          <w:rFonts w:ascii="Calibri" w:hAnsi="Calibri" w:cs="Calibri"/>
          <w:b/>
          <w:i/>
          <w:sz w:val="20"/>
          <w:szCs w:val="20"/>
        </w:rPr>
        <w:t>L</w:t>
      </w:r>
      <w:r w:rsidRPr="00B66C32">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B66C32" w:rsidRDefault="00114C88" w:rsidP="001565B4">
      <w:pPr>
        <w:spacing w:after="0" w:line="240" w:lineRule="auto"/>
        <w:jc w:val="both"/>
        <w:rPr>
          <w:rFonts w:ascii="Calibri" w:hAnsi="Calibri" w:cs="Calibri"/>
          <w:b/>
          <w:sz w:val="24"/>
          <w:szCs w:val="24"/>
        </w:rPr>
      </w:pPr>
    </w:p>
    <w:p w14:paraId="02A2E6E2" w14:textId="605C25D9" w:rsidR="00114C88" w:rsidRPr="00B66C32" w:rsidRDefault="00114C88"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4</w:t>
      </w:r>
      <w:r w:rsidRPr="00B66C32">
        <w:rPr>
          <w:rFonts w:ascii="Calibri" w:hAnsi="Calibri" w:cs="Calibri"/>
          <w:b/>
          <w:sz w:val="20"/>
          <w:szCs w:val="20"/>
        </w:rPr>
        <w:t>.3. El artículo 39</w:t>
      </w:r>
      <w:r w:rsidR="005670F2" w:rsidRPr="00B66C32">
        <w:rPr>
          <w:rFonts w:ascii="Calibri" w:hAnsi="Calibri" w:cs="Calibri"/>
          <w:b/>
          <w:sz w:val="20"/>
          <w:szCs w:val="20"/>
        </w:rPr>
        <w:t>.1.</w:t>
      </w:r>
      <w:r w:rsidRPr="00B66C32">
        <w:rPr>
          <w:rFonts w:ascii="Calibri" w:hAnsi="Calibri" w:cs="Calibri"/>
          <w:b/>
          <w:sz w:val="20"/>
          <w:szCs w:val="20"/>
        </w:rPr>
        <w:t xml:space="preserve"> de la Ley 21/2013, de 9 de diciembre, de evaluación ambiental</w:t>
      </w:r>
      <w:r w:rsidR="005670F2" w:rsidRPr="00B66C32">
        <w:rPr>
          <w:rFonts w:ascii="Calibri" w:hAnsi="Calibri" w:cs="Calibri"/>
          <w:b/>
          <w:sz w:val="20"/>
          <w:szCs w:val="20"/>
        </w:rPr>
        <w:t xml:space="preserve"> señala: </w:t>
      </w:r>
    </w:p>
    <w:p w14:paraId="21BB9C9C" w14:textId="77777777" w:rsidR="005670F2" w:rsidRPr="00B66C32" w:rsidRDefault="005670F2" w:rsidP="001565B4">
      <w:pPr>
        <w:spacing w:after="0" w:line="240" w:lineRule="auto"/>
        <w:jc w:val="both"/>
        <w:rPr>
          <w:rFonts w:ascii="Calibri" w:hAnsi="Calibri" w:cs="Calibri"/>
          <w:b/>
          <w:sz w:val="8"/>
          <w:szCs w:val="8"/>
        </w:rPr>
      </w:pPr>
    </w:p>
    <w:p w14:paraId="6C63AB27" w14:textId="2024F542" w:rsidR="00114C88" w:rsidRPr="00B66C32" w:rsidRDefault="005670F2"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w:t>
      </w:r>
      <w:r w:rsidR="00114C88" w:rsidRPr="00B66C32">
        <w:rPr>
          <w:rFonts w:ascii="Calibri" w:hAnsi="Calibri" w:cs="Calibri"/>
          <w:b/>
          <w:i/>
          <w:iCs/>
          <w:sz w:val="20"/>
          <w:szCs w:val="20"/>
        </w:rPr>
        <w:t>Dentro del procedimiento sustantivo de autorización del proyecto, el promotor presentará ante el órgano sustantivo</w:t>
      </w:r>
      <w:r w:rsidRPr="00B66C32">
        <w:rPr>
          <w:rFonts w:ascii="Calibri" w:hAnsi="Calibri" w:cs="Calibri"/>
          <w:b/>
          <w:i/>
          <w:iCs/>
          <w:sz w:val="20"/>
          <w:szCs w:val="20"/>
        </w:rPr>
        <w:t xml:space="preserve">: </w:t>
      </w:r>
      <w:r w:rsidR="00114C88" w:rsidRPr="00B66C32">
        <w:rPr>
          <w:rFonts w:ascii="Calibri" w:hAnsi="Calibri" w:cs="Calibri"/>
          <w:b/>
          <w:bCs/>
          <w:i/>
          <w:iCs/>
          <w:sz w:val="20"/>
          <w:szCs w:val="20"/>
        </w:rPr>
        <w:t xml:space="preserve">c) </w:t>
      </w:r>
      <w:r w:rsidR="00114C88" w:rsidRPr="00B66C32">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B66C32">
        <w:rPr>
          <w:rFonts w:ascii="Calibri" w:hAnsi="Calibri" w:cs="Calibri"/>
          <w:b/>
          <w:i/>
          <w:iCs/>
          <w:sz w:val="20"/>
          <w:szCs w:val="20"/>
        </w:rPr>
        <w:t>”</w:t>
      </w:r>
    </w:p>
    <w:p w14:paraId="7E001ED5" w14:textId="77777777" w:rsidR="00114C88" w:rsidRPr="00B66C32" w:rsidRDefault="00114C88" w:rsidP="001565B4">
      <w:pPr>
        <w:spacing w:after="0" w:line="240" w:lineRule="auto"/>
        <w:jc w:val="both"/>
        <w:rPr>
          <w:rFonts w:ascii="Calibri" w:hAnsi="Calibri" w:cs="Calibri"/>
          <w:b/>
          <w:sz w:val="20"/>
          <w:szCs w:val="20"/>
        </w:rPr>
      </w:pPr>
    </w:p>
    <w:p w14:paraId="7742BC48" w14:textId="37E3CF9C" w:rsidR="002815D1" w:rsidRPr="00B66C32" w:rsidRDefault="005670F2"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B66C32" w:rsidRDefault="005670F2" w:rsidP="001565B4">
      <w:pPr>
        <w:pStyle w:val="Default"/>
        <w:jc w:val="both"/>
        <w:rPr>
          <w:rFonts w:ascii="Calibri" w:hAnsi="Calibri" w:cs="Calibri"/>
          <w:color w:val="auto"/>
          <w:sz w:val="20"/>
          <w:szCs w:val="20"/>
        </w:rPr>
      </w:pPr>
    </w:p>
    <w:p w14:paraId="4EC4A8BF" w14:textId="4DEA6787" w:rsidR="0081051C" w:rsidRPr="00B66C32" w:rsidRDefault="0081051C"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B66C32"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B66C32"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B66C32">
        <w:rPr>
          <w:rFonts w:ascii="Calibri" w:hAnsi="Calibri" w:cs="Calibri"/>
          <w:b/>
          <w:i/>
          <w:iCs/>
          <w:sz w:val="20"/>
          <w:szCs w:val="20"/>
        </w:rPr>
        <w:t>”</w:t>
      </w:r>
      <w:r w:rsidRPr="00B66C32">
        <w:rPr>
          <w:rFonts w:ascii="Calibri" w:hAnsi="Calibri" w:cs="Calibri"/>
          <w:b/>
          <w:i/>
          <w:iCs/>
          <w:sz w:val="20"/>
          <w:szCs w:val="20"/>
        </w:rPr>
        <w:t>.</w:t>
      </w:r>
    </w:p>
    <w:p w14:paraId="29020D4A" w14:textId="77777777" w:rsidR="0081051C" w:rsidRPr="00B66C32" w:rsidRDefault="0081051C" w:rsidP="001565B4">
      <w:pPr>
        <w:pStyle w:val="Default"/>
        <w:jc w:val="both"/>
        <w:rPr>
          <w:rFonts w:ascii="Calibri" w:hAnsi="Calibri" w:cs="Calibri"/>
          <w:color w:val="auto"/>
          <w:sz w:val="20"/>
          <w:szCs w:val="20"/>
        </w:rPr>
      </w:pPr>
    </w:p>
    <w:p w14:paraId="4D433D21" w14:textId="77777777" w:rsidR="007603E3" w:rsidRPr="00B66C32" w:rsidRDefault="007603E3" w:rsidP="001565B4">
      <w:pPr>
        <w:pStyle w:val="Default"/>
        <w:jc w:val="both"/>
        <w:rPr>
          <w:rFonts w:ascii="Calibri" w:hAnsi="Calibri" w:cs="Calibri"/>
          <w:color w:val="auto"/>
          <w:sz w:val="20"/>
          <w:szCs w:val="20"/>
        </w:rPr>
      </w:pPr>
    </w:p>
    <w:p w14:paraId="47015F2D" w14:textId="04844587" w:rsidR="00C51526" w:rsidRPr="00B66C32" w:rsidRDefault="00C51526"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B300CF" w:rsidRPr="00B66C32">
        <w:rPr>
          <w:rFonts w:ascii="Calibri" w:hAnsi="Calibri" w:cs="Calibri"/>
          <w:b/>
          <w:bCs/>
          <w:color w:val="auto"/>
          <w:sz w:val="20"/>
          <w:szCs w:val="20"/>
        </w:rPr>
        <w:t>5</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B66C32" w:rsidRDefault="005670F2" w:rsidP="001565B4">
      <w:pPr>
        <w:pStyle w:val="Default"/>
        <w:jc w:val="both"/>
        <w:rPr>
          <w:rFonts w:ascii="Calibri" w:hAnsi="Calibri" w:cs="Calibri"/>
          <w:b/>
          <w:color w:val="auto"/>
          <w:sz w:val="8"/>
          <w:szCs w:val="8"/>
        </w:rPr>
      </w:pPr>
    </w:p>
    <w:p w14:paraId="6F4F7B7E" w14:textId="39A05802" w:rsidR="00C51526" w:rsidRPr="00B66C32" w:rsidRDefault="00C51526"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El 17 de mayo de 202</w:t>
      </w:r>
      <w:r w:rsidR="00065A9F" w:rsidRPr="00B66C32">
        <w:rPr>
          <w:rFonts w:ascii="Calibri" w:hAnsi="Calibri" w:cs="Calibri"/>
          <w:b/>
          <w:color w:val="auto"/>
          <w:sz w:val="20"/>
          <w:szCs w:val="20"/>
        </w:rPr>
        <w:t>3</w:t>
      </w:r>
      <w:r w:rsidRPr="00B66C32">
        <w:rPr>
          <w:rFonts w:ascii="Calibri" w:hAnsi="Calibri" w:cs="Calibri"/>
          <w:b/>
          <w:color w:val="auto"/>
          <w:sz w:val="20"/>
          <w:szCs w:val="20"/>
        </w:rPr>
        <w:t xml:space="preserve">, se publicaron en el BOE </w:t>
      </w:r>
      <w:r w:rsidR="00065A9F" w:rsidRPr="00B66C32">
        <w:rPr>
          <w:rFonts w:ascii="Calibri" w:hAnsi="Calibri" w:cs="Calibri"/>
          <w:b/>
          <w:color w:val="auto"/>
          <w:sz w:val="20"/>
          <w:szCs w:val="20"/>
        </w:rPr>
        <w:t>los</w:t>
      </w:r>
      <w:r w:rsidRPr="00B66C32">
        <w:rPr>
          <w:rFonts w:ascii="Calibri" w:hAnsi="Calibri" w:cs="Calibri"/>
          <w:b/>
          <w:color w:val="auto"/>
          <w:sz w:val="20"/>
          <w:szCs w:val="20"/>
        </w:rPr>
        <w:t xml:space="preserve"> </w:t>
      </w:r>
      <w:r w:rsidRPr="00B66C32">
        <w:rPr>
          <w:rFonts w:ascii="Calibri" w:hAnsi="Calibri" w:cs="Calibri"/>
          <w:b/>
          <w:i/>
          <w:iCs/>
          <w:color w:val="auto"/>
          <w:sz w:val="20"/>
          <w:szCs w:val="20"/>
        </w:rPr>
        <w:t>“Anuncio</w:t>
      </w:r>
      <w:r w:rsidR="00065A9F" w:rsidRPr="00B66C32">
        <w:rPr>
          <w:rFonts w:ascii="Calibri" w:hAnsi="Calibri" w:cs="Calibri"/>
          <w:b/>
          <w:i/>
          <w:iCs/>
          <w:color w:val="auto"/>
          <w:sz w:val="20"/>
          <w:szCs w:val="20"/>
        </w:rPr>
        <w:t>s</w:t>
      </w:r>
      <w:r w:rsidRPr="00B66C32">
        <w:rPr>
          <w:rFonts w:ascii="Calibri" w:hAnsi="Calibri" w:cs="Calibri"/>
          <w:b/>
          <w:i/>
          <w:iCs/>
          <w:color w:val="auto"/>
          <w:sz w:val="20"/>
          <w:szCs w:val="20"/>
        </w:rPr>
        <w:t xml:space="preserve"> de la Dependencia del Área de Industria y Energía de la Subdelegación del Gobierno en Teruel por </w:t>
      </w:r>
      <w:r w:rsidR="00065A9F" w:rsidRPr="00B66C32">
        <w:rPr>
          <w:rFonts w:ascii="Calibri" w:hAnsi="Calibri" w:cs="Calibri"/>
          <w:b/>
          <w:i/>
          <w:iCs/>
          <w:color w:val="auto"/>
          <w:sz w:val="20"/>
          <w:szCs w:val="20"/>
        </w:rPr>
        <w:t>los</w:t>
      </w:r>
      <w:r w:rsidRPr="00B66C32">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B66C32">
        <w:rPr>
          <w:rFonts w:ascii="Calibri" w:hAnsi="Calibri" w:cs="Calibri"/>
          <w:b/>
          <w:i/>
          <w:iCs/>
          <w:color w:val="auto"/>
          <w:sz w:val="20"/>
          <w:szCs w:val="20"/>
        </w:rPr>
        <w:t>.</w:t>
      </w:r>
    </w:p>
    <w:p w14:paraId="5D684B6D" w14:textId="77777777" w:rsidR="00065A9F" w:rsidRPr="00B66C32" w:rsidRDefault="00065A9F" w:rsidP="001565B4">
      <w:pPr>
        <w:pStyle w:val="Default"/>
        <w:jc w:val="both"/>
        <w:rPr>
          <w:rFonts w:ascii="Calibri" w:hAnsi="Calibri" w:cs="Calibri"/>
          <w:b/>
          <w:i/>
          <w:iCs/>
          <w:color w:val="auto"/>
          <w:sz w:val="20"/>
          <w:szCs w:val="20"/>
        </w:rPr>
      </w:pPr>
    </w:p>
    <w:p w14:paraId="1CD12636" w14:textId="12470DBA" w:rsidR="00065A9F" w:rsidRPr="00B66C32" w:rsidRDefault="00065A9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B66C32" w:rsidRDefault="002E6F9E" w:rsidP="001565B4">
      <w:pPr>
        <w:pStyle w:val="Default"/>
        <w:jc w:val="both"/>
        <w:rPr>
          <w:rFonts w:ascii="Calibri" w:hAnsi="Calibri" w:cs="Calibri"/>
          <w:b/>
          <w:color w:val="auto"/>
          <w:sz w:val="20"/>
          <w:szCs w:val="20"/>
        </w:rPr>
      </w:pPr>
    </w:p>
    <w:p w14:paraId="571C6CCF" w14:textId="77777777" w:rsidR="002E6F9E" w:rsidRPr="00B66C32" w:rsidRDefault="002E6F9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B66C32" w:rsidRDefault="002E6F9E" w:rsidP="001565B4">
      <w:pPr>
        <w:pStyle w:val="Default"/>
        <w:jc w:val="both"/>
        <w:rPr>
          <w:rFonts w:ascii="Calibri" w:hAnsi="Calibri" w:cs="Calibri"/>
          <w:b/>
          <w:color w:val="auto"/>
          <w:sz w:val="8"/>
          <w:szCs w:val="8"/>
        </w:rPr>
      </w:pPr>
    </w:p>
    <w:p w14:paraId="59DA5049" w14:textId="76FB95EE"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 xml:space="preserve">“a) </w:t>
      </w:r>
      <w:r w:rsidRPr="00B66C32">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B66C32" w:rsidRDefault="002E6F9E" w:rsidP="001565B4">
      <w:pPr>
        <w:pStyle w:val="Default"/>
        <w:ind w:left="708"/>
        <w:jc w:val="both"/>
        <w:rPr>
          <w:rFonts w:ascii="Calibri" w:hAnsi="Calibri" w:cs="Calibri"/>
          <w:b/>
          <w:i/>
          <w:iCs/>
          <w:color w:val="auto"/>
          <w:sz w:val="20"/>
          <w:szCs w:val="20"/>
        </w:rPr>
      </w:pPr>
      <w:r w:rsidRPr="00B66C32">
        <w:rPr>
          <w:rFonts w:ascii="Calibri" w:hAnsi="Calibri" w:cs="Calibri"/>
          <w:b/>
          <w:bCs/>
          <w:i/>
          <w:iCs/>
          <w:color w:val="auto"/>
          <w:sz w:val="20"/>
          <w:szCs w:val="20"/>
        </w:rPr>
        <w:t xml:space="preserve">b) </w:t>
      </w:r>
      <w:r w:rsidRPr="00B66C32">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B66C32" w:rsidRDefault="002E6F9E" w:rsidP="001565B4">
      <w:pPr>
        <w:pStyle w:val="Default"/>
        <w:jc w:val="both"/>
        <w:rPr>
          <w:rFonts w:ascii="Calibri" w:hAnsi="Calibri" w:cs="Calibri"/>
          <w:b/>
          <w:color w:val="auto"/>
          <w:sz w:val="20"/>
          <w:szCs w:val="20"/>
        </w:rPr>
      </w:pPr>
    </w:p>
    <w:p w14:paraId="0707D0EE" w14:textId="5A6EC734" w:rsidR="00065A9F" w:rsidRPr="00B66C32" w:rsidRDefault="002E6F9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Entendemos que</w:t>
      </w:r>
      <w:r w:rsidR="005670F2" w:rsidRPr="00B66C32">
        <w:rPr>
          <w:rFonts w:ascii="Calibri" w:hAnsi="Calibri" w:cs="Calibri"/>
          <w:b/>
          <w:color w:val="auto"/>
          <w:sz w:val="20"/>
          <w:szCs w:val="20"/>
        </w:rPr>
        <w:t>,</w:t>
      </w:r>
      <w:r w:rsidRPr="00B66C32">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B66C32" w:rsidRDefault="002815D1" w:rsidP="001565B4">
      <w:pPr>
        <w:pStyle w:val="Default"/>
        <w:jc w:val="both"/>
        <w:rPr>
          <w:rFonts w:ascii="Calibri" w:hAnsi="Calibri" w:cs="Calibri"/>
          <w:b/>
          <w:bCs/>
          <w:color w:val="auto"/>
          <w:sz w:val="20"/>
          <w:szCs w:val="20"/>
        </w:rPr>
      </w:pPr>
    </w:p>
    <w:p w14:paraId="732FFE76" w14:textId="77777777" w:rsidR="007603E3" w:rsidRPr="00B66C32" w:rsidRDefault="007603E3" w:rsidP="001565B4">
      <w:pPr>
        <w:pStyle w:val="Default"/>
        <w:jc w:val="both"/>
        <w:rPr>
          <w:rFonts w:ascii="Calibri" w:hAnsi="Calibri" w:cs="Calibri"/>
          <w:b/>
          <w:bCs/>
          <w:color w:val="auto"/>
          <w:sz w:val="20"/>
          <w:szCs w:val="20"/>
        </w:rPr>
      </w:pPr>
    </w:p>
    <w:p w14:paraId="43E91ED7" w14:textId="54CCA5E9" w:rsidR="00515A15" w:rsidRPr="00B66C32" w:rsidRDefault="0011220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Pr="00B66C32">
        <w:rPr>
          <w:rFonts w:ascii="Calibri" w:hAnsi="Calibri" w:cs="Calibri"/>
          <w:b/>
          <w:sz w:val="20"/>
          <w:szCs w:val="20"/>
        </w:rPr>
        <w:t xml:space="preserve">. </w:t>
      </w:r>
      <w:r w:rsidRPr="00B66C32">
        <w:rPr>
          <w:rFonts w:ascii="Calibri" w:hAnsi="Calibri" w:cs="Calibri"/>
          <w:b/>
          <w:sz w:val="20"/>
          <w:szCs w:val="20"/>
          <w:u w:val="single"/>
        </w:rPr>
        <w:t>OTORGAMIENTO DE LA AUTORIZACIÓN ADMINISTRATIVA PREVIA ANTES DE REUNIR LOS REQUISITOS NECESARIOS PARA DICHO OTORGAMIENTO</w:t>
      </w:r>
      <w:r w:rsidR="0005313A" w:rsidRPr="00B66C32">
        <w:rPr>
          <w:rFonts w:ascii="Calibri" w:hAnsi="Calibri" w:cs="Calibri"/>
          <w:b/>
          <w:sz w:val="20"/>
          <w:szCs w:val="20"/>
        </w:rPr>
        <w:t xml:space="preserve">. </w:t>
      </w:r>
      <w:r w:rsidR="00515A15" w:rsidRPr="00B66C32">
        <w:rPr>
          <w:rFonts w:ascii="Calibri" w:hAnsi="Calibri" w:cs="Calibri"/>
          <w:b/>
          <w:sz w:val="20"/>
          <w:szCs w:val="20"/>
          <w:u w:val="single"/>
        </w:rPr>
        <w:t>LA RESOLUCIÓN QUE CONTIENE LA AUTORIZACIÓN ADMINISTRATIVA PREVIA SE DICTÓ EN FRAUDE DE LEY</w:t>
      </w:r>
      <w:r w:rsidR="008A60EF" w:rsidRPr="00B66C32">
        <w:rPr>
          <w:rFonts w:ascii="Calibri" w:hAnsi="Calibri" w:cs="Calibri"/>
          <w:b/>
          <w:sz w:val="20"/>
          <w:szCs w:val="20"/>
          <w:u w:val="single"/>
        </w:rPr>
        <w:t xml:space="preserve">. </w:t>
      </w:r>
    </w:p>
    <w:p w14:paraId="6150E5E3" w14:textId="77777777" w:rsidR="00DE62B8" w:rsidRPr="00B66C32" w:rsidRDefault="00DE62B8" w:rsidP="001565B4">
      <w:pPr>
        <w:spacing w:after="0" w:line="240" w:lineRule="auto"/>
        <w:jc w:val="both"/>
        <w:rPr>
          <w:rFonts w:ascii="Calibri" w:hAnsi="Calibri" w:cs="Calibri"/>
          <w:b/>
          <w:sz w:val="8"/>
          <w:szCs w:val="8"/>
        </w:rPr>
      </w:pPr>
    </w:p>
    <w:p w14:paraId="0A6EC7D2" w14:textId="1D4AFF2C" w:rsidR="004F4FF4" w:rsidRPr="00B66C32" w:rsidRDefault="00DE62B8" w:rsidP="001565B4">
      <w:pPr>
        <w:spacing w:after="0" w:line="240" w:lineRule="auto"/>
        <w:jc w:val="both"/>
        <w:rPr>
          <w:rFonts w:ascii="Calibri" w:hAnsi="Calibri" w:cs="Calibri"/>
          <w:b/>
          <w:i/>
          <w:iCs/>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00E83D62" w:rsidRPr="00B66C32">
        <w:rPr>
          <w:rFonts w:ascii="Calibri" w:hAnsi="Calibri" w:cs="Calibri"/>
          <w:b/>
          <w:sz w:val="20"/>
          <w:szCs w:val="20"/>
        </w:rPr>
        <w:t>.</w:t>
      </w:r>
      <w:r w:rsidR="00515A15" w:rsidRPr="00B66C32">
        <w:rPr>
          <w:rFonts w:ascii="Calibri" w:hAnsi="Calibri" w:cs="Calibri"/>
          <w:b/>
          <w:sz w:val="20"/>
          <w:szCs w:val="20"/>
        </w:rPr>
        <w:t>1.</w:t>
      </w:r>
      <w:r w:rsidR="00E83D62" w:rsidRPr="00B66C32">
        <w:rPr>
          <w:rFonts w:ascii="Calibri" w:hAnsi="Calibri" w:cs="Calibri"/>
          <w:b/>
          <w:sz w:val="20"/>
          <w:szCs w:val="20"/>
        </w:rPr>
        <w:t xml:space="preserve"> </w:t>
      </w:r>
      <w:r w:rsidR="004F4FF4" w:rsidRPr="00B66C32">
        <w:rPr>
          <w:rFonts w:ascii="Calibri" w:hAnsi="Calibri" w:cs="Calibri"/>
          <w:b/>
          <w:sz w:val="20"/>
          <w:szCs w:val="20"/>
        </w:rPr>
        <w:t xml:space="preserve">Se emitió la autorización administrativa previa a sabiendas de que </w:t>
      </w:r>
      <w:r w:rsidR="00C64F96" w:rsidRPr="00B66C32">
        <w:rPr>
          <w:rFonts w:ascii="Calibri" w:hAnsi="Calibri" w:cs="Calibri"/>
          <w:b/>
          <w:sz w:val="20"/>
          <w:szCs w:val="20"/>
        </w:rPr>
        <w:t xml:space="preserve">anteriormente </w:t>
      </w:r>
      <w:r w:rsidR="004F4FF4" w:rsidRPr="00B66C32">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B66C32" w:rsidRDefault="00081301" w:rsidP="001565B4">
      <w:pPr>
        <w:spacing w:after="0" w:line="240" w:lineRule="auto"/>
        <w:jc w:val="both"/>
        <w:rPr>
          <w:rFonts w:ascii="Calibri" w:hAnsi="Calibri" w:cs="Calibri"/>
          <w:b/>
          <w:i/>
          <w:iCs/>
          <w:sz w:val="20"/>
          <w:szCs w:val="20"/>
        </w:rPr>
      </w:pPr>
    </w:p>
    <w:p w14:paraId="77900FC0" w14:textId="06E3D92A" w:rsidR="00E83D62" w:rsidRPr="00B66C32" w:rsidRDefault="004F4FF4"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6</w:t>
      </w:r>
      <w:r w:rsidRPr="00B66C32">
        <w:rPr>
          <w:rFonts w:ascii="Calibri" w:hAnsi="Calibri" w:cs="Calibri"/>
          <w:b/>
          <w:sz w:val="20"/>
          <w:szCs w:val="20"/>
        </w:rPr>
        <w:t xml:space="preserve">.2. </w:t>
      </w:r>
      <w:r w:rsidR="00E83D62" w:rsidRPr="00B66C32">
        <w:rPr>
          <w:rFonts w:ascii="Calibri" w:hAnsi="Calibri" w:cs="Calibri"/>
          <w:b/>
          <w:sz w:val="20"/>
          <w:szCs w:val="20"/>
        </w:rPr>
        <w:t xml:space="preserve">Los promotores </w:t>
      </w:r>
      <w:r w:rsidR="00515A15" w:rsidRPr="00B66C32">
        <w:rPr>
          <w:rFonts w:ascii="Calibri" w:hAnsi="Calibri" w:cs="Calibri"/>
          <w:b/>
          <w:sz w:val="20"/>
          <w:szCs w:val="20"/>
        </w:rPr>
        <w:t>tenían que</w:t>
      </w:r>
      <w:r w:rsidR="00E83D62" w:rsidRPr="00B66C32">
        <w:rPr>
          <w:rFonts w:ascii="Calibri" w:hAnsi="Calibri" w:cs="Calibri"/>
          <w:b/>
          <w:sz w:val="20"/>
          <w:szCs w:val="20"/>
        </w:rPr>
        <w:t xml:space="preserve"> cumplir plazos estrictos de obtención de permisos para que sus proyectos </w:t>
      </w:r>
      <w:r w:rsidR="00504C8C" w:rsidRPr="00B66C32">
        <w:rPr>
          <w:rFonts w:ascii="Calibri" w:hAnsi="Calibri" w:cs="Calibri"/>
          <w:b/>
          <w:sz w:val="20"/>
          <w:szCs w:val="20"/>
        </w:rPr>
        <w:t>continuasen</w:t>
      </w:r>
      <w:r w:rsidR="00E83D62" w:rsidRPr="00B66C32">
        <w:rPr>
          <w:rFonts w:ascii="Calibri" w:hAnsi="Calibri" w:cs="Calibri"/>
          <w:b/>
          <w:sz w:val="20"/>
          <w:szCs w:val="20"/>
        </w:rPr>
        <w:t xml:space="preserve"> y no perd</w:t>
      </w:r>
      <w:r w:rsidR="00504C8C" w:rsidRPr="00B66C32">
        <w:rPr>
          <w:rFonts w:ascii="Calibri" w:hAnsi="Calibri" w:cs="Calibri"/>
          <w:b/>
          <w:sz w:val="20"/>
          <w:szCs w:val="20"/>
        </w:rPr>
        <w:t xml:space="preserve">ieran su </w:t>
      </w:r>
      <w:r w:rsidR="00E83D62" w:rsidRPr="00B66C32">
        <w:rPr>
          <w:rFonts w:ascii="Calibri" w:hAnsi="Calibri" w:cs="Calibri"/>
          <w:b/>
          <w:sz w:val="20"/>
          <w:szCs w:val="20"/>
        </w:rPr>
        <w:t xml:space="preserve">punto de conexión a la red eléctrica, lo que les obligaría a volver a </w:t>
      </w:r>
      <w:r w:rsidR="00C64F96" w:rsidRPr="00B66C32">
        <w:rPr>
          <w:rFonts w:ascii="Calibri" w:hAnsi="Calibri" w:cs="Calibri"/>
          <w:b/>
          <w:sz w:val="20"/>
          <w:szCs w:val="20"/>
        </w:rPr>
        <w:t xml:space="preserve">tramitar los permisos de conexión a los nudos, en </w:t>
      </w:r>
      <w:r w:rsidR="00E83D62" w:rsidRPr="00B66C32">
        <w:rPr>
          <w:rFonts w:ascii="Calibri" w:hAnsi="Calibri" w:cs="Calibri"/>
          <w:b/>
          <w:sz w:val="20"/>
          <w:szCs w:val="20"/>
        </w:rPr>
        <w:t xml:space="preserve">un largo proceso burocrático que </w:t>
      </w:r>
      <w:r w:rsidR="00C64F96" w:rsidRPr="00B66C32">
        <w:rPr>
          <w:rFonts w:ascii="Calibri" w:hAnsi="Calibri" w:cs="Calibri"/>
          <w:b/>
          <w:sz w:val="20"/>
          <w:szCs w:val="20"/>
        </w:rPr>
        <w:t>se extiende durante</w:t>
      </w:r>
      <w:r w:rsidR="00E83D62" w:rsidRPr="00B66C32">
        <w:rPr>
          <w:rFonts w:ascii="Calibri" w:hAnsi="Calibri" w:cs="Calibri"/>
          <w:b/>
          <w:sz w:val="20"/>
          <w:szCs w:val="20"/>
        </w:rPr>
        <w:t xml:space="preserve"> unos cinco años.</w:t>
      </w:r>
    </w:p>
    <w:p w14:paraId="6CB9343B" w14:textId="77777777" w:rsidR="00504C8C" w:rsidRPr="00B66C32" w:rsidRDefault="00504C8C" w:rsidP="001565B4">
      <w:pPr>
        <w:spacing w:after="0" w:line="240" w:lineRule="auto"/>
        <w:jc w:val="both"/>
        <w:rPr>
          <w:rFonts w:ascii="Calibri" w:hAnsi="Calibri" w:cs="Calibri"/>
          <w:b/>
          <w:sz w:val="20"/>
          <w:szCs w:val="20"/>
        </w:rPr>
      </w:pPr>
    </w:p>
    <w:p w14:paraId="1815A276" w14:textId="36D72521" w:rsidR="00E83D62" w:rsidRPr="00B66C32" w:rsidRDefault="00E83D62" w:rsidP="001565B4">
      <w:pPr>
        <w:spacing w:after="0" w:line="240" w:lineRule="auto"/>
        <w:jc w:val="both"/>
        <w:rPr>
          <w:rFonts w:ascii="Calibri" w:hAnsi="Calibri" w:cs="Calibri"/>
          <w:b/>
          <w:sz w:val="20"/>
          <w:szCs w:val="20"/>
        </w:rPr>
      </w:pPr>
      <w:r w:rsidRPr="00B66C32">
        <w:rPr>
          <w:rFonts w:ascii="Calibri" w:hAnsi="Calibri" w:cs="Calibri"/>
          <w:b/>
          <w:sz w:val="20"/>
          <w:szCs w:val="20"/>
        </w:rPr>
        <w:t>De la misma manera que debían obtener la Declaración de impacto ambiental favorable antes del 25 de enero</w:t>
      </w:r>
      <w:r w:rsidR="00504C8C" w:rsidRPr="00B66C32">
        <w:rPr>
          <w:rFonts w:ascii="Calibri" w:hAnsi="Calibri" w:cs="Calibri"/>
          <w:b/>
          <w:sz w:val="20"/>
          <w:szCs w:val="20"/>
        </w:rPr>
        <w:t xml:space="preserve"> de 2023</w:t>
      </w:r>
      <w:r w:rsidRPr="00B66C32">
        <w:rPr>
          <w:rFonts w:ascii="Calibri" w:hAnsi="Calibri" w:cs="Calibri"/>
          <w:b/>
          <w:sz w:val="20"/>
          <w:szCs w:val="20"/>
        </w:rPr>
        <w:t>, debían obtener la autorización administrativa previa antes del 25 de abril</w:t>
      </w:r>
      <w:r w:rsidR="00504C8C" w:rsidRPr="00B66C32">
        <w:rPr>
          <w:rFonts w:ascii="Calibri" w:hAnsi="Calibri" w:cs="Calibri"/>
          <w:b/>
          <w:sz w:val="20"/>
          <w:szCs w:val="20"/>
        </w:rPr>
        <w:t xml:space="preserve"> de 2023</w:t>
      </w:r>
      <w:r w:rsidR="00C64F96" w:rsidRPr="00B66C32">
        <w:rPr>
          <w:rFonts w:ascii="Calibri" w:hAnsi="Calibri" w:cs="Calibri"/>
          <w:b/>
          <w:sz w:val="20"/>
          <w:szCs w:val="20"/>
        </w:rPr>
        <w:t>.</w:t>
      </w:r>
    </w:p>
    <w:p w14:paraId="1106596B" w14:textId="77777777" w:rsidR="00504C8C" w:rsidRPr="00B66C32" w:rsidRDefault="00504C8C" w:rsidP="001565B4">
      <w:pPr>
        <w:pStyle w:val="Default"/>
        <w:jc w:val="both"/>
        <w:rPr>
          <w:rFonts w:ascii="Calibri" w:hAnsi="Calibri" w:cs="Calibri"/>
          <w:b/>
          <w:color w:val="auto"/>
          <w:sz w:val="20"/>
          <w:szCs w:val="20"/>
        </w:rPr>
      </w:pPr>
    </w:p>
    <w:p w14:paraId="3BA11B76" w14:textId="0E1EC9C5" w:rsidR="00E83D62"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3</w:t>
      </w:r>
      <w:r w:rsidR="00E83D62" w:rsidRPr="00B66C32">
        <w:rPr>
          <w:rFonts w:ascii="Calibri" w:hAnsi="Calibri" w:cs="Calibri"/>
          <w:b/>
          <w:color w:val="auto"/>
          <w:sz w:val="20"/>
          <w:szCs w:val="20"/>
        </w:rPr>
        <w:t xml:space="preserve">. </w:t>
      </w:r>
      <w:r w:rsidR="00504C8C" w:rsidRPr="00B66C32">
        <w:rPr>
          <w:rFonts w:ascii="Calibri" w:hAnsi="Calibri" w:cs="Calibri"/>
          <w:b/>
          <w:color w:val="auto"/>
          <w:sz w:val="20"/>
          <w:szCs w:val="20"/>
        </w:rPr>
        <w:t>Pensamos que e</w:t>
      </w:r>
      <w:r w:rsidR="00E83D62" w:rsidRPr="00B66C32">
        <w:rPr>
          <w:rFonts w:ascii="Calibri" w:hAnsi="Calibri" w:cs="Calibri"/>
          <w:b/>
          <w:color w:val="auto"/>
          <w:sz w:val="20"/>
          <w:szCs w:val="20"/>
        </w:rPr>
        <w:t xml:space="preserve">sa fue la razón por la que se </w:t>
      </w:r>
      <w:r w:rsidR="00504C8C" w:rsidRPr="00B66C32">
        <w:rPr>
          <w:rFonts w:ascii="Calibri" w:hAnsi="Calibri" w:cs="Calibri"/>
          <w:b/>
          <w:color w:val="auto"/>
          <w:sz w:val="20"/>
          <w:szCs w:val="20"/>
        </w:rPr>
        <w:t xml:space="preserve">han emitido </w:t>
      </w:r>
      <w:r w:rsidR="00E83D62" w:rsidRPr="00B66C32">
        <w:rPr>
          <w:rFonts w:ascii="Calibri" w:hAnsi="Calibri" w:cs="Calibri"/>
          <w:b/>
          <w:color w:val="auto"/>
          <w:sz w:val="20"/>
          <w:szCs w:val="20"/>
        </w:rPr>
        <w:t xml:space="preserve">las Resoluciones </w:t>
      </w:r>
      <w:r w:rsidR="00504C8C" w:rsidRPr="00B66C32">
        <w:rPr>
          <w:rFonts w:ascii="Calibri" w:hAnsi="Calibri" w:cs="Calibri"/>
          <w:b/>
          <w:color w:val="auto"/>
          <w:sz w:val="20"/>
          <w:szCs w:val="20"/>
        </w:rPr>
        <w:t xml:space="preserve">con las Autorizaciones Administrativas Previas </w:t>
      </w:r>
      <w:r w:rsidR="00E83D62" w:rsidRPr="00B66C32">
        <w:rPr>
          <w:rFonts w:ascii="Calibri" w:hAnsi="Calibri" w:cs="Calibri"/>
          <w:b/>
          <w:color w:val="auto"/>
          <w:sz w:val="20"/>
          <w:szCs w:val="20"/>
        </w:rPr>
        <w:t>de las centrales eólicas y fotovoltaicas del Maestrazgo el día 21 de abril</w:t>
      </w:r>
      <w:r w:rsidR="00C64F96" w:rsidRPr="00B66C32">
        <w:rPr>
          <w:rFonts w:ascii="Calibri" w:hAnsi="Calibri" w:cs="Calibri"/>
          <w:b/>
          <w:color w:val="auto"/>
          <w:sz w:val="20"/>
          <w:szCs w:val="20"/>
        </w:rPr>
        <w:t xml:space="preserve"> de 2023</w:t>
      </w:r>
    </w:p>
    <w:p w14:paraId="2EA7638C" w14:textId="77777777" w:rsidR="00504C8C" w:rsidRPr="00B66C32" w:rsidRDefault="00504C8C" w:rsidP="001565B4">
      <w:pPr>
        <w:pStyle w:val="Default"/>
        <w:jc w:val="both"/>
        <w:rPr>
          <w:rFonts w:ascii="Calibri" w:hAnsi="Calibri" w:cs="Calibri"/>
          <w:b/>
          <w:color w:val="auto"/>
          <w:sz w:val="20"/>
          <w:szCs w:val="20"/>
        </w:rPr>
      </w:pPr>
    </w:p>
    <w:p w14:paraId="66A2B7FD" w14:textId="595CB77B" w:rsidR="00E83D62"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4</w:t>
      </w:r>
      <w:r w:rsidR="00E83D62" w:rsidRPr="00B66C32">
        <w:rPr>
          <w:rFonts w:ascii="Calibri" w:hAnsi="Calibri" w:cs="Calibri"/>
          <w:b/>
          <w:color w:val="auto"/>
          <w:sz w:val="20"/>
          <w:szCs w:val="20"/>
        </w:rPr>
        <w:t>. El 17 de mayo</w:t>
      </w:r>
      <w:r w:rsidR="004F4FF4" w:rsidRPr="00B66C32">
        <w:rPr>
          <w:rFonts w:ascii="Calibri" w:hAnsi="Calibri" w:cs="Calibri"/>
          <w:b/>
          <w:color w:val="auto"/>
          <w:sz w:val="20"/>
          <w:szCs w:val="20"/>
        </w:rPr>
        <w:t xml:space="preserve"> de 2023</w:t>
      </w:r>
      <w:r w:rsidR="00E83D62" w:rsidRPr="00B66C32">
        <w:rPr>
          <w:rFonts w:ascii="Calibri" w:hAnsi="Calibri" w:cs="Calibri"/>
          <w:b/>
          <w:color w:val="auto"/>
          <w:sz w:val="20"/>
          <w:szCs w:val="20"/>
        </w:rPr>
        <w:t xml:space="preserve">, se publicó en el BOE el </w:t>
      </w:r>
      <w:r w:rsidR="00E83D62" w:rsidRPr="00B66C32">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B66C32" w:rsidRDefault="00504C8C" w:rsidP="001565B4">
      <w:pPr>
        <w:pStyle w:val="Default"/>
        <w:jc w:val="both"/>
        <w:rPr>
          <w:rFonts w:ascii="Calibri" w:hAnsi="Calibri" w:cs="Calibri"/>
          <w:b/>
          <w:color w:val="auto"/>
          <w:sz w:val="20"/>
          <w:szCs w:val="20"/>
        </w:rPr>
      </w:pPr>
    </w:p>
    <w:p w14:paraId="4B3FDA2C" w14:textId="77777777" w:rsidR="00E83D62" w:rsidRPr="00B66C32" w:rsidRDefault="00E83D62"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lastRenderedPageBreak/>
        <w:t>Si vamos a</w:t>
      </w:r>
      <w:r w:rsidR="00A861D0" w:rsidRPr="00B66C32">
        <w:rPr>
          <w:rFonts w:ascii="Calibri" w:hAnsi="Calibri" w:cs="Calibri"/>
          <w:b/>
          <w:color w:val="auto"/>
          <w:sz w:val="20"/>
          <w:szCs w:val="20"/>
        </w:rPr>
        <w:t xml:space="preserve"> </w:t>
      </w:r>
      <w:r w:rsidRPr="00B66C32">
        <w:rPr>
          <w:rFonts w:ascii="Calibri" w:hAnsi="Calibri" w:cs="Calibri"/>
          <w:b/>
          <w:color w:val="auto"/>
          <w:sz w:val="20"/>
          <w:szCs w:val="20"/>
        </w:rPr>
        <w:t>l</w:t>
      </w:r>
      <w:r w:rsidR="00A861D0" w:rsidRPr="00B66C32">
        <w:rPr>
          <w:rFonts w:ascii="Calibri" w:hAnsi="Calibri" w:cs="Calibri"/>
          <w:b/>
          <w:color w:val="auto"/>
          <w:sz w:val="20"/>
          <w:szCs w:val="20"/>
        </w:rPr>
        <w:t>os</w:t>
      </w:r>
      <w:r w:rsidRPr="00B66C32">
        <w:rPr>
          <w:rFonts w:ascii="Calibri" w:hAnsi="Calibri" w:cs="Calibri"/>
          <w:b/>
          <w:color w:val="auto"/>
          <w:sz w:val="20"/>
          <w:szCs w:val="20"/>
        </w:rPr>
        <w:t xml:space="preserve"> expediente</w:t>
      </w:r>
      <w:r w:rsidR="00A861D0" w:rsidRPr="00B66C32">
        <w:rPr>
          <w:rFonts w:ascii="Calibri" w:hAnsi="Calibri" w:cs="Calibri"/>
          <w:b/>
          <w:color w:val="auto"/>
          <w:sz w:val="20"/>
          <w:szCs w:val="20"/>
        </w:rPr>
        <w:t>s</w:t>
      </w:r>
      <w:r w:rsidRPr="00B66C32">
        <w:rPr>
          <w:rFonts w:ascii="Calibri" w:hAnsi="Calibri" w:cs="Calibri"/>
          <w:b/>
          <w:color w:val="auto"/>
          <w:sz w:val="20"/>
          <w:szCs w:val="20"/>
        </w:rPr>
        <w:t xml:space="preserve"> expuesto</w:t>
      </w:r>
      <w:r w:rsidR="00A861D0" w:rsidRPr="00B66C32">
        <w:rPr>
          <w:rFonts w:ascii="Calibri" w:hAnsi="Calibri" w:cs="Calibri"/>
          <w:b/>
          <w:color w:val="auto"/>
          <w:sz w:val="20"/>
          <w:szCs w:val="20"/>
        </w:rPr>
        <w:t>s</w:t>
      </w:r>
      <w:r w:rsidRPr="00B66C32">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B66C32">
        <w:rPr>
          <w:rFonts w:ascii="Calibri" w:hAnsi="Calibri" w:cs="Calibri"/>
          <w:b/>
          <w:color w:val="auto"/>
          <w:sz w:val="20"/>
          <w:szCs w:val="20"/>
        </w:rPr>
        <w:t>(BOE de 23 de diciembre de 2023)</w:t>
      </w:r>
    </w:p>
    <w:p w14:paraId="6BA1A8C4" w14:textId="77777777" w:rsidR="00504C8C" w:rsidRPr="00B66C32" w:rsidRDefault="00504C8C" w:rsidP="001565B4">
      <w:pPr>
        <w:pStyle w:val="Default"/>
        <w:jc w:val="both"/>
        <w:rPr>
          <w:rFonts w:ascii="Calibri" w:hAnsi="Calibri" w:cs="Calibri"/>
          <w:b/>
          <w:color w:val="auto"/>
          <w:sz w:val="20"/>
          <w:szCs w:val="20"/>
        </w:rPr>
      </w:pPr>
    </w:p>
    <w:p w14:paraId="33D45ECA" w14:textId="427EC18C"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5</w:t>
      </w:r>
      <w:r w:rsidR="00A861D0" w:rsidRPr="00B66C32">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B66C32" w:rsidRDefault="00504C8C" w:rsidP="001565B4">
      <w:pPr>
        <w:pStyle w:val="Default"/>
        <w:jc w:val="both"/>
        <w:rPr>
          <w:rFonts w:ascii="Calibri" w:hAnsi="Calibri" w:cs="Calibri"/>
          <w:b/>
          <w:color w:val="auto"/>
          <w:sz w:val="20"/>
          <w:szCs w:val="20"/>
        </w:rPr>
      </w:pPr>
    </w:p>
    <w:p w14:paraId="7CE7F41A" w14:textId="444E18D0"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A861D0" w:rsidRPr="00B66C32">
        <w:rPr>
          <w:rFonts w:ascii="Calibri" w:hAnsi="Calibri" w:cs="Calibri"/>
          <w:b/>
          <w:color w:val="auto"/>
          <w:sz w:val="20"/>
          <w:szCs w:val="20"/>
        </w:rPr>
        <w:t xml:space="preserve"> Este nuevo proyecto</w:t>
      </w:r>
      <w:r w:rsidR="00504C8C" w:rsidRPr="00B66C32">
        <w:rPr>
          <w:rFonts w:ascii="Calibri" w:hAnsi="Calibri" w:cs="Calibri"/>
          <w:b/>
          <w:color w:val="auto"/>
          <w:sz w:val="20"/>
          <w:szCs w:val="20"/>
        </w:rPr>
        <w:t>, al contener modificaciones sustanciales, en buena ley,</w:t>
      </w:r>
      <w:r w:rsidR="00A861D0" w:rsidRPr="00B66C32">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B66C32">
        <w:rPr>
          <w:rFonts w:ascii="Calibri" w:hAnsi="Calibri" w:cs="Calibri"/>
          <w:b/>
          <w:color w:val="auto"/>
          <w:sz w:val="20"/>
          <w:szCs w:val="20"/>
        </w:rPr>
        <w:t xml:space="preserve">se </w:t>
      </w:r>
      <w:r w:rsidR="00A861D0" w:rsidRPr="00B66C32">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B66C32" w:rsidRDefault="00504C8C" w:rsidP="001565B4">
      <w:pPr>
        <w:pStyle w:val="Default"/>
        <w:jc w:val="both"/>
        <w:rPr>
          <w:rFonts w:ascii="Calibri" w:hAnsi="Calibri" w:cs="Calibri"/>
          <w:b/>
          <w:color w:val="auto"/>
          <w:sz w:val="20"/>
          <w:szCs w:val="20"/>
        </w:rPr>
      </w:pPr>
    </w:p>
    <w:p w14:paraId="4D1C92FC" w14:textId="334890F2" w:rsidR="00A861D0" w:rsidRPr="00B66C32" w:rsidRDefault="00DE62B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6</w:t>
      </w:r>
      <w:r w:rsidR="00504C8C" w:rsidRPr="00B66C32">
        <w:rPr>
          <w:rFonts w:ascii="Calibri" w:hAnsi="Calibri" w:cs="Calibri"/>
          <w:b/>
          <w:color w:val="auto"/>
          <w:sz w:val="20"/>
          <w:szCs w:val="20"/>
        </w:rPr>
        <w:t>.</w:t>
      </w:r>
      <w:r w:rsidR="004F4FF4" w:rsidRPr="00B66C32">
        <w:rPr>
          <w:rFonts w:ascii="Calibri" w:hAnsi="Calibri" w:cs="Calibri"/>
          <w:b/>
          <w:color w:val="auto"/>
          <w:sz w:val="20"/>
          <w:szCs w:val="20"/>
        </w:rPr>
        <w:t>7</w:t>
      </w:r>
      <w:r w:rsidR="00A861D0" w:rsidRPr="00B66C32">
        <w:rPr>
          <w:rFonts w:ascii="Calibri" w:hAnsi="Calibri" w:cs="Calibri"/>
          <w:b/>
          <w:color w:val="auto"/>
          <w:sz w:val="20"/>
          <w:szCs w:val="20"/>
        </w:rPr>
        <w:t xml:space="preserve">. Sin embargo, si </w:t>
      </w:r>
      <w:r w:rsidR="00504C8C" w:rsidRPr="00B66C32">
        <w:rPr>
          <w:rFonts w:ascii="Calibri" w:hAnsi="Calibri" w:cs="Calibri"/>
          <w:b/>
          <w:color w:val="auto"/>
          <w:sz w:val="20"/>
          <w:szCs w:val="20"/>
        </w:rPr>
        <w:t xml:space="preserve">la Administración </w:t>
      </w:r>
      <w:r w:rsidR="00A861D0" w:rsidRPr="00B66C32">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B66C32">
        <w:rPr>
          <w:rFonts w:ascii="Calibri" w:hAnsi="Calibri" w:cs="Calibri"/>
          <w:b/>
          <w:color w:val="auto"/>
          <w:sz w:val="20"/>
          <w:szCs w:val="20"/>
        </w:rPr>
        <w:t xml:space="preserve">los </w:t>
      </w:r>
      <w:r w:rsidR="00A861D0" w:rsidRPr="00B66C32">
        <w:rPr>
          <w:rFonts w:ascii="Calibri" w:hAnsi="Calibri" w:cs="Calibri"/>
          <w:b/>
          <w:color w:val="auto"/>
          <w:sz w:val="20"/>
          <w:szCs w:val="20"/>
        </w:rPr>
        <w:t xml:space="preserve">treinta días hábiles </w:t>
      </w:r>
      <w:r w:rsidR="00504C8C" w:rsidRPr="00B66C32">
        <w:rPr>
          <w:rFonts w:ascii="Calibri" w:hAnsi="Calibri" w:cs="Calibri"/>
          <w:b/>
          <w:color w:val="auto"/>
          <w:sz w:val="20"/>
          <w:szCs w:val="20"/>
        </w:rPr>
        <w:t xml:space="preserve">de la exposición </w:t>
      </w:r>
      <w:r w:rsidR="00A861D0" w:rsidRPr="00B66C32">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B66C32" w:rsidRDefault="00504C8C" w:rsidP="001565B4">
      <w:pPr>
        <w:pStyle w:val="Default"/>
        <w:jc w:val="both"/>
        <w:rPr>
          <w:rFonts w:ascii="Calibri" w:hAnsi="Calibri" w:cs="Calibri"/>
          <w:b/>
          <w:color w:val="auto"/>
          <w:sz w:val="20"/>
          <w:szCs w:val="20"/>
        </w:rPr>
      </w:pPr>
    </w:p>
    <w:p w14:paraId="132A59F0" w14:textId="77777777" w:rsidR="00A861D0" w:rsidRPr="00B66C32" w:rsidRDefault="00A861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Así pues, </w:t>
      </w:r>
      <w:r w:rsidR="00504C8C" w:rsidRPr="00B66C32">
        <w:rPr>
          <w:rFonts w:ascii="Calibri" w:hAnsi="Calibri" w:cs="Calibri"/>
          <w:b/>
          <w:color w:val="auto"/>
          <w:sz w:val="20"/>
          <w:szCs w:val="20"/>
        </w:rPr>
        <w:t xml:space="preserve">se </w:t>
      </w:r>
      <w:r w:rsidRPr="00B66C32">
        <w:rPr>
          <w:rFonts w:ascii="Calibri" w:hAnsi="Calibri" w:cs="Calibri"/>
          <w:b/>
          <w:color w:val="auto"/>
          <w:sz w:val="20"/>
          <w:szCs w:val="20"/>
        </w:rPr>
        <w:t>emitieron las Resoluciones con las Autorizaciones administrativas previas</w:t>
      </w:r>
      <w:r w:rsidR="00B5605A" w:rsidRPr="00B66C32">
        <w:rPr>
          <w:rFonts w:ascii="Calibri" w:hAnsi="Calibri" w:cs="Calibri"/>
          <w:b/>
          <w:color w:val="auto"/>
          <w:sz w:val="20"/>
          <w:szCs w:val="20"/>
        </w:rPr>
        <w:t xml:space="preserve"> </w:t>
      </w:r>
      <w:r w:rsidR="00F13261" w:rsidRPr="00B66C32">
        <w:rPr>
          <w:rFonts w:ascii="Calibri" w:hAnsi="Calibri" w:cs="Calibri"/>
          <w:b/>
          <w:color w:val="auto"/>
          <w:sz w:val="20"/>
          <w:szCs w:val="20"/>
        </w:rPr>
        <w:t xml:space="preserve">entre el 21 y </w:t>
      </w:r>
      <w:r w:rsidR="00B5605A" w:rsidRPr="00B66C32">
        <w:rPr>
          <w:rFonts w:ascii="Calibri" w:hAnsi="Calibri" w:cs="Calibri"/>
          <w:b/>
          <w:color w:val="auto"/>
          <w:sz w:val="20"/>
          <w:szCs w:val="20"/>
        </w:rPr>
        <w:t>el 2</w:t>
      </w:r>
      <w:r w:rsidR="00F13261" w:rsidRPr="00B66C32">
        <w:rPr>
          <w:rFonts w:ascii="Calibri" w:hAnsi="Calibri" w:cs="Calibri"/>
          <w:b/>
          <w:color w:val="auto"/>
          <w:sz w:val="20"/>
          <w:szCs w:val="20"/>
        </w:rPr>
        <w:t>4</w:t>
      </w:r>
      <w:r w:rsidR="00B5605A" w:rsidRPr="00B66C32">
        <w:rPr>
          <w:rFonts w:ascii="Calibri" w:hAnsi="Calibri" w:cs="Calibri"/>
          <w:b/>
          <w:color w:val="auto"/>
          <w:sz w:val="20"/>
          <w:szCs w:val="20"/>
        </w:rPr>
        <w:t xml:space="preserve"> de abril</w:t>
      </w:r>
      <w:r w:rsidRPr="00B66C32">
        <w:rPr>
          <w:rFonts w:ascii="Calibri" w:hAnsi="Calibri" w:cs="Calibri"/>
          <w:b/>
          <w:color w:val="auto"/>
          <w:sz w:val="20"/>
          <w:szCs w:val="20"/>
        </w:rPr>
        <w:t>, a sabiendas de su ilegalidad, conociendo que el proyecto que obtenía la autorización administrativa previa era un proyecto distinto</w:t>
      </w:r>
      <w:r w:rsidR="00504C8C" w:rsidRPr="00B66C32">
        <w:rPr>
          <w:rFonts w:ascii="Calibri" w:hAnsi="Calibri" w:cs="Calibri"/>
          <w:b/>
          <w:color w:val="auto"/>
          <w:sz w:val="20"/>
          <w:szCs w:val="20"/>
        </w:rPr>
        <w:t xml:space="preserve"> del que se tenía que aprobar,</w:t>
      </w:r>
      <w:r w:rsidRPr="00B66C32">
        <w:rPr>
          <w:rFonts w:ascii="Calibri" w:hAnsi="Calibri" w:cs="Calibri"/>
          <w:b/>
          <w:color w:val="auto"/>
          <w:sz w:val="20"/>
          <w:szCs w:val="20"/>
        </w:rPr>
        <w:t xml:space="preserve"> y</w:t>
      </w:r>
      <w:r w:rsidR="00504C8C" w:rsidRPr="00B66C32">
        <w:rPr>
          <w:rFonts w:ascii="Calibri" w:hAnsi="Calibri" w:cs="Calibri"/>
          <w:b/>
          <w:color w:val="auto"/>
          <w:sz w:val="20"/>
          <w:szCs w:val="20"/>
        </w:rPr>
        <w:t>a</w:t>
      </w:r>
      <w:r w:rsidRPr="00B66C32">
        <w:rPr>
          <w:rFonts w:ascii="Calibri" w:hAnsi="Calibri" w:cs="Calibri"/>
          <w:b/>
          <w:color w:val="auto"/>
          <w:sz w:val="20"/>
          <w:szCs w:val="20"/>
        </w:rPr>
        <w:t xml:space="preserve"> que tenía que </w:t>
      </w:r>
      <w:r w:rsidR="00504C8C" w:rsidRPr="00B66C32">
        <w:rPr>
          <w:rFonts w:ascii="Calibri" w:hAnsi="Calibri" w:cs="Calibri"/>
          <w:b/>
          <w:color w:val="auto"/>
          <w:sz w:val="20"/>
          <w:szCs w:val="20"/>
        </w:rPr>
        <w:t xml:space="preserve">exponerse de nuevo </w:t>
      </w:r>
      <w:r w:rsidRPr="00B66C32">
        <w:rPr>
          <w:rFonts w:ascii="Calibri" w:hAnsi="Calibri" w:cs="Calibri"/>
          <w:b/>
          <w:color w:val="auto"/>
          <w:sz w:val="20"/>
          <w:szCs w:val="20"/>
        </w:rPr>
        <w:t xml:space="preserve">a información pública </w:t>
      </w:r>
      <w:r w:rsidR="00504C8C" w:rsidRPr="00B66C32">
        <w:rPr>
          <w:rFonts w:ascii="Calibri" w:hAnsi="Calibri" w:cs="Calibri"/>
          <w:b/>
          <w:color w:val="auto"/>
          <w:sz w:val="20"/>
          <w:szCs w:val="20"/>
        </w:rPr>
        <w:t>puesto</w:t>
      </w:r>
      <w:r w:rsidRPr="00B66C32">
        <w:rPr>
          <w:rFonts w:ascii="Calibri" w:hAnsi="Calibri" w:cs="Calibri"/>
          <w:b/>
          <w:color w:val="auto"/>
          <w:sz w:val="20"/>
          <w:szCs w:val="20"/>
        </w:rPr>
        <w:t xml:space="preserve"> que los cambios en dicho proyecto se trataban de modificaciones sustanciales.</w:t>
      </w:r>
    </w:p>
    <w:p w14:paraId="5AC911B8" w14:textId="77777777" w:rsidR="00504C8C" w:rsidRPr="00B66C32" w:rsidRDefault="00504C8C" w:rsidP="001565B4">
      <w:pPr>
        <w:pStyle w:val="Default"/>
        <w:jc w:val="both"/>
        <w:rPr>
          <w:rFonts w:ascii="Calibri" w:hAnsi="Calibri" w:cs="Calibri"/>
          <w:b/>
          <w:color w:val="auto"/>
          <w:sz w:val="20"/>
          <w:szCs w:val="20"/>
        </w:rPr>
      </w:pPr>
    </w:p>
    <w:p w14:paraId="6EB9AF42" w14:textId="1B7A4AA4" w:rsidR="00A861D0" w:rsidRPr="00B66C32" w:rsidRDefault="00A861D0"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Por tanto, con objeto de no perjudicar al promotor</w:t>
      </w:r>
      <w:r w:rsidR="00B5605A" w:rsidRPr="00B66C32">
        <w:rPr>
          <w:rFonts w:ascii="Calibri" w:hAnsi="Calibri" w:cs="Calibri"/>
          <w:b/>
          <w:color w:val="auto"/>
          <w:sz w:val="20"/>
          <w:szCs w:val="20"/>
        </w:rPr>
        <w:t xml:space="preserve">, no </w:t>
      </w:r>
      <w:r w:rsidR="00504C8C" w:rsidRPr="00B66C32">
        <w:rPr>
          <w:rFonts w:ascii="Calibri" w:hAnsi="Calibri" w:cs="Calibri"/>
          <w:b/>
          <w:color w:val="auto"/>
          <w:sz w:val="20"/>
          <w:szCs w:val="20"/>
        </w:rPr>
        <w:t>se ha dudado</w:t>
      </w:r>
      <w:r w:rsidR="00B5605A" w:rsidRPr="00B66C32">
        <w:rPr>
          <w:rFonts w:ascii="Calibri" w:hAnsi="Calibri" w:cs="Calibri"/>
          <w:b/>
          <w:color w:val="auto"/>
          <w:sz w:val="20"/>
          <w:szCs w:val="20"/>
        </w:rPr>
        <w:t xml:space="preserve"> en emitir dichas Resoluciones antes del 25 de abril para que no se extinguiera el plazo</w:t>
      </w:r>
      <w:r w:rsidR="00504C8C" w:rsidRPr="00B66C32">
        <w:rPr>
          <w:rFonts w:ascii="Calibri" w:hAnsi="Calibri" w:cs="Calibri"/>
          <w:b/>
          <w:color w:val="auto"/>
          <w:sz w:val="20"/>
          <w:szCs w:val="20"/>
        </w:rPr>
        <w:t xml:space="preserve"> para conservar su punto de</w:t>
      </w:r>
      <w:r w:rsidR="00D478C5" w:rsidRPr="00B66C32">
        <w:rPr>
          <w:rFonts w:ascii="Calibri" w:hAnsi="Calibri" w:cs="Calibri"/>
          <w:b/>
          <w:color w:val="auto"/>
          <w:sz w:val="20"/>
          <w:szCs w:val="20"/>
        </w:rPr>
        <w:t xml:space="preserve"> </w:t>
      </w:r>
      <w:r w:rsidR="00504C8C" w:rsidRPr="00B66C32">
        <w:rPr>
          <w:rFonts w:ascii="Calibri" w:hAnsi="Calibri" w:cs="Calibri"/>
          <w:b/>
          <w:color w:val="auto"/>
          <w:sz w:val="20"/>
          <w:szCs w:val="20"/>
        </w:rPr>
        <w:t>conexión a la red eléctrica</w:t>
      </w:r>
      <w:r w:rsidR="00B5605A" w:rsidRPr="00B66C32">
        <w:rPr>
          <w:rFonts w:ascii="Calibri" w:hAnsi="Calibri" w:cs="Calibri"/>
          <w:b/>
          <w:color w:val="auto"/>
          <w:sz w:val="20"/>
          <w:szCs w:val="20"/>
        </w:rPr>
        <w:t xml:space="preserve"> y, como una vez </w:t>
      </w:r>
      <w:r w:rsidR="00D12673" w:rsidRPr="00B66C32">
        <w:rPr>
          <w:rFonts w:ascii="Calibri" w:hAnsi="Calibri" w:cs="Calibri"/>
          <w:b/>
          <w:color w:val="auto"/>
          <w:sz w:val="20"/>
          <w:szCs w:val="20"/>
        </w:rPr>
        <w:t>formulada</w:t>
      </w:r>
      <w:r w:rsidR="00B5605A" w:rsidRPr="00B66C32">
        <w:rPr>
          <w:rFonts w:ascii="Calibri" w:hAnsi="Calibri" w:cs="Calibri"/>
          <w:b/>
          <w:color w:val="auto"/>
          <w:sz w:val="20"/>
          <w:szCs w:val="20"/>
        </w:rPr>
        <w:t xml:space="preserve"> la Resolución de Aut</w:t>
      </w:r>
      <w:r w:rsidR="00504C8C" w:rsidRPr="00B66C32">
        <w:rPr>
          <w:rFonts w:ascii="Calibri" w:hAnsi="Calibri" w:cs="Calibri"/>
          <w:b/>
          <w:color w:val="auto"/>
          <w:sz w:val="20"/>
          <w:szCs w:val="20"/>
        </w:rPr>
        <w:t>orización administrativa previa</w:t>
      </w:r>
      <w:r w:rsidR="00B5605A" w:rsidRPr="00B66C32">
        <w:rPr>
          <w:rFonts w:ascii="Calibri" w:hAnsi="Calibri" w:cs="Calibri"/>
          <w:b/>
          <w:color w:val="auto"/>
          <w:sz w:val="20"/>
          <w:szCs w:val="20"/>
        </w:rPr>
        <w:t>, ya no</w:t>
      </w:r>
      <w:r w:rsidR="00D12673" w:rsidRPr="00B66C32">
        <w:rPr>
          <w:rFonts w:ascii="Calibri" w:hAnsi="Calibri" w:cs="Calibri"/>
          <w:b/>
          <w:color w:val="auto"/>
          <w:sz w:val="20"/>
          <w:szCs w:val="20"/>
        </w:rPr>
        <w:t xml:space="preserve"> se podía</w:t>
      </w:r>
      <w:r w:rsidR="00B5605A" w:rsidRPr="00B66C32">
        <w:rPr>
          <w:rFonts w:ascii="Calibri" w:hAnsi="Calibri" w:cs="Calibri"/>
          <w:b/>
          <w:color w:val="auto"/>
          <w:sz w:val="20"/>
          <w:szCs w:val="20"/>
        </w:rPr>
        <w:t xml:space="preserve"> autorizar</w:t>
      </w:r>
      <w:r w:rsidR="00D12673" w:rsidRPr="00B66C32">
        <w:rPr>
          <w:rFonts w:ascii="Calibri" w:hAnsi="Calibri" w:cs="Calibri"/>
          <w:b/>
          <w:color w:val="auto"/>
          <w:sz w:val="20"/>
          <w:szCs w:val="20"/>
        </w:rPr>
        <w:t xml:space="preserve"> posteriormente</w:t>
      </w:r>
      <w:r w:rsidR="00B5605A" w:rsidRPr="00B66C32">
        <w:rPr>
          <w:rFonts w:ascii="Calibri" w:hAnsi="Calibri" w:cs="Calibri"/>
          <w:b/>
          <w:color w:val="auto"/>
          <w:sz w:val="20"/>
          <w:szCs w:val="20"/>
        </w:rPr>
        <w:t xml:space="preserve"> la modificación del proyecto, </w:t>
      </w:r>
      <w:r w:rsidR="00D12673" w:rsidRPr="00B66C32">
        <w:rPr>
          <w:rFonts w:ascii="Calibri" w:hAnsi="Calibri" w:cs="Calibri"/>
          <w:b/>
          <w:color w:val="auto"/>
          <w:sz w:val="20"/>
          <w:szCs w:val="20"/>
        </w:rPr>
        <w:t xml:space="preserve">la Administración ha optado por enmascarar </w:t>
      </w:r>
      <w:r w:rsidR="00B5605A" w:rsidRPr="00B66C32">
        <w:rPr>
          <w:rFonts w:ascii="Calibri" w:hAnsi="Calibri" w:cs="Calibri"/>
          <w:b/>
          <w:color w:val="auto"/>
          <w:sz w:val="20"/>
          <w:szCs w:val="20"/>
        </w:rPr>
        <w:t xml:space="preserve">la modificación del proyecto </w:t>
      </w:r>
      <w:r w:rsidR="00D12673" w:rsidRPr="00B66C32">
        <w:rPr>
          <w:rFonts w:ascii="Calibri" w:hAnsi="Calibri" w:cs="Calibri"/>
          <w:b/>
          <w:color w:val="auto"/>
          <w:sz w:val="20"/>
          <w:szCs w:val="20"/>
        </w:rPr>
        <w:t xml:space="preserve">tramitándola como una </w:t>
      </w:r>
      <w:r w:rsidR="00B5605A" w:rsidRPr="00B66C32">
        <w:rPr>
          <w:rFonts w:ascii="Calibri" w:hAnsi="Calibri" w:cs="Calibri"/>
          <w:b/>
          <w:iCs/>
          <w:color w:val="auto"/>
          <w:sz w:val="20"/>
          <w:szCs w:val="20"/>
        </w:rPr>
        <w:t>SOLICITUD DE MODIFICACIÓN DE AUTORIZACIÓN ADMINISTRATIVA PREVIA</w:t>
      </w:r>
      <w:r w:rsidR="00D12673" w:rsidRPr="00B66C32">
        <w:rPr>
          <w:rFonts w:ascii="Calibri" w:hAnsi="Calibri" w:cs="Calibri"/>
          <w:b/>
          <w:iCs/>
          <w:color w:val="auto"/>
          <w:sz w:val="20"/>
          <w:szCs w:val="20"/>
        </w:rPr>
        <w:t>, a s</w:t>
      </w:r>
      <w:r w:rsidR="008A60EF" w:rsidRPr="00B66C32">
        <w:rPr>
          <w:rFonts w:ascii="Calibri" w:hAnsi="Calibri" w:cs="Calibri"/>
          <w:b/>
          <w:iCs/>
          <w:color w:val="auto"/>
          <w:sz w:val="20"/>
          <w:szCs w:val="20"/>
        </w:rPr>
        <w:t>a</w:t>
      </w:r>
      <w:r w:rsidR="00D12673" w:rsidRPr="00B66C32">
        <w:rPr>
          <w:rFonts w:ascii="Calibri" w:hAnsi="Calibri" w:cs="Calibri"/>
          <w:b/>
          <w:iCs/>
          <w:color w:val="auto"/>
          <w:sz w:val="20"/>
          <w:szCs w:val="20"/>
        </w:rPr>
        <w:t>biendas que lo que se está modificando no es la Autorización sino el proyecto.</w:t>
      </w:r>
    </w:p>
    <w:p w14:paraId="64857B00" w14:textId="77777777" w:rsidR="00D12673" w:rsidRPr="00B66C32" w:rsidRDefault="00D12673" w:rsidP="001565B4">
      <w:pPr>
        <w:pStyle w:val="Default"/>
        <w:jc w:val="both"/>
        <w:rPr>
          <w:rFonts w:ascii="Calibri" w:hAnsi="Calibri" w:cs="Calibri"/>
          <w:b/>
          <w:i/>
          <w:iCs/>
          <w:color w:val="auto"/>
          <w:sz w:val="20"/>
          <w:szCs w:val="20"/>
        </w:rPr>
      </w:pPr>
    </w:p>
    <w:p w14:paraId="6FCC8AEF" w14:textId="0AC3E2DF" w:rsidR="00B5605A" w:rsidRPr="00B66C32" w:rsidRDefault="00DE62B8" w:rsidP="001565B4">
      <w:pPr>
        <w:spacing w:after="0" w:line="240" w:lineRule="auto"/>
        <w:jc w:val="both"/>
        <w:rPr>
          <w:rFonts w:ascii="Calibri" w:hAnsi="Calibri" w:cs="Calibri"/>
          <w:b/>
          <w:i/>
          <w:sz w:val="20"/>
          <w:szCs w:val="20"/>
        </w:rPr>
      </w:pPr>
      <w:r w:rsidRPr="00B66C32">
        <w:rPr>
          <w:rFonts w:ascii="Calibri" w:hAnsi="Calibri" w:cs="Calibri"/>
          <w:b/>
          <w:iCs/>
          <w:sz w:val="20"/>
          <w:szCs w:val="20"/>
        </w:rPr>
        <w:t>1.</w:t>
      </w:r>
      <w:r w:rsidR="00B300CF" w:rsidRPr="00B66C32">
        <w:rPr>
          <w:rFonts w:ascii="Calibri" w:hAnsi="Calibri" w:cs="Calibri"/>
          <w:b/>
          <w:iCs/>
          <w:sz w:val="20"/>
          <w:szCs w:val="20"/>
        </w:rPr>
        <w:t>6</w:t>
      </w:r>
      <w:r w:rsidR="00D12673" w:rsidRPr="00B66C32">
        <w:rPr>
          <w:rFonts w:ascii="Calibri" w:hAnsi="Calibri" w:cs="Calibri"/>
          <w:b/>
          <w:iCs/>
          <w:sz w:val="20"/>
          <w:szCs w:val="20"/>
        </w:rPr>
        <w:t>.</w:t>
      </w:r>
      <w:r w:rsidR="004F4FF4" w:rsidRPr="00B66C32">
        <w:rPr>
          <w:rFonts w:ascii="Calibri" w:hAnsi="Calibri" w:cs="Calibri"/>
          <w:b/>
          <w:iCs/>
          <w:sz w:val="20"/>
          <w:szCs w:val="20"/>
        </w:rPr>
        <w:t>8</w:t>
      </w:r>
      <w:r w:rsidR="00B5605A" w:rsidRPr="00B66C32">
        <w:rPr>
          <w:rFonts w:ascii="Calibri" w:hAnsi="Calibri" w:cs="Calibri"/>
          <w:b/>
          <w:iCs/>
          <w:sz w:val="20"/>
          <w:szCs w:val="20"/>
        </w:rPr>
        <w:t xml:space="preserve">. </w:t>
      </w:r>
      <w:r w:rsidR="00D12673" w:rsidRPr="00B66C32">
        <w:rPr>
          <w:rFonts w:ascii="Calibri" w:hAnsi="Calibri" w:cs="Calibri"/>
          <w:b/>
          <w:iCs/>
          <w:sz w:val="20"/>
          <w:szCs w:val="20"/>
        </w:rPr>
        <w:t xml:space="preserve">Consideramos que nos encontramos ante </w:t>
      </w:r>
      <w:r w:rsidR="00B5605A" w:rsidRPr="00B66C32">
        <w:rPr>
          <w:rFonts w:ascii="Calibri" w:hAnsi="Calibri" w:cs="Calibri"/>
          <w:b/>
          <w:iCs/>
          <w:sz w:val="20"/>
          <w:szCs w:val="20"/>
        </w:rPr>
        <w:t>un evidente fraude de ley, “</w:t>
      </w:r>
      <w:r w:rsidR="00B5605A" w:rsidRPr="00B66C32">
        <w:rPr>
          <w:rFonts w:ascii="Calibri" w:hAnsi="Calibri" w:cs="Calibri"/>
          <w:b/>
          <w:i/>
          <w:sz w:val="20"/>
          <w:szCs w:val="20"/>
        </w:rPr>
        <w:t>ya que el acto administrativo persigue un resultado prohibido por el ordenamiento”</w:t>
      </w:r>
      <w:r w:rsidR="00D12673" w:rsidRPr="00B66C32">
        <w:rPr>
          <w:rFonts w:ascii="Calibri" w:hAnsi="Calibri" w:cs="Calibri"/>
          <w:b/>
          <w:i/>
          <w:sz w:val="20"/>
          <w:szCs w:val="20"/>
        </w:rPr>
        <w:t xml:space="preserve">, </w:t>
      </w:r>
      <w:r w:rsidR="00D12673" w:rsidRPr="00B66C32">
        <w:rPr>
          <w:rFonts w:ascii="Calibri" w:hAnsi="Calibri" w:cs="Calibri"/>
          <w:b/>
          <w:sz w:val="20"/>
          <w:szCs w:val="20"/>
        </w:rPr>
        <w:t>lo que conllevaría la anulación de este acto administrativo.</w:t>
      </w:r>
    </w:p>
    <w:p w14:paraId="14FAEE29" w14:textId="77777777" w:rsidR="00E83D62" w:rsidRPr="00B66C32" w:rsidRDefault="00E83D62" w:rsidP="001565B4">
      <w:pPr>
        <w:pStyle w:val="Default"/>
        <w:jc w:val="both"/>
        <w:rPr>
          <w:rFonts w:ascii="Calibri" w:hAnsi="Calibri" w:cs="Calibri"/>
          <w:color w:val="auto"/>
          <w:sz w:val="20"/>
          <w:szCs w:val="20"/>
        </w:rPr>
      </w:pPr>
    </w:p>
    <w:p w14:paraId="4AC02296" w14:textId="77777777" w:rsidR="007603E3" w:rsidRPr="00B66C32" w:rsidRDefault="007603E3" w:rsidP="001565B4">
      <w:pPr>
        <w:pStyle w:val="Default"/>
        <w:jc w:val="both"/>
        <w:rPr>
          <w:rFonts w:ascii="Calibri" w:hAnsi="Calibri" w:cs="Calibri"/>
          <w:color w:val="auto"/>
          <w:sz w:val="20"/>
          <w:szCs w:val="20"/>
        </w:rPr>
      </w:pPr>
    </w:p>
    <w:p w14:paraId="1A6BB988" w14:textId="236B6B6D" w:rsidR="00721D13" w:rsidRPr="00B66C32" w:rsidRDefault="00721D13" w:rsidP="001565B4">
      <w:pPr>
        <w:spacing w:after="0" w:line="240" w:lineRule="auto"/>
        <w:jc w:val="both"/>
        <w:rPr>
          <w:rFonts w:ascii="Calibri" w:hAnsi="Calibri" w:cs="Calibri"/>
          <w:b/>
          <w:sz w:val="20"/>
          <w:szCs w:val="20"/>
        </w:rPr>
      </w:pPr>
      <w:bookmarkStart w:id="0" w:name="_Toc138788856"/>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 xml:space="preserve">. </w:t>
      </w:r>
      <w:r w:rsidRPr="00B66C32">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B66C32"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B66C32">
        <w:rPr>
          <w:rFonts w:ascii="Calibri" w:hAnsi="Calibri" w:cs="Calibri"/>
          <w:b/>
          <w:sz w:val="20"/>
          <w:szCs w:val="20"/>
        </w:rPr>
        <w:t>bían</w:t>
      </w:r>
      <w:r w:rsidRPr="00B66C32">
        <w:rPr>
          <w:rFonts w:ascii="Calibri" w:hAnsi="Calibri" w:cs="Calibri"/>
          <w:b/>
          <w:sz w:val="20"/>
          <w:szCs w:val="20"/>
        </w:rPr>
        <w:t xml:space="preserve"> sido autorizados ni definitivamente definidos, puesto que “fueron modificados”, no cab</w:t>
      </w:r>
      <w:r w:rsidR="00AD171B" w:rsidRPr="00B66C32">
        <w:rPr>
          <w:rFonts w:ascii="Calibri" w:hAnsi="Calibri" w:cs="Calibri"/>
          <w:b/>
          <w:sz w:val="20"/>
          <w:szCs w:val="20"/>
        </w:rPr>
        <w:t>ía</w:t>
      </w:r>
      <w:r w:rsidRPr="00B66C32">
        <w:rPr>
          <w:rFonts w:ascii="Calibri" w:hAnsi="Calibri" w:cs="Calibri"/>
          <w:b/>
          <w:sz w:val="20"/>
          <w:szCs w:val="20"/>
        </w:rPr>
        <w:t xml:space="preserve"> solicitar la declaración de utilidad pública</w:t>
      </w:r>
      <w:r w:rsidR="00AD171B" w:rsidRPr="00B66C32">
        <w:rPr>
          <w:rFonts w:ascii="Calibri" w:hAnsi="Calibri" w:cs="Calibri"/>
          <w:b/>
          <w:sz w:val="20"/>
          <w:szCs w:val="20"/>
        </w:rPr>
        <w:t xml:space="preserve"> hasta que se dispusiera de la Autorización Administrativa Previa modificada.</w:t>
      </w:r>
    </w:p>
    <w:p w14:paraId="4D25E5D5" w14:textId="77777777" w:rsidR="00721D13" w:rsidRPr="00B66C32"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B66C32" w:rsidRDefault="00721D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 este respecto, el Tribunal Supremo ha señalado (entre otras, sentencia de 25 de febrero y sentencia de 22 de marzo de 2010) que resulta evidente </w:t>
      </w:r>
      <w:r w:rsidRPr="00B66C32">
        <w:rPr>
          <w:rFonts w:ascii="Calibri" w:hAnsi="Calibri" w:cs="Calibri"/>
          <w:b/>
          <w:bCs/>
          <w:sz w:val="20"/>
          <w:szCs w:val="20"/>
        </w:rPr>
        <w:t xml:space="preserve">que la declaración de utilidad pública que lleva aparejada la ocupación de los bienes </w:t>
      </w:r>
      <w:r w:rsidR="00C64F96" w:rsidRPr="00B66C32">
        <w:rPr>
          <w:rFonts w:ascii="Calibri" w:hAnsi="Calibri" w:cs="Calibri"/>
          <w:b/>
          <w:bCs/>
          <w:sz w:val="20"/>
          <w:szCs w:val="20"/>
        </w:rPr>
        <w:t>afectados</w:t>
      </w:r>
      <w:r w:rsidRPr="00B66C32">
        <w:rPr>
          <w:rFonts w:ascii="Calibri" w:hAnsi="Calibri" w:cs="Calibri"/>
          <w:b/>
          <w:bCs/>
          <w:sz w:val="20"/>
          <w:szCs w:val="20"/>
        </w:rPr>
        <w:t xml:space="preserve"> requiere de forma inexcusable tener fijados de forma definitiva dichos bienes.</w:t>
      </w:r>
      <w:r w:rsidRPr="00B66C32">
        <w:rPr>
          <w:rFonts w:ascii="Calibri" w:hAnsi="Calibri" w:cs="Calibri"/>
          <w:b/>
          <w:sz w:val="20"/>
          <w:szCs w:val="20"/>
        </w:rPr>
        <w:t xml:space="preserve"> Por ello, concluye que no es posible que pueda aprobarse la D</w:t>
      </w:r>
      <w:r w:rsidR="00C64F96" w:rsidRPr="00B66C32">
        <w:rPr>
          <w:rFonts w:ascii="Calibri" w:hAnsi="Calibri" w:cs="Calibri"/>
          <w:b/>
          <w:sz w:val="20"/>
          <w:szCs w:val="20"/>
        </w:rPr>
        <w:t>eclaración de utilidad pública sin</w:t>
      </w:r>
      <w:r w:rsidRPr="00B66C32">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B66C32"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B66C32" w:rsidRDefault="00721D13"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Pr="00B66C32">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B66C32" w:rsidRDefault="00721D13" w:rsidP="001565B4">
      <w:pPr>
        <w:spacing w:after="0" w:line="240" w:lineRule="auto"/>
        <w:jc w:val="both"/>
        <w:rPr>
          <w:rFonts w:ascii="Calibri" w:hAnsi="Calibri" w:cs="Calibri"/>
          <w:b/>
          <w:sz w:val="20"/>
          <w:szCs w:val="20"/>
        </w:rPr>
      </w:pPr>
    </w:p>
    <w:p w14:paraId="10935063" w14:textId="7A5BD082"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B66C32">
        <w:rPr>
          <w:rFonts w:ascii="Calibri" w:hAnsi="Calibri" w:cs="Calibri"/>
          <w:b/>
          <w:sz w:val="20"/>
          <w:szCs w:val="20"/>
        </w:rPr>
        <w:t xml:space="preserve">, </w:t>
      </w:r>
      <w:r w:rsidRPr="00B66C32">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B66C32">
        <w:rPr>
          <w:rFonts w:ascii="Calibri" w:hAnsi="Calibri" w:cs="Calibri"/>
          <w:b/>
          <w:sz w:val="20"/>
          <w:szCs w:val="20"/>
        </w:rPr>
        <w:t>-</w:t>
      </w:r>
      <w:r w:rsidRPr="00B66C32">
        <w:rPr>
          <w:rFonts w:ascii="Calibri" w:hAnsi="Calibri" w:cs="Calibri"/>
          <w:b/>
          <w:sz w:val="20"/>
          <w:szCs w:val="20"/>
        </w:rPr>
        <w:t>con sometimiento a evaluación de impacto ambiental incluida</w:t>
      </w:r>
      <w:r w:rsidR="006D2F39" w:rsidRPr="00B66C32">
        <w:rPr>
          <w:rFonts w:ascii="Calibri" w:hAnsi="Calibri" w:cs="Calibri"/>
          <w:b/>
          <w:sz w:val="20"/>
          <w:szCs w:val="20"/>
        </w:rPr>
        <w:t>-</w:t>
      </w:r>
      <w:r w:rsidRPr="00B66C32">
        <w:rPr>
          <w:rFonts w:ascii="Calibri" w:hAnsi="Calibri" w:cs="Calibri"/>
          <w:b/>
          <w:sz w:val="20"/>
          <w:szCs w:val="20"/>
        </w:rPr>
        <w:t xml:space="preserve"> al no cumplir los requisitos del artículo 115.2 del citado RD 1955/2000.</w:t>
      </w:r>
    </w:p>
    <w:p w14:paraId="7E7F9BC3" w14:textId="77777777" w:rsidR="00721D13" w:rsidRPr="00B66C32" w:rsidRDefault="00721D13" w:rsidP="001565B4">
      <w:pPr>
        <w:spacing w:after="0" w:line="240" w:lineRule="auto"/>
        <w:jc w:val="both"/>
        <w:rPr>
          <w:rFonts w:ascii="Calibri" w:hAnsi="Calibri" w:cs="Calibri"/>
          <w:b/>
          <w:sz w:val="20"/>
          <w:szCs w:val="20"/>
        </w:rPr>
      </w:pPr>
    </w:p>
    <w:p w14:paraId="008771B8" w14:textId="4227C794" w:rsidR="00721D13" w:rsidRPr="00B66C32" w:rsidRDefault="00B10682"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7</w:t>
      </w:r>
      <w:r w:rsidRPr="00B66C32">
        <w:rPr>
          <w:rFonts w:ascii="Calibri" w:hAnsi="Calibri" w:cs="Calibri"/>
          <w:b/>
          <w:sz w:val="20"/>
          <w:szCs w:val="20"/>
        </w:rPr>
        <w:t xml:space="preserve">.2. </w:t>
      </w:r>
      <w:r w:rsidR="00721D13" w:rsidRPr="00B66C32">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B66C32">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B66C32">
        <w:rPr>
          <w:rFonts w:ascii="Calibri" w:hAnsi="Calibri" w:cs="Calibri"/>
          <w:b/>
          <w:sz w:val="20"/>
          <w:szCs w:val="20"/>
        </w:rPr>
        <w:t>Así lo ha entendido, entre otras, la STS de 25 de mayo de 2010:</w:t>
      </w:r>
    </w:p>
    <w:p w14:paraId="4C2A6E60" w14:textId="77777777" w:rsidR="00B10682" w:rsidRPr="00B66C32" w:rsidRDefault="00B10682" w:rsidP="001565B4">
      <w:pPr>
        <w:spacing w:after="0" w:line="240" w:lineRule="auto"/>
        <w:jc w:val="both"/>
        <w:rPr>
          <w:rFonts w:ascii="Calibri" w:hAnsi="Calibri" w:cs="Calibri"/>
          <w:b/>
          <w:sz w:val="8"/>
          <w:szCs w:val="8"/>
        </w:rPr>
      </w:pPr>
    </w:p>
    <w:p w14:paraId="67224648" w14:textId="051251A1" w:rsidR="00721D13" w:rsidRPr="00B66C32" w:rsidRDefault="00081301"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00721D13" w:rsidRPr="00B66C32">
        <w:rPr>
          <w:rFonts w:ascii="Calibri" w:hAnsi="Calibri" w:cs="Calibri"/>
          <w:b/>
          <w:sz w:val="20"/>
          <w:szCs w:val="20"/>
        </w:rPr>
        <w:t>FD Cuarto: “</w:t>
      </w:r>
      <w:r w:rsidR="00721D13" w:rsidRPr="00B66C32">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B66C32" w:rsidRDefault="00B10682" w:rsidP="001565B4">
      <w:pPr>
        <w:spacing w:after="0" w:line="240" w:lineRule="auto"/>
        <w:ind w:left="708"/>
        <w:jc w:val="both"/>
        <w:rPr>
          <w:rFonts w:ascii="Calibri" w:hAnsi="Calibri" w:cs="Calibri"/>
          <w:b/>
          <w:sz w:val="8"/>
          <w:szCs w:val="8"/>
        </w:rPr>
      </w:pPr>
    </w:p>
    <w:p w14:paraId="28EF18F7" w14:textId="77777777" w:rsidR="00721D13" w:rsidRPr="00B66C32" w:rsidRDefault="00721D13"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B66C32">
        <w:rPr>
          <w:rFonts w:ascii="Calibri" w:hAnsi="Calibri" w:cs="Calibri"/>
          <w:b/>
          <w:sz w:val="20"/>
          <w:szCs w:val="20"/>
        </w:rPr>
        <w:t xml:space="preserve">” </w:t>
      </w:r>
    </w:p>
    <w:p w14:paraId="779D94BE" w14:textId="77777777" w:rsidR="00721D13" w:rsidRPr="00B66C32" w:rsidRDefault="00721D13" w:rsidP="001565B4">
      <w:pPr>
        <w:spacing w:after="0" w:line="240" w:lineRule="auto"/>
        <w:jc w:val="both"/>
        <w:rPr>
          <w:rFonts w:ascii="Calibri" w:hAnsi="Calibri" w:cs="Calibri"/>
          <w:b/>
          <w:sz w:val="20"/>
          <w:szCs w:val="20"/>
        </w:rPr>
      </w:pPr>
    </w:p>
    <w:p w14:paraId="30A02974" w14:textId="7D828CA0"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B66C32" w:rsidRDefault="00B10682" w:rsidP="001565B4">
      <w:pPr>
        <w:spacing w:after="0" w:line="240" w:lineRule="auto"/>
        <w:jc w:val="both"/>
        <w:rPr>
          <w:rFonts w:ascii="Calibri" w:hAnsi="Calibri" w:cs="Calibri"/>
          <w:b/>
          <w:sz w:val="20"/>
          <w:szCs w:val="20"/>
        </w:rPr>
      </w:pPr>
    </w:p>
    <w:p w14:paraId="0B630C61" w14:textId="537BE527" w:rsidR="00721D13" w:rsidRPr="00B66C32" w:rsidRDefault="00721D13" w:rsidP="001565B4">
      <w:pPr>
        <w:spacing w:after="0" w:line="240" w:lineRule="auto"/>
        <w:jc w:val="both"/>
        <w:rPr>
          <w:rFonts w:ascii="Calibri" w:hAnsi="Calibri" w:cs="Calibri"/>
          <w:b/>
          <w:sz w:val="20"/>
          <w:szCs w:val="20"/>
        </w:rPr>
      </w:pPr>
      <w:r w:rsidRPr="00B66C32">
        <w:rPr>
          <w:rFonts w:ascii="Calibri" w:hAnsi="Calibri" w:cs="Calibri"/>
          <w:b/>
          <w:sz w:val="20"/>
          <w:szCs w:val="20"/>
        </w:rPr>
        <w:t>Es decir, estamos ante un proyecto de Clúster distinto al inicialmente proyectado y autorizado, que deber</w:t>
      </w:r>
      <w:r w:rsidR="006D2F39" w:rsidRPr="00B66C32">
        <w:rPr>
          <w:rFonts w:ascii="Calibri" w:hAnsi="Calibri" w:cs="Calibri"/>
          <w:b/>
          <w:sz w:val="20"/>
          <w:szCs w:val="20"/>
        </w:rPr>
        <w:t>ía</w:t>
      </w:r>
      <w:r w:rsidRPr="00B66C32">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B66C32" w:rsidRDefault="004F4FF4" w:rsidP="001565B4">
      <w:pPr>
        <w:pStyle w:val="Default"/>
        <w:jc w:val="both"/>
        <w:rPr>
          <w:rFonts w:ascii="Calibri" w:hAnsi="Calibri" w:cs="Calibri"/>
          <w:color w:val="auto"/>
          <w:sz w:val="20"/>
          <w:szCs w:val="20"/>
        </w:rPr>
      </w:pPr>
    </w:p>
    <w:p w14:paraId="64BA9943" w14:textId="77777777" w:rsidR="00AD171B" w:rsidRPr="00B66C32" w:rsidRDefault="00AD171B" w:rsidP="001565B4">
      <w:pPr>
        <w:pStyle w:val="Default"/>
        <w:jc w:val="both"/>
        <w:rPr>
          <w:rFonts w:ascii="Calibri" w:hAnsi="Calibri" w:cs="Calibri"/>
          <w:color w:val="auto"/>
          <w:sz w:val="20"/>
          <w:szCs w:val="20"/>
        </w:rPr>
      </w:pPr>
    </w:p>
    <w:p w14:paraId="328F8F50" w14:textId="6C873A31" w:rsidR="00187887" w:rsidRPr="00B66C32" w:rsidRDefault="00AD171B"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1.8. </w:t>
      </w:r>
      <w:r w:rsidRPr="00B66C32">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B66C32" w:rsidRDefault="00187887" w:rsidP="001565B4">
      <w:pPr>
        <w:pStyle w:val="Default"/>
        <w:jc w:val="both"/>
        <w:rPr>
          <w:rFonts w:ascii="Calibri" w:hAnsi="Calibri" w:cs="Calibri"/>
          <w:color w:val="auto"/>
          <w:sz w:val="8"/>
          <w:szCs w:val="8"/>
        </w:rPr>
      </w:pPr>
    </w:p>
    <w:p w14:paraId="527B5E61" w14:textId="4317030F" w:rsidR="00AD171B" w:rsidRPr="00B66C32" w:rsidRDefault="00AD171B"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86F70" w:rsidRPr="00B66C32">
        <w:rPr>
          <w:rFonts w:ascii="Calibri" w:hAnsi="Calibri" w:cs="Calibri"/>
          <w:b/>
          <w:sz w:val="20"/>
          <w:szCs w:val="20"/>
        </w:rPr>
        <w:t>8</w:t>
      </w:r>
      <w:r w:rsidRPr="00B66C32">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B66C32" w:rsidRDefault="00AD171B" w:rsidP="001565B4">
      <w:pPr>
        <w:pStyle w:val="Default"/>
        <w:jc w:val="both"/>
        <w:rPr>
          <w:rFonts w:ascii="Calibri" w:hAnsi="Calibri" w:cs="Calibri"/>
          <w:color w:val="auto"/>
          <w:sz w:val="20"/>
          <w:szCs w:val="20"/>
        </w:rPr>
      </w:pPr>
    </w:p>
    <w:p w14:paraId="14EECCD1" w14:textId="7EBA9634" w:rsidR="007603E3" w:rsidRPr="00B66C32" w:rsidRDefault="00A21BFC"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1.</w:t>
      </w:r>
      <w:r w:rsidR="00586F70" w:rsidRPr="00B66C32">
        <w:rPr>
          <w:rFonts w:ascii="Calibri" w:hAnsi="Calibri" w:cs="Calibri"/>
          <w:b/>
          <w:bCs/>
          <w:color w:val="auto"/>
          <w:sz w:val="20"/>
          <w:szCs w:val="20"/>
        </w:rPr>
        <w:t>8.2</w:t>
      </w:r>
      <w:r w:rsidRPr="00B66C32">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B66C32" w:rsidRDefault="00A21BFC" w:rsidP="001565B4">
      <w:pPr>
        <w:pStyle w:val="Default"/>
        <w:jc w:val="both"/>
        <w:rPr>
          <w:rFonts w:ascii="Calibri" w:hAnsi="Calibri" w:cs="Calibri"/>
          <w:b/>
          <w:bCs/>
          <w:color w:val="auto"/>
          <w:sz w:val="8"/>
          <w:szCs w:val="8"/>
        </w:rPr>
      </w:pPr>
    </w:p>
    <w:p w14:paraId="11F0E545" w14:textId="40D05330" w:rsidR="00A21BFC" w:rsidRPr="00B66C32" w:rsidRDefault="00A21BFC" w:rsidP="001565B4">
      <w:pPr>
        <w:spacing w:after="0" w:line="240" w:lineRule="auto"/>
        <w:ind w:left="708"/>
        <w:rPr>
          <w:b/>
          <w:bCs/>
          <w:i/>
          <w:iCs/>
          <w:sz w:val="20"/>
          <w:szCs w:val="20"/>
        </w:rPr>
      </w:pPr>
      <w:r w:rsidRPr="00B66C32">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B66C32" w:rsidRDefault="00A21BFC" w:rsidP="001565B4">
      <w:pPr>
        <w:pStyle w:val="Default"/>
        <w:jc w:val="both"/>
        <w:rPr>
          <w:rFonts w:ascii="Calibri" w:hAnsi="Calibri" w:cs="Calibri"/>
          <w:color w:val="auto"/>
          <w:sz w:val="20"/>
          <w:szCs w:val="20"/>
        </w:rPr>
      </w:pPr>
    </w:p>
    <w:p w14:paraId="395BDD0E" w14:textId="1A0185C1" w:rsidR="00586F70" w:rsidRPr="00B66C32" w:rsidRDefault="00586F7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Por una parte, el principio de economía procesal no </w:t>
      </w:r>
      <w:r w:rsidR="004F153D" w:rsidRPr="00B66C32">
        <w:rPr>
          <w:rFonts w:ascii="Calibri" w:hAnsi="Calibri" w:cs="Calibri"/>
          <w:b/>
          <w:bCs/>
          <w:color w:val="auto"/>
          <w:sz w:val="20"/>
          <w:szCs w:val="20"/>
        </w:rPr>
        <w:t>se aplica</w:t>
      </w:r>
      <w:r w:rsidRPr="00B66C32">
        <w:rPr>
          <w:rFonts w:ascii="Calibri" w:hAnsi="Calibri" w:cs="Calibri"/>
          <w:b/>
          <w:bCs/>
          <w:color w:val="auto"/>
          <w:sz w:val="20"/>
          <w:szCs w:val="20"/>
        </w:rPr>
        <w:t xml:space="preserve"> en el procedimiento administrativo, sino solo en el procedimiento judicial </w:t>
      </w:r>
      <w:r w:rsidRPr="00B66C32">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B66C32">
        <w:rPr>
          <w:rFonts w:ascii="Calibri" w:hAnsi="Calibri" w:cs="Calibri"/>
          <w:b/>
          <w:bCs/>
          <w:color w:val="auto"/>
          <w:sz w:val="20"/>
          <w:szCs w:val="20"/>
        </w:rPr>
        <w:t>)</w:t>
      </w:r>
    </w:p>
    <w:p w14:paraId="1EE9919D" w14:textId="143C478B" w:rsidR="00586F70" w:rsidRPr="00B66C32" w:rsidRDefault="00586F70" w:rsidP="001565B4">
      <w:pPr>
        <w:pStyle w:val="Default"/>
        <w:jc w:val="both"/>
        <w:rPr>
          <w:rFonts w:ascii="Calibri" w:hAnsi="Calibri" w:cs="Calibri"/>
          <w:b/>
          <w:bCs/>
          <w:color w:val="auto"/>
          <w:sz w:val="20"/>
          <w:szCs w:val="20"/>
        </w:rPr>
      </w:pPr>
    </w:p>
    <w:p w14:paraId="1B8130B9" w14:textId="4D80992C" w:rsidR="00586F70" w:rsidRPr="00B66C32" w:rsidRDefault="00586F70"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B66C32">
        <w:rPr>
          <w:rFonts w:ascii="Calibri" w:hAnsi="Calibri" w:cs="Calibri"/>
          <w:b/>
          <w:bCs/>
          <w:i/>
          <w:iCs/>
          <w:color w:val="auto"/>
          <w:sz w:val="20"/>
          <w:szCs w:val="20"/>
        </w:rPr>
        <w:t>“que admitan un impulso simultáneo y no sea obligado su cumplimiento sucesivo”.</w:t>
      </w:r>
      <w:r w:rsidR="006E4A12" w:rsidRPr="00B66C32">
        <w:rPr>
          <w:rFonts w:ascii="Calibri" w:hAnsi="Calibri" w:cs="Calibri"/>
          <w:b/>
          <w:bCs/>
          <w:i/>
          <w:iCs/>
          <w:color w:val="auto"/>
          <w:sz w:val="20"/>
          <w:szCs w:val="20"/>
        </w:rPr>
        <w:t xml:space="preserve"> </w:t>
      </w:r>
      <w:r w:rsidR="006E4A12" w:rsidRPr="00B66C32">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B66C32" w:rsidRDefault="00A21BFC" w:rsidP="001565B4">
      <w:pPr>
        <w:pStyle w:val="Default"/>
        <w:jc w:val="both"/>
        <w:rPr>
          <w:rFonts w:ascii="Calibri" w:hAnsi="Calibri" w:cs="Calibri"/>
          <w:color w:val="auto"/>
          <w:sz w:val="20"/>
          <w:szCs w:val="20"/>
        </w:rPr>
      </w:pPr>
    </w:p>
    <w:p w14:paraId="5692FD94" w14:textId="77777777" w:rsidR="00A21BFC" w:rsidRPr="00B66C32" w:rsidRDefault="00A21BFC" w:rsidP="001565B4">
      <w:pPr>
        <w:pStyle w:val="Default"/>
        <w:jc w:val="both"/>
        <w:rPr>
          <w:rFonts w:ascii="Calibri" w:hAnsi="Calibri" w:cs="Calibri"/>
          <w:color w:val="auto"/>
          <w:sz w:val="20"/>
          <w:szCs w:val="20"/>
        </w:rPr>
      </w:pPr>
    </w:p>
    <w:p w14:paraId="798F4DC5" w14:textId="73F4648B" w:rsidR="00A763E2" w:rsidRPr="00B66C32" w:rsidRDefault="00A763E2"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B66C32" w:rsidRDefault="00A763E2" w:rsidP="001565B4">
      <w:pPr>
        <w:spacing w:after="0" w:line="240" w:lineRule="auto"/>
        <w:jc w:val="both"/>
        <w:rPr>
          <w:rFonts w:ascii="Calibri" w:hAnsi="Calibri" w:cs="Calibri"/>
          <w:b/>
          <w:sz w:val="8"/>
          <w:szCs w:val="8"/>
        </w:rPr>
      </w:pPr>
    </w:p>
    <w:p w14:paraId="75E2E97C" w14:textId="0E4767E2" w:rsidR="00A763E2" w:rsidRPr="00B66C32" w:rsidRDefault="00A763E2"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.1. Para evitar que la modificación de una instalación (o de su autorización previa) requiera nueva autorización previa es preciso </w:t>
      </w:r>
      <w:r w:rsidR="004B6912" w:rsidRPr="00B66C32">
        <w:rPr>
          <w:rFonts w:ascii="Calibri" w:hAnsi="Calibri" w:cs="Calibri"/>
          <w:b/>
          <w:sz w:val="20"/>
          <w:szCs w:val="20"/>
        </w:rPr>
        <w:t>que la</w:t>
      </w:r>
      <w:r w:rsidRPr="00B66C32">
        <w:rPr>
          <w:rFonts w:ascii="Calibri" w:hAnsi="Calibri" w:cs="Calibri"/>
          <w:b/>
          <w:sz w:val="20"/>
          <w:szCs w:val="20"/>
        </w:rPr>
        <w:t xml:space="preserve"> </w:t>
      </w:r>
      <w:r w:rsidR="00D478C5" w:rsidRPr="00B66C32">
        <w:rPr>
          <w:rFonts w:ascii="Calibri" w:hAnsi="Calibri" w:cs="Calibri"/>
          <w:b/>
          <w:sz w:val="20"/>
          <w:szCs w:val="20"/>
        </w:rPr>
        <w:t>modificación reúna</w:t>
      </w:r>
      <w:r w:rsidRPr="00B66C32">
        <w:rPr>
          <w:rFonts w:ascii="Calibri" w:hAnsi="Calibri" w:cs="Calibri"/>
          <w:b/>
          <w:sz w:val="20"/>
          <w:szCs w:val="20"/>
        </w:rPr>
        <w:t xml:space="preserve"> los requisitos del artículo 115.2 del RD 1955/2000:</w:t>
      </w:r>
    </w:p>
    <w:p w14:paraId="1D243994" w14:textId="77777777" w:rsidR="00A763E2" w:rsidRPr="00B66C32" w:rsidRDefault="00A763E2" w:rsidP="001565B4">
      <w:pPr>
        <w:spacing w:after="0" w:line="240" w:lineRule="auto"/>
        <w:jc w:val="both"/>
        <w:rPr>
          <w:rFonts w:ascii="Calibri" w:hAnsi="Calibri" w:cs="Calibri"/>
          <w:b/>
          <w:i/>
          <w:iCs/>
          <w:sz w:val="8"/>
          <w:szCs w:val="8"/>
        </w:rPr>
      </w:pPr>
    </w:p>
    <w:p w14:paraId="11C19C3D"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 Las modificaciones </w:t>
      </w:r>
      <w:r w:rsidRPr="00B66C32">
        <w:rPr>
          <w:rFonts w:ascii="Calibri" w:hAnsi="Calibri" w:cs="Calibri"/>
          <w:b/>
          <w:i/>
          <w:iCs/>
          <w:sz w:val="20"/>
          <w:szCs w:val="20"/>
          <w:u w:val="single"/>
        </w:rPr>
        <w:t>no sean objeto de una evaluación ambiental ordinaria</w:t>
      </w:r>
      <w:r w:rsidRPr="00B66C32">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d) Las modificaciones </w:t>
      </w:r>
      <w:r w:rsidRPr="00B66C32">
        <w:rPr>
          <w:rFonts w:ascii="Calibri" w:hAnsi="Calibri" w:cs="Calibri"/>
          <w:b/>
          <w:i/>
          <w:iCs/>
          <w:sz w:val="20"/>
          <w:szCs w:val="20"/>
          <w:u w:val="single"/>
        </w:rPr>
        <w:t>no supongan un cambio en la tecnología de generación</w:t>
      </w:r>
      <w:r w:rsidRPr="00B66C32">
        <w:rPr>
          <w:rFonts w:ascii="Calibri" w:hAnsi="Calibri" w:cs="Calibri"/>
          <w:b/>
          <w:i/>
          <w:iCs/>
          <w:sz w:val="20"/>
          <w:szCs w:val="20"/>
        </w:rPr>
        <w:t>.</w:t>
      </w:r>
    </w:p>
    <w:p w14:paraId="74027CEA"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f) </w:t>
      </w:r>
      <w:r w:rsidRPr="00B66C32">
        <w:rPr>
          <w:rFonts w:ascii="Calibri" w:hAnsi="Calibri" w:cs="Calibri"/>
          <w:b/>
          <w:i/>
          <w:iCs/>
          <w:sz w:val="20"/>
          <w:szCs w:val="20"/>
          <w:u w:val="single"/>
        </w:rPr>
        <w:t>No se requiera declaración, en concreto, de utilidad pública</w:t>
      </w:r>
      <w:r w:rsidRPr="00B66C32">
        <w:rPr>
          <w:rFonts w:ascii="Calibri" w:hAnsi="Calibri" w:cs="Calibri"/>
          <w:b/>
          <w:i/>
          <w:iCs/>
          <w:sz w:val="20"/>
          <w:szCs w:val="20"/>
        </w:rPr>
        <w:t xml:space="preserve"> para la realización de las modificaciones previstas.</w:t>
      </w:r>
    </w:p>
    <w:p w14:paraId="0E14AC6B"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B66C32" w:rsidRDefault="00A763E2" w:rsidP="001565B4">
      <w:pPr>
        <w:spacing w:after="0" w:line="240" w:lineRule="auto"/>
        <w:jc w:val="both"/>
        <w:rPr>
          <w:rFonts w:ascii="Calibri" w:hAnsi="Calibri" w:cs="Calibri"/>
          <w:b/>
          <w:sz w:val="20"/>
          <w:szCs w:val="20"/>
        </w:rPr>
      </w:pPr>
    </w:p>
    <w:p w14:paraId="265EE5D6" w14:textId="298C4F81" w:rsidR="00A763E2" w:rsidRPr="00B66C32" w:rsidRDefault="00A763E2" w:rsidP="001565B4">
      <w:pPr>
        <w:spacing w:after="0" w:line="240" w:lineRule="auto"/>
        <w:jc w:val="both"/>
        <w:rPr>
          <w:rFonts w:ascii="Calibri" w:hAnsi="Calibri" w:cs="Calibri"/>
          <w:b/>
          <w:bCs/>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B66C32">
        <w:rPr>
          <w:rFonts w:ascii="Calibri" w:hAnsi="Calibri" w:cs="Calibri"/>
          <w:b/>
          <w:bCs/>
          <w:sz w:val="20"/>
          <w:szCs w:val="20"/>
        </w:rPr>
        <w:t>Ley 24/2013, de 26 de diciembre, del Sector Eléctrico:</w:t>
      </w:r>
    </w:p>
    <w:p w14:paraId="5A09739A" w14:textId="77777777" w:rsidR="00081301" w:rsidRPr="00B66C32" w:rsidRDefault="00081301" w:rsidP="001565B4">
      <w:pPr>
        <w:spacing w:after="0" w:line="240" w:lineRule="auto"/>
        <w:jc w:val="both"/>
        <w:rPr>
          <w:rFonts w:ascii="Calibri" w:hAnsi="Calibri" w:cs="Calibri"/>
          <w:b/>
          <w:bCs/>
          <w:sz w:val="8"/>
          <w:szCs w:val="8"/>
        </w:rPr>
      </w:pPr>
    </w:p>
    <w:p w14:paraId="21A40954"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B66C32" w:rsidRDefault="00081301" w:rsidP="001565B4">
      <w:pPr>
        <w:spacing w:after="0" w:line="240" w:lineRule="auto"/>
        <w:ind w:left="708"/>
        <w:jc w:val="both"/>
        <w:rPr>
          <w:rFonts w:ascii="Calibri" w:hAnsi="Calibri" w:cs="Calibri"/>
          <w:b/>
          <w:i/>
          <w:iCs/>
          <w:sz w:val="8"/>
          <w:szCs w:val="8"/>
        </w:rPr>
      </w:pPr>
    </w:p>
    <w:p w14:paraId="2D06930A"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a) Las condiciones técnicas y de seguridad de las instalaciones y del equipo asociado.</w:t>
      </w:r>
    </w:p>
    <w:p w14:paraId="7043B0F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b) El adecuado cumplimiento de las condiciones de protección del medio ambiente.</w:t>
      </w:r>
    </w:p>
    <w:p w14:paraId="6FE8AE6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c) Las características del emplazamiento de la instalación.</w:t>
      </w:r>
    </w:p>
    <w:p w14:paraId="4C776196" w14:textId="77777777" w:rsidR="00A763E2" w:rsidRPr="00B66C32" w:rsidRDefault="00A763E2" w:rsidP="001565B4">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d) Su capacidad legal, técnica y económico-financiera para la realización del proyecto”.</w:t>
      </w:r>
    </w:p>
    <w:p w14:paraId="1AE78BF0" w14:textId="77777777" w:rsidR="00A763E2" w:rsidRPr="00B66C32" w:rsidRDefault="00A763E2" w:rsidP="001565B4">
      <w:pPr>
        <w:spacing w:after="0" w:line="240" w:lineRule="auto"/>
        <w:ind w:firstLine="567"/>
        <w:jc w:val="both"/>
        <w:rPr>
          <w:rFonts w:ascii="Calibri" w:hAnsi="Calibri" w:cs="Calibri"/>
          <w:b/>
          <w:sz w:val="20"/>
          <w:szCs w:val="20"/>
        </w:rPr>
      </w:pPr>
    </w:p>
    <w:p w14:paraId="28704AE6" w14:textId="60DF2271" w:rsidR="00AE5F7F" w:rsidRPr="00B66C32" w:rsidRDefault="00AE5F7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B66C32" w:rsidRDefault="00AE5F7F" w:rsidP="001565B4">
      <w:pPr>
        <w:spacing w:after="0" w:line="240" w:lineRule="auto"/>
        <w:jc w:val="both"/>
        <w:rPr>
          <w:rFonts w:ascii="Calibri" w:hAnsi="Calibri" w:cs="Calibri"/>
          <w:b/>
          <w:sz w:val="8"/>
          <w:szCs w:val="8"/>
        </w:rPr>
      </w:pPr>
    </w:p>
    <w:p w14:paraId="5916B54D" w14:textId="77777777" w:rsidR="00AE5F7F" w:rsidRPr="00B66C32" w:rsidRDefault="00AE5F7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B66C32" w:rsidRDefault="00AE5F7F" w:rsidP="001565B4">
      <w:pPr>
        <w:spacing w:after="0" w:line="240" w:lineRule="auto"/>
        <w:ind w:left="708"/>
        <w:jc w:val="both"/>
        <w:rPr>
          <w:rFonts w:ascii="Calibri" w:hAnsi="Calibri" w:cs="Calibri"/>
          <w:b/>
          <w:sz w:val="8"/>
          <w:szCs w:val="8"/>
        </w:rPr>
      </w:pPr>
    </w:p>
    <w:p w14:paraId="53DB8979" w14:textId="77777777" w:rsidR="00AE5F7F" w:rsidRPr="00B66C32" w:rsidRDefault="00AE5F7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B66C32" w:rsidRDefault="00AE5F7F" w:rsidP="001565B4">
      <w:pPr>
        <w:spacing w:after="0" w:line="240" w:lineRule="auto"/>
        <w:ind w:firstLine="567"/>
        <w:jc w:val="both"/>
        <w:rPr>
          <w:rFonts w:ascii="Calibri" w:hAnsi="Calibri" w:cs="Calibri"/>
          <w:b/>
          <w:sz w:val="20"/>
          <w:szCs w:val="20"/>
        </w:rPr>
      </w:pPr>
    </w:p>
    <w:p w14:paraId="3FF044DD" w14:textId="0F2C5AC1" w:rsidR="00A763E2" w:rsidRPr="00B66C32" w:rsidRDefault="00081301"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9</w:t>
      </w:r>
      <w:r w:rsidRPr="00B66C32">
        <w:rPr>
          <w:rFonts w:ascii="Calibri" w:hAnsi="Calibri" w:cs="Calibri"/>
          <w:b/>
          <w:sz w:val="20"/>
          <w:szCs w:val="20"/>
        </w:rPr>
        <w:t>.</w:t>
      </w:r>
      <w:r w:rsidR="00AE5F7F" w:rsidRPr="00B66C32">
        <w:rPr>
          <w:rFonts w:ascii="Calibri" w:hAnsi="Calibri" w:cs="Calibri"/>
          <w:b/>
          <w:sz w:val="20"/>
          <w:szCs w:val="20"/>
        </w:rPr>
        <w:t>4</w:t>
      </w:r>
      <w:r w:rsidRPr="00B66C32">
        <w:rPr>
          <w:rFonts w:ascii="Calibri" w:hAnsi="Calibri" w:cs="Calibri"/>
          <w:b/>
          <w:sz w:val="20"/>
          <w:szCs w:val="20"/>
        </w:rPr>
        <w:t xml:space="preserve">. </w:t>
      </w:r>
      <w:r w:rsidR="00A763E2" w:rsidRPr="00B66C32">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B66C32" w:rsidRDefault="00A763E2" w:rsidP="001565B4">
      <w:pPr>
        <w:spacing w:after="0" w:line="240" w:lineRule="auto"/>
        <w:jc w:val="both"/>
        <w:rPr>
          <w:rFonts w:ascii="Calibri" w:hAnsi="Calibri" w:cs="Calibri"/>
          <w:b/>
          <w:sz w:val="8"/>
          <w:szCs w:val="8"/>
        </w:rPr>
      </w:pPr>
    </w:p>
    <w:p w14:paraId="1DD5EBAA"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lastRenderedPageBreak/>
        <w:t>“</w:t>
      </w:r>
      <w:r w:rsidRPr="00B66C32">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B66C32">
        <w:rPr>
          <w:rFonts w:ascii="Calibri" w:hAnsi="Calibri" w:cs="Calibri"/>
          <w:b/>
          <w:i/>
          <w:iCs/>
          <w:sz w:val="20"/>
          <w:szCs w:val="20"/>
        </w:rPr>
        <w:t xml:space="preserve"> </w:t>
      </w:r>
      <w:r w:rsidRPr="00B66C32">
        <w:rPr>
          <w:rFonts w:ascii="Calibri" w:hAnsi="Calibri" w:cs="Calibri"/>
          <w:b/>
          <w:bCs/>
          <w:i/>
          <w:iCs/>
          <w:sz w:val="20"/>
          <w:szCs w:val="20"/>
        </w:rPr>
        <w:t>si no se cumplen los supuestos del citado artículo 115.2 del mencionado real decreto</w:t>
      </w:r>
      <w:r w:rsidRPr="00B66C32">
        <w:rPr>
          <w:rFonts w:ascii="Calibri" w:hAnsi="Calibri" w:cs="Calibri"/>
          <w:b/>
          <w:i/>
          <w:iCs/>
          <w:sz w:val="20"/>
          <w:szCs w:val="20"/>
        </w:rPr>
        <w:t>.</w:t>
      </w:r>
    </w:p>
    <w:p w14:paraId="32BE9587" w14:textId="7DEA006E" w:rsidR="00A763E2" w:rsidRPr="00B66C32" w:rsidRDefault="00A763E2" w:rsidP="001565B4">
      <w:pPr>
        <w:spacing w:after="0" w:line="240" w:lineRule="auto"/>
        <w:ind w:left="708"/>
        <w:jc w:val="both"/>
        <w:rPr>
          <w:rFonts w:ascii="Calibri" w:hAnsi="Calibri" w:cs="Calibri"/>
          <w:b/>
          <w:sz w:val="20"/>
          <w:szCs w:val="20"/>
        </w:rPr>
      </w:pPr>
      <w:r w:rsidRPr="00B66C32">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B66C32">
        <w:rPr>
          <w:rFonts w:ascii="Calibri" w:hAnsi="Calibri" w:cs="Calibri"/>
          <w:b/>
          <w:sz w:val="20"/>
          <w:szCs w:val="20"/>
        </w:rPr>
        <w:t xml:space="preserve"> (página 79386 BOE 3 de junio</w:t>
      </w:r>
      <w:r w:rsidR="00325AD6" w:rsidRPr="00B66C32">
        <w:rPr>
          <w:rFonts w:ascii="Calibri" w:hAnsi="Calibri" w:cs="Calibri"/>
          <w:b/>
          <w:sz w:val="20"/>
          <w:szCs w:val="20"/>
        </w:rPr>
        <w:t xml:space="preserve"> de 2023</w:t>
      </w:r>
      <w:r w:rsidRPr="00B66C32">
        <w:rPr>
          <w:rFonts w:ascii="Calibri" w:hAnsi="Calibri" w:cs="Calibri"/>
          <w:b/>
          <w:sz w:val="20"/>
          <w:szCs w:val="20"/>
        </w:rPr>
        <w:t>)</w:t>
      </w:r>
    </w:p>
    <w:p w14:paraId="547B1B6E" w14:textId="77777777" w:rsidR="00A763E2" w:rsidRPr="00B66C32" w:rsidRDefault="00A763E2" w:rsidP="001565B4">
      <w:pPr>
        <w:spacing w:after="0" w:line="240" w:lineRule="auto"/>
        <w:jc w:val="both"/>
        <w:rPr>
          <w:rFonts w:ascii="Calibri" w:hAnsi="Calibri" w:cs="Calibri"/>
          <w:b/>
          <w:sz w:val="20"/>
          <w:szCs w:val="20"/>
        </w:rPr>
      </w:pPr>
    </w:p>
    <w:p w14:paraId="11D83E6E" w14:textId="77777777" w:rsidR="00A763E2" w:rsidRPr="00B66C32" w:rsidRDefault="00A763E2" w:rsidP="001565B4">
      <w:pPr>
        <w:spacing w:after="0" w:line="240" w:lineRule="auto"/>
        <w:jc w:val="both"/>
        <w:rPr>
          <w:rFonts w:ascii="Calibri" w:hAnsi="Calibri" w:cs="Calibri"/>
          <w:b/>
          <w:sz w:val="20"/>
          <w:szCs w:val="20"/>
        </w:rPr>
      </w:pPr>
      <w:r w:rsidRPr="00B66C32">
        <w:rPr>
          <w:rFonts w:ascii="Calibri" w:hAnsi="Calibri" w:cs="Calibri"/>
          <w:b/>
          <w:sz w:val="20"/>
          <w:szCs w:val="20"/>
        </w:rPr>
        <w:t>Y nuevamente:</w:t>
      </w:r>
    </w:p>
    <w:p w14:paraId="2FDFB1EB" w14:textId="77777777" w:rsidR="00A763E2" w:rsidRPr="00B66C32" w:rsidRDefault="00A763E2" w:rsidP="001565B4">
      <w:pPr>
        <w:spacing w:after="0" w:line="240" w:lineRule="auto"/>
        <w:jc w:val="both"/>
        <w:rPr>
          <w:rFonts w:ascii="Calibri" w:hAnsi="Calibri" w:cs="Calibri"/>
          <w:b/>
          <w:i/>
          <w:iCs/>
          <w:sz w:val="8"/>
          <w:szCs w:val="8"/>
        </w:rPr>
      </w:pPr>
    </w:p>
    <w:p w14:paraId="33B94170" w14:textId="77777777" w:rsidR="00A763E2" w:rsidRPr="00B66C32" w:rsidRDefault="00A763E2"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B66C32" w:rsidRDefault="00A763E2" w:rsidP="001565B4">
      <w:pPr>
        <w:spacing w:after="0" w:line="240" w:lineRule="auto"/>
        <w:ind w:left="567"/>
        <w:jc w:val="both"/>
        <w:rPr>
          <w:rFonts w:ascii="Calibri" w:hAnsi="Calibri" w:cs="Calibri"/>
          <w:b/>
          <w:i/>
          <w:iCs/>
          <w:sz w:val="8"/>
          <w:szCs w:val="8"/>
        </w:rPr>
      </w:pPr>
    </w:p>
    <w:p w14:paraId="3B988D42" w14:textId="0707971B" w:rsidR="00A763E2" w:rsidRPr="00B66C32" w:rsidRDefault="00A763E2" w:rsidP="001565B4">
      <w:pPr>
        <w:spacing w:after="0" w:line="240" w:lineRule="auto"/>
        <w:ind w:left="1134"/>
        <w:jc w:val="both"/>
        <w:rPr>
          <w:rFonts w:ascii="Calibri" w:hAnsi="Calibri" w:cs="Calibri"/>
          <w:b/>
          <w:i/>
          <w:iCs/>
          <w:sz w:val="20"/>
          <w:szCs w:val="20"/>
        </w:rPr>
      </w:pPr>
      <w:r w:rsidRPr="00B66C32">
        <w:rPr>
          <w:rFonts w:ascii="Calibri" w:hAnsi="Calibri" w:cs="Calibri"/>
          <w:b/>
          <w:bCs/>
          <w:i/>
          <w:iCs/>
          <w:sz w:val="20"/>
          <w:szCs w:val="20"/>
        </w:rPr>
        <w:t>a) Se otorgue al titular autorización administrativa que recoja las modificaciones</w:t>
      </w:r>
      <w:r w:rsidRPr="00B66C32">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B66C32">
        <w:rPr>
          <w:rFonts w:ascii="Calibri" w:hAnsi="Calibri" w:cs="Calibri"/>
          <w:b/>
          <w:i/>
          <w:iCs/>
          <w:sz w:val="20"/>
          <w:szCs w:val="20"/>
        </w:rPr>
        <w:t xml:space="preserve"> (…)</w:t>
      </w:r>
      <w:r w:rsidRPr="00B66C32">
        <w:rPr>
          <w:rFonts w:ascii="Calibri" w:hAnsi="Calibri" w:cs="Calibri"/>
          <w:b/>
          <w:i/>
          <w:iCs/>
          <w:sz w:val="20"/>
          <w:szCs w:val="20"/>
        </w:rPr>
        <w:t>”</w:t>
      </w:r>
    </w:p>
    <w:p w14:paraId="666FF4CA" w14:textId="77777777" w:rsidR="00A763E2" w:rsidRPr="00B66C32" w:rsidRDefault="00A763E2" w:rsidP="001565B4">
      <w:pPr>
        <w:spacing w:after="0" w:line="240" w:lineRule="auto"/>
        <w:jc w:val="both"/>
        <w:rPr>
          <w:rFonts w:ascii="Calibri" w:hAnsi="Calibri" w:cs="Calibri"/>
          <w:b/>
          <w:sz w:val="20"/>
          <w:szCs w:val="20"/>
        </w:rPr>
      </w:pPr>
    </w:p>
    <w:p w14:paraId="700EE516" w14:textId="7591B611" w:rsidR="00A763E2" w:rsidRPr="00B66C32" w:rsidRDefault="00A763E2"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B66C32" w:rsidRDefault="00081301" w:rsidP="001565B4">
      <w:pPr>
        <w:spacing w:after="0" w:line="240" w:lineRule="auto"/>
        <w:jc w:val="both"/>
        <w:rPr>
          <w:rFonts w:ascii="Calibri" w:hAnsi="Calibri" w:cs="Calibri"/>
          <w:b/>
          <w:bCs/>
          <w:sz w:val="20"/>
          <w:szCs w:val="20"/>
        </w:rPr>
      </w:pPr>
    </w:p>
    <w:p w14:paraId="21D3A484" w14:textId="77777777" w:rsidR="005C534A" w:rsidRPr="00B66C32"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B66C32" w:rsidRDefault="00C328FD" w:rsidP="001565B4">
      <w:pPr>
        <w:shd w:val="clear" w:color="auto" w:fill="FFFFFF"/>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shd w:val="clear" w:color="auto" w:fill="FFFFFF"/>
        </w:rPr>
        <w:t>1.</w:t>
      </w:r>
      <w:r w:rsidR="005C534A" w:rsidRPr="00B66C32">
        <w:rPr>
          <w:rFonts w:ascii="Calibri" w:hAnsi="Calibri" w:cs="Calibri"/>
          <w:b/>
          <w:sz w:val="20"/>
          <w:szCs w:val="20"/>
          <w:shd w:val="clear" w:color="auto" w:fill="FFFFFF"/>
        </w:rPr>
        <w:t>10</w:t>
      </w:r>
      <w:r w:rsidRPr="00B66C32">
        <w:rPr>
          <w:rFonts w:ascii="Calibri" w:hAnsi="Calibri" w:cs="Calibri"/>
          <w:b/>
          <w:sz w:val="20"/>
          <w:szCs w:val="20"/>
          <w:shd w:val="clear" w:color="auto" w:fill="FFFFFF"/>
        </w:rPr>
        <w:t xml:space="preserve">. </w:t>
      </w:r>
      <w:r w:rsidRPr="00B66C32">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B66C32"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B66C32" w:rsidRDefault="0065269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lang w:val="es-ES_tradnl"/>
        </w:rPr>
        <w:t>1.</w:t>
      </w:r>
      <w:r w:rsidR="005C534A" w:rsidRPr="00B66C32">
        <w:rPr>
          <w:rFonts w:ascii="Calibri" w:hAnsi="Calibri" w:cs="Calibri"/>
          <w:b/>
          <w:sz w:val="20"/>
          <w:szCs w:val="20"/>
          <w:lang w:val="es-ES_tradnl"/>
        </w:rPr>
        <w:t>10</w:t>
      </w:r>
      <w:r w:rsidRPr="00B66C32">
        <w:rPr>
          <w:rFonts w:ascii="Calibri" w:hAnsi="Calibri" w:cs="Calibri"/>
          <w:b/>
          <w:sz w:val="20"/>
          <w:szCs w:val="20"/>
          <w:lang w:val="es-ES_tradnl"/>
        </w:rPr>
        <w:t xml:space="preserve">.1. </w:t>
      </w:r>
      <w:r w:rsidRPr="00B66C32">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B66C32"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B66C32" w:rsidRDefault="00652696" w:rsidP="001565B4">
      <w:pPr>
        <w:spacing w:after="0" w:line="240" w:lineRule="auto"/>
        <w:jc w:val="both"/>
        <w:rPr>
          <w:rFonts w:ascii="Calibri" w:hAnsi="Calibri" w:cs="Calibri"/>
          <w:b/>
          <w:i/>
          <w:sz w:val="20"/>
          <w:szCs w:val="20"/>
          <w:lang w:val="es-ES_tradnl"/>
        </w:rPr>
      </w:pPr>
    </w:p>
    <w:p w14:paraId="7B26893A" w14:textId="3D249016" w:rsidR="00652696" w:rsidRPr="00B66C32" w:rsidRDefault="00652696" w:rsidP="001565B4">
      <w:pPr>
        <w:spacing w:after="0" w:line="240" w:lineRule="auto"/>
        <w:jc w:val="both"/>
        <w:rPr>
          <w:rFonts w:ascii="Calibri" w:hAnsi="Calibri" w:cs="Calibri"/>
          <w:b/>
          <w:sz w:val="20"/>
          <w:szCs w:val="20"/>
          <w:lang w:val="es-ES_tradnl"/>
        </w:rPr>
      </w:pPr>
      <w:r w:rsidRPr="00B66C32">
        <w:rPr>
          <w:rFonts w:ascii="Calibri" w:hAnsi="Calibri" w:cs="Calibri"/>
          <w:b/>
          <w:sz w:val="20"/>
          <w:szCs w:val="20"/>
          <w:lang w:val="es-ES_tradnl"/>
        </w:rPr>
        <w:t>1.</w:t>
      </w:r>
      <w:r w:rsidR="005C534A" w:rsidRPr="00B66C32">
        <w:rPr>
          <w:rFonts w:ascii="Calibri" w:hAnsi="Calibri" w:cs="Calibri"/>
          <w:b/>
          <w:sz w:val="20"/>
          <w:szCs w:val="20"/>
          <w:lang w:val="es-ES_tradnl"/>
        </w:rPr>
        <w:t>10</w:t>
      </w:r>
      <w:r w:rsidRPr="00B66C32">
        <w:rPr>
          <w:rFonts w:ascii="Calibri" w:hAnsi="Calibri" w:cs="Calibri"/>
          <w:b/>
          <w:sz w:val="20"/>
          <w:szCs w:val="20"/>
          <w:lang w:val="es-ES_tradnl"/>
        </w:rPr>
        <w:t xml:space="preserve">.2. </w:t>
      </w:r>
      <w:r w:rsidRPr="00B66C32">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B66C32" w:rsidRDefault="00652696" w:rsidP="001565B4">
      <w:pPr>
        <w:spacing w:after="0" w:line="240" w:lineRule="auto"/>
        <w:jc w:val="both"/>
        <w:rPr>
          <w:rFonts w:ascii="Calibri" w:hAnsi="Calibri" w:cs="Calibri"/>
          <w:b/>
          <w:sz w:val="8"/>
          <w:szCs w:val="8"/>
          <w:lang w:val="es-ES_tradnl"/>
        </w:rPr>
      </w:pPr>
    </w:p>
    <w:p w14:paraId="032429F2" w14:textId="77777777"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B66C32">
        <w:rPr>
          <w:rFonts w:ascii="Calibri" w:hAnsi="Calibri" w:cs="Calibri"/>
          <w:b/>
          <w:sz w:val="20"/>
          <w:szCs w:val="20"/>
        </w:rPr>
        <w:t xml:space="preserve"> </w:t>
      </w:r>
    </w:p>
    <w:p w14:paraId="1D69DA38"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El Alcance de la Evaluación, según la Declaración de impacto, se refiere a la documentación </w:t>
      </w:r>
      <w:r w:rsidRPr="00B66C32">
        <w:rPr>
          <w:rFonts w:ascii="Calibri" w:hAnsi="Calibri" w:cs="Calibri"/>
          <w:b/>
          <w:sz w:val="20"/>
          <w:szCs w:val="20"/>
          <w:u w:val="single"/>
        </w:rPr>
        <w:t>presentada en la primitiva información pública</w:t>
      </w:r>
      <w:r w:rsidRPr="00B66C32">
        <w:rPr>
          <w:rFonts w:ascii="Calibri" w:hAnsi="Calibri" w:cs="Calibri"/>
          <w:b/>
          <w:sz w:val="20"/>
          <w:szCs w:val="20"/>
        </w:rPr>
        <w:t xml:space="preserve"> y, por tanto, no puede hacerse extensiva para la nueva documentación presentada. </w:t>
      </w:r>
    </w:p>
    <w:p w14:paraId="7A4A838F" w14:textId="77777777" w:rsidR="00652696" w:rsidRPr="00B66C32"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B66C32"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.3.</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 xml:space="preserve">La </w:t>
      </w:r>
      <w:r w:rsidRPr="00B66C32">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B66C32"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B66C32" w:rsidRDefault="00652696" w:rsidP="001565B4">
      <w:pPr>
        <w:spacing w:after="0" w:line="240" w:lineRule="auto"/>
        <w:jc w:val="both"/>
        <w:rPr>
          <w:rFonts w:ascii="Calibri" w:hAnsi="Calibri" w:cs="Calibri"/>
          <w:b/>
          <w:sz w:val="20"/>
          <w:szCs w:val="20"/>
          <w:shd w:val="clear" w:color="auto" w:fill="FFFFFF"/>
        </w:rPr>
      </w:pPr>
      <w:r w:rsidRPr="00B66C32">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B66C32"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B66C32" w:rsidRDefault="00652696" w:rsidP="001565B4">
      <w:pPr>
        <w:spacing w:after="0" w:line="240" w:lineRule="auto"/>
        <w:jc w:val="both"/>
        <w:rPr>
          <w:rFonts w:ascii="Calibri" w:hAnsi="Calibri" w:cs="Calibri"/>
          <w:b/>
          <w:i/>
          <w:sz w:val="20"/>
          <w:szCs w:val="20"/>
        </w:rPr>
      </w:pPr>
      <w:r w:rsidRPr="00B66C32">
        <w:rPr>
          <w:rFonts w:ascii="Calibri" w:hAnsi="Calibri" w:cs="Calibri"/>
          <w:b/>
          <w:sz w:val="20"/>
          <w:szCs w:val="20"/>
          <w:shd w:val="clear" w:color="auto" w:fill="FFFFFF"/>
        </w:rPr>
        <w:t>Además, esta nueva información pública deb</w:t>
      </w:r>
      <w:r w:rsidR="008D3319" w:rsidRPr="00B66C32">
        <w:rPr>
          <w:rFonts w:ascii="Calibri" w:hAnsi="Calibri" w:cs="Calibri"/>
          <w:b/>
          <w:sz w:val="20"/>
          <w:szCs w:val="20"/>
          <w:shd w:val="clear" w:color="auto" w:fill="FFFFFF"/>
        </w:rPr>
        <w:t>ió</w:t>
      </w:r>
      <w:r w:rsidRPr="00B66C32">
        <w:rPr>
          <w:rFonts w:ascii="Calibri" w:hAnsi="Calibri" w:cs="Calibri"/>
          <w:b/>
          <w:sz w:val="20"/>
          <w:szCs w:val="20"/>
          <w:shd w:val="clear" w:color="auto" w:fill="FFFFFF"/>
        </w:rPr>
        <w:t xml:space="preserve"> ser</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obligatoriamente</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previa a la emisión de la Declaración de impacto</w:t>
      </w:r>
      <w:r w:rsidR="008D3319" w:rsidRPr="00B66C32">
        <w:rPr>
          <w:rFonts w:ascii="Calibri" w:hAnsi="Calibri" w:cs="Calibri"/>
          <w:b/>
          <w:sz w:val="20"/>
          <w:szCs w:val="20"/>
          <w:shd w:val="clear" w:color="auto" w:fill="FFFFFF"/>
        </w:rPr>
        <w:t>,</w:t>
      </w:r>
      <w:r w:rsidRPr="00B66C32">
        <w:rPr>
          <w:rFonts w:ascii="Calibri" w:hAnsi="Calibri" w:cs="Calibri"/>
          <w:b/>
          <w:sz w:val="20"/>
          <w:szCs w:val="20"/>
          <w:shd w:val="clear" w:color="auto" w:fill="FFFFFF"/>
        </w:rPr>
        <w:t xml:space="preserve"> no posterior como se ha hecho en estos casos. </w:t>
      </w:r>
    </w:p>
    <w:p w14:paraId="11B69245" w14:textId="77777777" w:rsidR="00652696" w:rsidRPr="00B66C32" w:rsidRDefault="00652696" w:rsidP="001565B4">
      <w:pPr>
        <w:spacing w:after="0" w:line="240" w:lineRule="auto"/>
        <w:jc w:val="both"/>
        <w:rPr>
          <w:rStyle w:val="nfasis"/>
          <w:rFonts w:ascii="Calibri" w:hAnsi="Calibri" w:cs="Calibri"/>
          <w:b/>
          <w:bCs/>
          <w:sz w:val="20"/>
          <w:szCs w:val="20"/>
        </w:rPr>
      </w:pPr>
    </w:p>
    <w:p w14:paraId="241609C1" w14:textId="6C05257B" w:rsidR="00652696" w:rsidRPr="00B66C32" w:rsidRDefault="00652696" w:rsidP="001565B4">
      <w:pPr>
        <w:spacing w:after="0" w:line="240" w:lineRule="auto"/>
        <w:jc w:val="both"/>
        <w:rPr>
          <w:rFonts w:ascii="Calibri" w:hAnsi="Calibri" w:cs="Calibri"/>
          <w:b/>
          <w:sz w:val="20"/>
          <w:szCs w:val="20"/>
        </w:rPr>
      </w:pPr>
      <w:r w:rsidRPr="00B66C32">
        <w:rPr>
          <w:rStyle w:val="nfasis"/>
          <w:rFonts w:ascii="Calibri" w:hAnsi="Calibri" w:cs="Calibri"/>
          <w:b/>
          <w:bCs/>
          <w:i w:val="0"/>
          <w:iCs w:val="0"/>
          <w:sz w:val="20"/>
          <w:szCs w:val="20"/>
        </w:rPr>
        <w:t>1.</w:t>
      </w:r>
      <w:r w:rsidR="005C534A" w:rsidRPr="00B66C32">
        <w:rPr>
          <w:rStyle w:val="nfasis"/>
          <w:rFonts w:ascii="Calibri" w:hAnsi="Calibri" w:cs="Calibri"/>
          <w:b/>
          <w:bCs/>
          <w:i w:val="0"/>
          <w:iCs w:val="0"/>
          <w:sz w:val="20"/>
          <w:szCs w:val="20"/>
        </w:rPr>
        <w:t>10</w:t>
      </w:r>
      <w:r w:rsidRPr="00B66C32">
        <w:rPr>
          <w:rStyle w:val="nfasis"/>
          <w:rFonts w:ascii="Calibri" w:hAnsi="Calibri" w:cs="Calibri"/>
          <w:b/>
          <w:bCs/>
          <w:i w:val="0"/>
          <w:iCs w:val="0"/>
          <w:sz w:val="20"/>
          <w:szCs w:val="20"/>
        </w:rPr>
        <w:t>.4. El artículo 30</w:t>
      </w:r>
      <w:r w:rsidRPr="00B66C32">
        <w:rPr>
          <w:rFonts w:ascii="Calibri" w:hAnsi="Calibri" w:cs="Calibri"/>
          <w:b/>
          <w:bCs/>
          <w:sz w:val="20"/>
          <w:szCs w:val="20"/>
        </w:rPr>
        <w:t xml:space="preserve"> </w:t>
      </w:r>
      <w:r w:rsidRPr="00B66C32">
        <w:rPr>
          <w:rFonts w:ascii="Calibri" w:hAnsi="Calibri" w:cs="Calibri"/>
          <w:b/>
          <w:sz w:val="20"/>
          <w:szCs w:val="20"/>
        </w:rPr>
        <w:t>de la Ley 11/2014, de 4 de diciembre, de Prevención y Protección Ambiental de Aragón dice:</w:t>
      </w:r>
    </w:p>
    <w:p w14:paraId="7C80FCCA" w14:textId="77777777" w:rsidR="00652696" w:rsidRPr="00B66C32" w:rsidRDefault="00652696" w:rsidP="001565B4">
      <w:pPr>
        <w:spacing w:after="0" w:line="240" w:lineRule="auto"/>
        <w:jc w:val="both"/>
        <w:rPr>
          <w:rFonts w:ascii="Calibri" w:hAnsi="Calibri" w:cs="Calibri"/>
          <w:b/>
          <w:sz w:val="8"/>
          <w:szCs w:val="8"/>
        </w:rPr>
      </w:pPr>
    </w:p>
    <w:p w14:paraId="7B6EBCC0" w14:textId="77777777" w:rsidR="00652696" w:rsidRPr="00B66C32"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B66C32" w:rsidRDefault="00652696" w:rsidP="001565B4">
      <w:pPr>
        <w:spacing w:after="0" w:line="240" w:lineRule="auto"/>
        <w:jc w:val="both"/>
        <w:rPr>
          <w:rFonts w:ascii="Calibri" w:hAnsi="Calibri" w:cs="Calibri"/>
          <w:b/>
          <w:sz w:val="20"/>
          <w:szCs w:val="20"/>
        </w:rPr>
      </w:pPr>
    </w:p>
    <w:p w14:paraId="1D08BBFE" w14:textId="24A5EC54"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.5. Consideramos que modificar la posición de 2</w:t>
      </w:r>
      <w:r w:rsidR="00694DB8" w:rsidRPr="00B66C32">
        <w:rPr>
          <w:rFonts w:ascii="Calibri" w:hAnsi="Calibri" w:cs="Calibri"/>
          <w:b/>
          <w:sz w:val="20"/>
          <w:szCs w:val="20"/>
        </w:rPr>
        <w:t>9</w:t>
      </w:r>
      <w:r w:rsidRPr="00B66C32">
        <w:rPr>
          <w:rFonts w:ascii="Calibri" w:hAnsi="Calibri" w:cs="Calibri"/>
          <w:b/>
          <w:sz w:val="20"/>
          <w:szCs w:val="20"/>
        </w:rPr>
        <w:t xml:space="preserve"> aerogeneradores </w:t>
      </w:r>
      <w:r w:rsidR="005C534A" w:rsidRPr="00B66C32">
        <w:rPr>
          <w:rFonts w:ascii="Calibri" w:hAnsi="Calibri" w:cs="Calibri"/>
          <w:b/>
          <w:sz w:val="20"/>
          <w:szCs w:val="20"/>
        </w:rPr>
        <w:t>se trata de</w:t>
      </w:r>
      <w:r w:rsidRPr="00B66C32">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B66C32"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eastAsia="Times New Roman" w:hAnsi="Calibri" w:cs="Calibri"/>
          <w:b/>
          <w:sz w:val="20"/>
          <w:szCs w:val="20"/>
          <w:lang w:eastAsia="es-ES"/>
        </w:rPr>
        <w:t>“</w:t>
      </w:r>
      <w:r w:rsidRPr="00B66C32">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2. Si, como consecuencia del trámite de información pública y de consultas a las Administraciones Públicas afectadas y a las personas interesadas, </w:t>
      </w:r>
      <w:r w:rsidRPr="00B66C32">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B66C32">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.6. Además, el promotor, ha modificado la potencia </w:t>
      </w:r>
      <w:r w:rsidR="005C534A" w:rsidRPr="00B66C32">
        <w:rPr>
          <w:rFonts w:ascii="Calibri" w:hAnsi="Calibri" w:cs="Calibri"/>
          <w:b/>
          <w:sz w:val="20"/>
          <w:szCs w:val="20"/>
        </w:rPr>
        <w:t xml:space="preserve">unitaria </w:t>
      </w:r>
      <w:r w:rsidRPr="00B66C32">
        <w:rPr>
          <w:rFonts w:ascii="Calibri" w:hAnsi="Calibri" w:cs="Calibri"/>
          <w:b/>
          <w:sz w:val="20"/>
          <w:szCs w:val="20"/>
        </w:rPr>
        <w:t>de cada aerogenerador</w:t>
      </w:r>
      <w:r w:rsidR="005C534A" w:rsidRPr="00B66C32">
        <w:rPr>
          <w:rFonts w:ascii="Calibri" w:hAnsi="Calibri" w:cs="Calibri"/>
          <w:b/>
          <w:sz w:val="20"/>
          <w:szCs w:val="20"/>
        </w:rPr>
        <w:t>, de 5,5 MW a 6,1 MW</w:t>
      </w:r>
    </w:p>
    <w:p w14:paraId="07674A27" w14:textId="77777777" w:rsidR="00652696" w:rsidRPr="00B66C32"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B66C32"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.7. De los 125 aerogeneradores que no se eliminan, 2</w:t>
      </w:r>
      <w:r w:rsidR="00694DB8" w:rsidRPr="00B66C32">
        <w:rPr>
          <w:rFonts w:ascii="Calibri" w:hAnsi="Calibri" w:cs="Calibri"/>
          <w:b/>
          <w:sz w:val="20"/>
          <w:szCs w:val="20"/>
        </w:rPr>
        <w:t>9</w:t>
      </w:r>
      <w:r w:rsidRPr="00B66C32">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B66C32"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Uno más de 4 km</w:t>
      </w:r>
    </w:p>
    <w:p w14:paraId="659F0E41"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3 y 4 km</w:t>
      </w:r>
    </w:p>
    <w:p w14:paraId="21F2BEC3"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2 y 3 km</w:t>
      </w:r>
    </w:p>
    <w:p w14:paraId="788D0EEF" w14:textId="77777777" w:rsidR="00652696" w:rsidRPr="00B66C32" w:rsidRDefault="0065269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Dos entre 1 y 2 km</w:t>
      </w:r>
    </w:p>
    <w:p w14:paraId="65B0E692" w14:textId="77777777" w:rsidR="00694DB8" w:rsidRPr="00B66C32"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B66C32" w:rsidRDefault="00694DB8" w:rsidP="001565B4">
      <w:pPr>
        <w:spacing w:after="0" w:line="240" w:lineRule="auto"/>
        <w:rPr>
          <w:rFonts w:ascii="Calibri" w:hAnsi="Calibri" w:cs="Calibri"/>
          <w:b/>
          <w:bCs/>
          <w:sz w:val="20"/>
          <w:szCs w:val="20"/>
        </w:rPr>
      </w:pPr>
      <w:r w:rsidRPr="00B66C32">
        <w:rPr>
          <w:rFonts w:ascii="Calibri" w:hAnsi="Calibri" w:cs="Calibri"/>
          <w:b/>
          <w:bCs/>
          <w:sz w:val="20"/>
          <w:szCs w:val="20"/>
        </w:rPr>
        <w:t xml:space="preserve">De los 161 </w:t>
      </w:r>
      <w:r w:rsidR="00FC6BF7" w:rsidRPr="00B66C32">
        <w:rPr>
          <w:rFonts w:ascii="Calibri" w:hAnsi="Calibri" w:cs="Calibri"/>
          <w:b/>
          <w:bCs/>
          <w:sz w:val="20"/>
          <w:szCs w:val="20"/>
        </w:rPr>
        <w:t xml:space="preserve">aerogeneradores </w:t>
      </w:r>
      <w:r w:rsidRPr="00B66C32">
        <w:rPr>
          <w:rFonts w:ascii="Calibri" w:hAnsi="Calibri" w:cs="Calibri"/>
          <w:b/>
          <w:bCs/>
          <w:sz w:val="20"/>
          <w:szCs w:val="20"/>
        </w:rPr>
        <w:t>originales se han quedado en 125, con 29 modificaciones</w:t>
      </w:r>
      <w:r w:rsidR="00FC6BF7" w:rsidRPr="00B66C32">
        <w:rPr>
          <w:rFonts w:ascii="Calibri" w:hAnsi="Calibri" w:cs="Calibri"/>
          <w:b/>
          <w:bCs/>
          <w:sz w:val="20"/>
          <w:szCs w:val="20"/>
        </w:rPr>
        <w:t xml:space="preserve"> de emplazamiento.</w:t>
      </w:r>
    </w:p>
    <w:p w14:paraId="60A58C70" w14:textId="77777777" w:rsidR="00694DB8" w:rsidRPr="00B66C32"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B66C32" w14:paraId="7687DBB5" w14:textId="77777777" w:rsidTr="00694DB8">
        <w:tc>
          <w:tcPr>
            <w:tcW w:w="2123" w:type="dxa"/>
          </w:tcPr>
          <w:p w14:paraId="4A097F8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Nombre</w:t>
            </w:r>
          </w:p>
        </w:tc>
        <w:tc>
          <w:tcPr>
            <w:tcW w:w="2123" w:type="dxa"/>
          </w:tcPr>
          <w:p w14:paraId="696D310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Aerogeneradores</w:t>
            </w:r>
          </w:p>
        </w:tc>
        <w:tc>
          <w:tcPr>
            <w:tcW w:w="2124" w:type="dxa"/>
          </w:tcPr>
          <w:p w14:paraId="1CFEF073"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Números Eliminados</w:t>
            </w:r>
          </w:p>
        </w:tc>
        <w:tc>
          <w:tcPr>
            <w:tcW w:w="2124" w:type="dxa"/>
          </w:tcPr>
          <w:p w14:paraId="7B5B3EDF"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Números Modificados</w:t>
            </w:r>
          </w:p>
        </w:tc>
      </w:tr>
      <w:tr w:rsidR="00F10990" w:rsidRPr="00B66C32" w14:paraId="3163F6FA" w14:textId="77777777" w:rsidTr="00694DB8">
        <w:tc>
          <w:tcPr>
            <w:tcW w:w="2123" w:type="dxa"/>
          </w:tcPr>
          <w:p w14:paraId="5504A1C5"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w:t>
            </w:r>
          </w:p>
        </w:tc>
        <w:tc>
          <w:tcPr>
            <w:tcW w:w="2123" w:type="dxa"/>
          </w:tcPr>
          <w:p w14:paraId="2DBED583"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w:t>
            </w:r>
          </w:p>
        </w:tc>
        <w:tc>
          <w:tcPr>
            <w:tcW w:w="2124" w:type="dxa"/>
          </w:tcPr>
          <w:p w14:paraId="0D11DF5B"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Todos, seis</w:t>
            </w:r>
          </w:p>
        </w:tc>
        <w:tc>
          <w:tcPr>
            <w:tcW w:w="2124" w:type="dxa"/>
          </w:tcPr>
          <w:p w14:paraId="01B25498" w14:textId="77777777" w:rsidR="00694DB8" w:rsidRPr="00B66C32" w:rsidRDefault="00694DB8" w:rsidP="001565B4">
            <w:pPr>
              <w:rPr>
                <w:rFonts w:ascii="Calibri" w:hAnsi="Calibri" w:cs="Calibri"/>
                <w:b/>
                <w:bCs/>
                <w:sz w:val="16"/>
                <w:szCs w:val="16"/>
              </w:rPr>
            </w:pPr>
          </w:p>
        </w:tc>
      </w:tr>
      <w:tr w:rsidR="00F10990" w:rsidRPr="00B66C32" w14:paraId="2854BAAE" w14:textId="77777777" w:rsidTr="00694DB8">
        <w:tc>
          <w:tcPr>
            <w:tcW w:w="2123" w:type="dxa"/>
          </w:tcPr>
          <w:p w14:paraId="6306B1A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V</w:t>
            </w:r>
          </w:p>
        </w:tc>
        <w:tc>
          <w:tcPr>
            <w:tcW w:w="2123" w:type="dxa"/>
          </w:tcPr>
          <w:p w14:paraId="12DA6CE6"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w:t>
            </w:r>
          </w:p>
        </w:tc>
        <w:tc>
          <w:tcPr>
            <w:tcW w:w="2124" w:type="dxa"/>
          </w:tcPr>
          <w:p w14:paraId="6090787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Todos, siete</w:t>
            </w:r>
          </w:p>
        </w:tc>
        <w:tc>
          <w:tcPr>
            <w:tcW w:w="2124" w:type="dxa"/>
          </w:tcPr>
          <w:p w14:paraId="216B3173" w14:textId="77777777" w:rsidR="00694DB8" w:rsidRPr="00B66C32" w:rsidRDefault="00694DB8" w:rsidP="001565B4">
            <w:pPr>
              <w:rPr>
                <w:rFonts w:ascii="Calibri" w:hAnsi="Calibri" w:cs="Calibri"/>
                <w:b/>
                <w:bCs/>
                <w:sz w:val="16"/>
                <w:szCs w:val="16"/>
              </w:rPr>
            </w:pPr>
          </w:p>
        </w:tc>
      </w:tr>
      <w:tr w:rsidR="00F10990" w:rsidRPr="00B66C32" w14:paraId="72D87C24" w14:textId="77777777" w:rsidTr="00694DB8">
        <w:tc>
          <w:tcPr>
            <w:tcW w:w="2123" w:type="dxa"/>
          </w:tcPr>
          <w:p w14:paraId="558A7E0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w:t>
            </w:r>
          </w:p>
        </w:tc>
        <w:tc>
          <w:tcPr>
            <w:tcW w:w="2123" w:type="dxa"/>
          </w:tcPr>
          <w:p w14:paraId="3D10A93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Cinco</w:t>
            </w:r>
          </w:p>
        </w:tc>
        <w:tc>
          <w:tcPr>
            <w:tcW w:w="2124" w:type="dxa"/>
          </w:tcPr>
          <w:p w14:paraId="43381C9D"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2, 3, 4</w:t>
            </w:r>
          </w:p>
        </w:tc>
        <w:tc>
          <w:tcPr>
            <w:tcW w:w="2124" w:type="dxa"/>
          </w:tcPr>
          <w:p w14:paraId="5AAE7C0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5, 8</w:t>
            </w:r>
          </w:p>
        </w:tc>
      </w:tr>
      <w:tr w:rsidR="00F10990" w:rsidRPr="00B66C32" w14:paraId="4ABE5142" w14:textId="77777777" w:rsidTr="00694DB8">
        <w:tc>
          <w:tcPr>
            <w:tcW w:w="2123" w:type="dxa"/>
          </w:tcPr>
          <w:p w14:paraId="761F7759"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II</w:t>
            </w:r>
          </w:p>
        </w:tc>
        <w:tc>
          <w:tcPr>
            <w:tcW w:w="2123" w:type="dxa"/>
          </w:tcPr>
          <w:p w14:paraId="30327E5B"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1C2627A0" w14:textId="77777777" w:rsidR="00694DB8" w:rsidRPr="00B66C32" w:rsidRDefault="00694DB8" w:rsidP="001565B4">
            <w:pPr>
              <w:jc w:val="center"/>
              <w:rPr>
                <w:rFonts w:ascii="Calibri" w:hAnsi="Calibri" w:cs="Calibri"/>
                <w:b/>
                <w:bCs/>
                <w:sz w:val="16"/>
                <w:szCs w:val="16"/>
              </w:rPr>
            </w:pPr>
          </w:p>
        </w:tc>
        <w:tc>
          <w:tcPr>
            <w:tcW w:w="2124" w:type="dxa"/>
          </w:tcPr>
          <w:p w14:paraId="7ECAF24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8</w:t>
            </w:r>
          </w:p>
        </w:tc>
      </w:tr>
      <w:tr w:rsidR="00F10990" w:rsidRPr="00B66C32" w14:paraId="108213EF" w14:textId="77777777" w:rsidTr="00694DB8">
        <w:tc>
          <w:tcPr>
            <w:tcW w:w="2123" w:type="dxa"/>
          </w:tcPr>
          <w:p w14:paraId="0240305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Concejo III</w:t>
            </w:r>
          </w:p>
        </w:tc>
        <w:tc>
          <w:tcPr>
            <w:tcW w:w="2123" w:type="dxa"/>
          </w:tcPr>
          <w:p w14:paraId="738C1C0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611C13E2"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w:t>
            </w:r>
          </w:p>
        </w:tc>
        <w:tc>
          <w:tcPr>
            <w:tcW w:w="2124" w:type="dxa"/>
          </w:tcPr>
          <w:p w14:paraId="0D339FB1" w14:textId="77777777" w:rsidR="00694DB8" w:rsidRPr="00B66C32" w:rsidRDefault="00694DB8" w:rsidP="001565B4">
            <w:pPr>
              <w:jc w:val="center"/>
              <w:rPr>
                <w:rFonts w:ascii="Calibri" w:hAnsi="Calibri" w:cs="Calibri"/>
                <w:b/>
                <w:bCs/>
                <w:sz w:val="16"/>
                <w:szCs w:val="16"/>
              </w:rPr>
            </w:pPr>
          </w:p>
        </w:tc>
      </w:tr>
      <w:tr w:rsidR="00F10990" w:rsidRPr="00B66C32" w14:paraId="5505DF53" w14:textId="77777777" w:rsidTr="00694DB8">
        <w:tc>
          <w:tcPr>
            <w:tcW w:w="2123" w:type="dxa"/>
          </w:tcPr>
          <w:p w14:paraId="6943680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w:t>
            </w:r>
          </w:p>
        </w:tc>
        <w:tc>
          <w:tcPr>
            <w:tcW w:w="2123" w:type="dxa"/>
          </w:tcPr>
          <w:p w14:paraId="59F9C05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5D54722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7, 8</w:t>
            </w:r>
          </w:p>
        </w:tc>
        <w:tc>
          <w:tcPr>
            <w:tcW w:w="2124" w:type="dxa"/>
          </w:tcPr>
          <w:p w14:paraId="0BABB330" w14:textId="77777777" w:rsidR="00694DB8" w:rsidRPr="00B66C32" w:rsidRDefault="00694DB8" w:rsidP="001565B4">
            <w:pPr>
              <w:jc w:val="center"/>
              <w:rPr>
                <w:rFonts w:ascii="Calibri" w:hAnsi="Calibri" w:cs="Calibri"/>
                <w:b/>
                <w:bCs/>
                <w:sz w:val="16"/>
                <w:szCs w:val="16"/>
              </w:rPr>
            </w:pPr>
          </w:p>
        </w:tc>
      </w:tr>
      <w:tr w:rsidR="00F10990" w:rsidRPr="00B66C32" w14:paraId="2D074C5B" w14:textId="77777777" w:rsidTr="00694DB8">
        <w:tc>
          <w:tcPr>
            <w:tcW w:w="2123" w:type="dxa"/>
          </w:tcPr>
          <w:p w14:paraId="5D555768"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II</w:t>
            </w:r>
          </w:p>
        </w:tc>
        <w:tc>
          <w:tcPr>
            <w:tcW w:w="2123" w:type="dxa"/>
          </w:tcPr>
          <w:p w14:paraId="2E070BF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5F63051B" w14:textId="77777777" w:rsidR="00694DB8" w:rsidRPr="00B66C32" w:rsidRDefault="00694DB8" w:rsidP="001565B4">
            <w:pPr>
              <w:jc w:val="center"/>
              <w:rPr>
                <w:rFonts w:ascii="Calibri" w:hAnsi="Calibri" w:cs="Calibri"/>
                <w:b/>
                <w:bCs/>
                <w:sz w:val="16"/>
                <w:szCs w:val="16"/>
              </w:rPr>
            </w:pPr>
          </w:p>
        </w:tc>
        <w:tc>
          <w:tcPr>
            <w:tcW w:w="2124" w:type="dxa"/>
          </w:tcPr>
          <w:p w14:paraId="74C7B8BE"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1, 2, 4, 5, 6, 7</w:t>
            </w:r>
          </w:p>
        </w:tc>
      </w:tr>
      <w:tr w:rsidR="00F10990" w:rsidRPr="00B66C32" w14:paraId="077F7186" w14:textId="77777777" w:rsidTr="00694DB8">
        <w:tc>
          <w:tcPr>
            <w:tcW w:w="2123" w:type="dxa"/>
          </w:tcPr>
          <w:p w14:paraId="0C09184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 xml:space="preserve">Cid III </w:t>
            </w:r>
          </w:p>
        </w:tc>
        <w:tc>
          <w:tcPr>
            <w:tcW w:w="2123" w:type="dxa"/>
          </w:tcPr>
          <w:p w14:paraId="53F6024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1FC19856" w14:textId="77777777" w:rsidR="00694DB8" w:rsidRPr="00B66C32" w:rsidRDefault="00694DB8" w:rsidP="001565B4">
            <w:pPr>
              <w:jc w:val="center"/>
              <w:rPr>
                <w:rFonts w:ascii="Calibri" w:hAnsi="Calibri" w:cs="Calibri"/>
                <w:b/>
                <w:bCs/>
                <w:sz w:val="16"/>
                <w:szCs w:val="16"/>
              </w:rPr>
            </w:pPr>
          </w:p>
        </w:tc>
        <w:tc>
          <w:tcPr>
            <w:tcW w:w="2124" w:type="dxa"/>
          </w:tcPr>
          <w:p w14:paraId="60FDE67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4, 5</w:t>
            </w:r>
          </w:p>
        </w:tc>
      </w:tr>
      <w:tr w:rsidR="00F10990" w:rsidRPr="00B66C32" w14:paraId="4ADBA92D" w14:textId="77777777" w:rsidTr="00694DB8">
        <w:tc>
          <w:tcPr>
            <w:tcW w:w="2123" w:type="dxa"/>
          </w:tcPr>
          <w:p w14:paraId="3F32D2AF"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Cid IV</w:t>
            </w:r>
          </w:p>
        </w:tc>
        <w:tc>
          <w:tcPr>
            <w:tcW w:w="2123" w:type="dxa"/>
          </w:tcPr>
          <w:p w14:paraId="1BC9557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15E0CAE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5, 8</w:t>
            </w:r>
          </w:p>
        </w:tc>
        <w:tc>
          <w:tcPr>
            <w:tcW w:w="2124" w:type="dxa"/>
          </w:tcPr>
          <w:p w14:paraId="6BD44EB0" w14:textId="77777777" w:rsidR="00694DB8" w:rsidRPr="00B66C32" w:rsidRDefault="00694DB8" w:rsidP="001565B4">
            <w:pPr>
              <w:jc w:val="center"/>
              <w:rPr>
                <w:rFonts w:ascii="Calibri" w:hAnsi="Calibri" w:cs="Calibri"/>
                <w:b/>
                <w:bCs/>
                <w:sz w:val="16"/>
                <w:szCs w:val="16"/>
              </w:rPr>
            </w:pPr>
          </w:p>
        </w:tc>
      </w:tr>
      <w:tr w:rsidR="00F10990" w:rsidRPr="00B66C32" w14:paraId="15247C42" w14:textId="77777777" w:rsidTr="00694DB8">
        <w:tc>
          <w:tcPr>
            <w:tcW w:w="2123" w:type="dxa"/>
          </w:tcPr>
          <w:p w14:paraId="67F60B45"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II</w:t>
            </w:r>
          </w:p>
        </w:tc>
        <w:tc>
          <w:tcPr>
            <w:tcW w:w="2123" w:type="dxa"/>
          </w:tcPr>
          <w:p w14:paraId="651B53CB"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646A8B01" w14:textId="77777777" w:rsidR="00694DB8" w:rsidRPr="00B66C32" w:rsidRDefault="00694DB8" w:rsidP="001565B4">
            <w:pPr>
              <w:jc w:val="center"/>
              <w:rPr>
                <w:rFonts w:ascii="Calibri" w:hAnsi="Calibri" w:cs="Calibri"/>
                <w:b/>
                <w:bCs/>
                <w:sz w:val="16"/>
                <w:szCs w:val="16"/>
              </w:rPr>
            </w:pPr>
          </w:p>
        </w:tc>
        <w:tc>
          <w:tcPr>
            <w:tcW w:w="2124" w:type="dxa"/>
          </w:tcPr>
          <w:p w14:paraId="666393A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4A099E7D" w14:textId="77777777" w:rsidTr="00694DB8">
        <w:tc>
          <w:tcPr>
            <w:tcW w:w="2123" w:type="dxa"/>
          </w:tcPr>
          <w:p w14:paraId="33BFBCDB"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III</w:t>
            </w:r>
          </w:p>
        </w:tc>
        <w:tc>
          <w:tcPr>
            <w:tcW w:w="2123" w:type="dxa"/>
          </w:tcPr>
          <w:p w14:paraId="5DBCDEF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31C2BFE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6</w:t>
            </w:r>
          </w:p>
        </w:tc>
        <w:tc>
          <w:tcPr>
            <w:tcW w:w="2124" w:type="dxa"/>
          </w:tcPr>
          <w:p w14:paraId="1748419B" w14:textId="77777777" w:rsidR="00694DB8" w:rsidRPr="00B66C32" w:rsidRDefault="00694DB8" w:rsidP="001565B4">
            <w:pPr>
              <w:jc w:val="center"/>
              <w:rPr>
                <w:rFonts w:ascii="Calibri" w:hAnsi="Calibri" w:cs="Calibri"/>
                <w:b/>
                <w:bCs/>
                <w:sz w:val="16"/>
                <w:szCs w:val="16"/>
              </w:rPr>
            </w:pPr>
          </w:p>
        </w:tc>
      </w:tr>
      <w:tr w:rsidR="00F10990" w:rsidRPr="00B66C32" w14:paraId="28C9C9A2" w14:textId="77777777" w:rsidTr="00694DB8">
        <w:tc>
          <w:tcPr>
            <w:tcW w:w="2123" w:type="dxa"/>
          </w:tcPr>
          <w:p w14:paraId="6E1210A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Cabecero IV</w:t>
            </w:r>
          </w:p>
        </w:tc>
        <w:tc>
          <w:tcPr>
            <w:tcW w:w="2123" w:type="dxa"/>
          </w:tcPr>
          <w:p w14:paraId="4616B2E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6FDB5EDA"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w:t>
            </w:r>
          </w:p>
        </w:tc>
        <w:tc>
          <w:tcPr>
            <w:tcW w:w="2124" w:type="dxa"/>
          </w:tcPr>
          <w:p w14:paraId="4DD2BDD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1, 3</w:t>
            </w:r>
          </w:p>
        </w:tc>
      </w:tr>
      <w:tr w:rsidR="00F10990" w:rsidRPr="00B66C32" w14:paraId="362EF8B5" w14:textId="77777777" w:rsidTr="00694DB8">
        <w:tc>
          <w:tcPr>
            <w:tcW w:w="2123" w:type="dxa"/>
          </w:tcPr>
          <w:p w14:paraId="60490E3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w:t>
            </w:r>
          </w:p>
        </w:tc>
        <w:tc>
          <w:tcPr>
            <w:tcW w:w="2123" w:type="dxa"/>
          </w:tcPr>
          <w:p w14:paraId="6DB41173"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Ocho</w:t>
            </w:r>
          </w:p>
        </w:tc>
        <w:tc>
          <w:tcPr>
            <w:tcW w:w="2124" w:type="dxa"/>
          </w:tcPr>
          <w:p w14:paraId="300E5A12" w14:textId="77777777" w:rsidR="00694DB8" w:rsidRPr="00B66C32" w:rsidRDefault="00694DB8" w:rsidP="001565B4">
            <w:pPr>
              <w:jc w:val="center"/>
              <w:rPr>
                <w:rFonts w:ascii="Calibri" w:hAnsi="Calibri" w:cs="Calibri"/>
                <w:b/>
                <w:bCs/>
                <w:sz w:val="16"/>
                <w:szCs w:val="16"/>
              </w:rPr>
            </w:pPr>
          </w:p>
        </w:tc>
        <w:tc>
          <w:tcPr>
            <w:tcW w:w="2124" w:type="dxa"/>
          </w:tcPr>
          <w:p w14:paraId="31A23098"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1, 2, 4, 8</w:t>
            </w:r>
          </w:p>
        </w:tc>
      </w:tr>
      <w:tr w:rsidR="00F10990" w:rsidRPr="00B66C32" w14:paraId="14D4D34D" w14:textId="77777777" w:rsidTr="00694DB8">
        <w:tc>
          <w:tcPr>
            <w:tcW w:w="2123" w:type="dxa"/>
          </w:tcPr>
          <w:p w14:paraId="43080827"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II</w:t>
            </w:r>
          </w:p>
        </w:tc>
        <w:tc>
          <w:tcPr>
            <w:tcW w:w="2123" w:type="dxa"/>
          </w:tcPr>
          <w:p w14:paraId="262D9630"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3DE776F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w:t>
            </w:r>
          </w:p>
        </w:tc>
        <w:tc>
          <w:tcPr>
            <w:tcW w:w="2124" w:type="dxa"/>
          </w:tcPr>
          <w:p w14:paraId="73CCDA0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1, 4, 6</w:t>
            </w:r>
          </w:p>
        </w:tc>
      </w:tr>
      <w:tr w:rsidR="00F10990" w:rsidRPr="00B66C32" w14:paraId="5F7E3F4E" w14:textId="77777777" w:rsidTr="00694DB8">
        <w:tc>
          <w:tcPr>
            <w:tcW w:w="2123" w:type="dxa"/>
          </w:tcPr>
          <w:p w14:paraId="43BAF096"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III</w:t>
            </w:r>
          </w:p>
        </w:tc>
        <w:tc>
          <w:tcPr>
            <w:tcW w:w="2123" w:type="dxa"/>
          </w:tcPr>
          <w:p w14:paraId="75AC8C7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796D473" w14:textId="77777777" w:rsidR="00694DB8" w:rsidRPr="00B66C32" w:rsidRDefault="00694DB8" w:rsidP="001565B4">
            <w:pPr>
              <w:jc w:val="center"/>
              <w:rPr>
                <w:rFonts w:ascii="Calibri" w:hAnsi="Calibri" w:cs="Calibri"/>
                <w:b/>
                <w:bCs/>
                <w:sz w:val="16"/>
                <w:szCs w:val="16"/>
              </w:rPr>
            </w:pPr>
          </w:p>
        </w:tc>
        <w:tc>
          <w:tcPr>
            <w:tcW w:w="2124" w:type="dxa"/>
          </w:tcPr>
          <w:p w14:paraId="70614AC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75686846" w14:textId="77777777" w:rsidTr="00694DB8">
        <w:tc>
          <w:tcPr>
            <w:tcW w:w="2123" w:type="dxa"/>
          </w:tcPr>
          <w:p w14:paraId="094F8827"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La Estrella IV</w:t>
            </w:r>
          </w:p>
        </w:tc>
        <w:tc>
          <w:tcPr>
            <w:tcW w:w="2123" w:type="dxa"/>
          </w:tcPr>
          <w:p w14:paraId="4B26FA7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316366D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1, 2, 3</w:t>
            </w:r>
          </w:p>
        </w:tc>
        <w:tc>
          <w:tcPr>
            <w:tcW w:w="2124" w:type="dxa"/>
          </w:tcPr>
          <w:p w14:paraId="4D6D4E7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4</w:t>
            </w:r>
          </w:p>
        </w:tc>
      </w:tr>
      <w:tr w:rsidR="00F10990" w:rsidRPr="00B66C32" w14:paraId="6E188746" w14:textId="77777777" w:rsidTr="00694DB8">
        <w:tc>
          <w:tcPr>
            <w:tcW w:w="2123" w:type="dxa"/>
          </w:tcPr>
          <w:p w14:paraId="417529FC"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w:t>
            </w:r>
          </w:p>
        </w:tc>
        <w:tc>
          <w:tcPr>
            <w:tcW w:w="2123" w:type="dxa"/>
          </w:tcPr>
          <w:p w14:paraId="46D8796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9B5F127" w14:textId="77777777" w:rsidR="00694DB8" w:rsidRPr="00B66C32" w:rsidRDefault="00694DB8" w:rsidP="001565B4">
            <w:pPr>
              <w:jc w:val="center"/>
              <w:rPr>
                <w:rFonts w:ascii="Calibri" w:hAnsi="Calibri" w:cs="Calibri"/>
                <w:b/>
                <w:bCs/>
                <w:sz w:val="16"/>
                <w:szCs w:val="16"/>
              </w:rPr>
            </w:pPr>
          </w:p>
        </w:tc>
        <w:tc>
          <w:tcPr>
            <w:tcW w:w="2124" w:type="dxa"/>
          </w:tcPr>
          <w:p w14:paraId="53F160B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1, 2</w:t>
            </w:r>
          </w:p>
        </w:tc>
      </w:tr>
      <w:tr w:rsidR="00F10990" w:rsidRPr="00B66C32" w14:paraId="587DD7ED" w14:textId="77777777" w:rsidTr="00694DB8">
        <w:tc>
          <w:tcPr>
            <w:tcW w:w="2123" w:type="dxa"/>
          </w:tcPr>
          <w:p w14:paraId="3E0A821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II</w:t>
            </w:r>
          </w:p>
        </w:tc>
        <w:tc>
          <w:tcPr>
            <w:tcW w:w="2123" w:type="dxa"/>
          </w:tcPr>
          <w:p w14:paraId="342E6BC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Seis</w:t>
            </w:r>
          </w:p>
        </w:tc>
        <w:tc>
          <w:tcPr>
            <w:tcW w:w="2124" w:type="dxa"/>
          </w:tcPr>
          <w:p w14:paraId="73E9719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6</w:t>
            </w:r>
          </w:p>
        </w:tc>
        <w:tc>
          <w:tcPr>
            <w:tcW w:w="2124" w:type="dxa"/>
          </w:tcPr>
          <w:p w14:paraId="5DB7351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7</w:t>
            </w:r>
          </w:p>
        </w:tc>
      </w:tr>
      <w:tr w:rsidR="00F10990" w:rsidRPr="00B66C32" w14:paraId="2BD64B29" w14:textId="77777777" w:rsidTr="00694DB8">
        <w:tc>
          <w:tcPr>
            <w:tcW w:w="2123" w:type="dxa"/>
          </w:tcPr>
          <w:p w14:paraId="6ED18DF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III</w:t>
            </w:r>
          </w:p>
        </w:tc>
        <w:tc>
          <w:tcPr>
            <w:tcW w:w="2123" w:type="dxa"/>
          </w:tcPr>
          <w:p w14:paraId="78411C84"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74EFECA9"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3, 5, 6</w:t>
            </w:r>
          </w:p>
        </w:tc>
        <w:tc>
          <w:tcPr>
            <w:tcW w:w="2124" w:type="dxa"/>
          </w:tcPr>
          <w:p w14:paraId="33570136" w14:textId="77777777" w:rsidR="00694DB8" w:rsidRPr="00B66C32" w:rsidRDefault="00694DB8" w:rsidP="001565B4">
            <w:pPr>
              <w:jc w:val="center"/>
              <w:rPr>
                <w:rFonts w:ascii="Calibri" w:hAnsi="Calibri" w:cs="Calibri"/>
                <w:b/>
                <w:bCs/>
                <w:sz w:val="16"/>
                <w:szCs w:val="16"/>
              </w:rPr>
            </w:pPr>
          </w:p>
        </w:tc>
      </w:tr>
      <w:tr w:rsidR="00F10990" w:rsidRPr="00B66C32" w14:paraId="6B53036F" w14:textId="77777777" w:rsidTr="00694DB8">
        <w:tc>
          <w:tcPr>
            <w:tcW w:w="2123" w:type="dxa"/>
          </w:tcPr>
          <w:p w14:paraId="570E35DD"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IV</w:t>
            </w:r>
          </w:p>
        </w:tc>
        <w:tc>
          <w:tcPr>
            <w:tcW w:w="2123" w:type="dxa"/>
          </w:tcPr>
          <w:p w14:paraId="5735548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Cinco</w:t>
            </w:r>
          </w:p>
        </w:tc>
        <w:tc>
          <w:tcPr>
            <w:tcW w:w="2124" w:type="dxa"/>
          </w:tcPr>
          <w:p w14:paraId="33F962F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3, 4</w:t>
            </w:r>
          </w:p>
        </w:tc>
        <w:tc>
          <w:tcPr>
            <w:tcW w:w="2124" w:type="dxa"/>
          </w:tcPr>
          <w:p w14:paraId="01566AFC" w14:textId="77777777" w:rsidR="00694DB8" w:rsidRPr="00B66C32" w:rsidRDefault="00694DB8" w:rsidP="001565B4">
            <w:pPr>
              <w:jc w:val="center"/>
              <w:rPr>
                <w:rFonts w:ascii="Calibri" w:hAnsi="Calibri" w:cs="Calibri"/>
                <w:b/>
                <w:bCs/>
                <w:sz w:val="16"/>
                <w:szCs w:val="16"/>
              </w:rPr>
            </w:pPr>
          </w:p>
        </w:tc>
      </w:tr>
      <w:tr w:rsidR="00F10990" w:rsidRPr="00B66C32" w14:paraId="3EDBCAFC" w14:textId="77777777" w:rsidTr="00694DB8">
        <w:tc>
          <w:tcPr>
            <w:tcW w:w="2123" w:type="dxa"/>
          </w:tcPr>
          <w:p w14:paraId="6AB7BAE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V</w:t>
            </w:r>
          </w:p>
        </w:tc>
        <w:tc>
          <w:tcPr>
            <w:tcW w:w="2123" w:type="dxa"/>
          </w:tcPr>
          <w:p w14:paraId="25890B01"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Cuatro</w:t>
            </w:r>
          </w:p>
        </w:tc>
        <w:tc>
          <w:tcPr>
            <w:tcW w:w="2124" w:type="dxa"/>
          </w:tcPr>
          <w:p w14:paraId="1577E0DC"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2, 3, 4</w:t>
            </w:r>
          </w:p>
        </w:tc>
        <w:tc>
          <w:tcPr>
            <w:tcW w:w="2124" w:type="dxa"/>
          </w:tcPr>
          <w:p w14:paraId="32FA13F1"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5, 6</w:t>
            </w:r>
          </w:p>
        </w:tc>
      </w:tr>
      <w:tr w:rsidR="00F10990" w:rsidRPr="00B66C32" w14:paraId="52BC96D0" w14:textId="77777777" w:rsidTr="00694DB8">
        <w:tc>
          <w:tcPr>
            <w:tcW w:w="2123" w:type="dxa"/>
          </w:tcPr>
          <w:p w14:paraId="1106F580" w14:textId="77777777" w:rsidR="00694DB8" w:rsidRPr="00B66C32" w:rsidRDefault="00694DB8" w:rsidP="001565B4">
            <w:pPr>
              <w:rPr>
                <w:rFonts w:ascii="Calibri" w:hAnsi="Calibri" w:cs="Calibri"/>
                <w:b/>
                <w:bCs/>
                <w:sz w:val="16"/>
                <w:szCs w:val="16"/>
              </w:rPr>
            </w:pPr>
            <w:r w:rsidRPr="00B66C32">
              <w:rPr>
                <w:rFonts w:ascii="Calibri" w:hAnsi="Calibri" w:cs="Calibri"/>
                <w:b/>
                <w:bCs/>
                <w:sz w:val="16"/>
                <w:szCs w:val="16"/>
              </w:rPr>
              <w:t>Vacada VI</w:t>
            </w:r>
          </w:p>
        </w:tc>
        <w:tc>
          <w:tcPr>
            <w:tcW w:w="2123" w:type="dxa"/>
          </w:tcPr>
          <w:p w14:paraId="5304DBB5"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Siete</w:t>
            </w:r>
          </w:p>
        </w:tc>
        <w:tc>
          <w:tcPr>
            <w:tcW w:w="2124" w:type="dxa"/>
          </w:tcPr>
          <w:p w14:paraId="7C6D8F09" w14:textId="77777777" w:rsidR="00694DB8" w:rsidRPr="00B66C32" w:rsidRDefault="00694DB8" w:rsidP="001565B4">
            <w:pPr>
              <w:jc w:val="center"/>
              <w:rPr>
                <w:rFonts w:ascii="Calibri" w:hAnsi="Calibri" w:cs="Calibri"/>
                <w:b/>
                <w:bCs/>
                <w:sz w:val="16"/>
                <w:szCs w:val="16"/>
              </w:rPr>
            </w:pPr>
          </w:p>
        </w:tc>
        <w:tc>
          <w:tcPr>
            <w:tcW w:w="2124" w:type="dxa"/>
          </w:tcPr>
          <w:p w14:paraId="121535C6"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1</w:t>
            </w:r>
          </w:p>
        </w:tc>
      </w:tr>
      <w:tr w:rsidR="00694DB8" w:rsidRPr="00B66C32" w14:paraId="37576143" w14:textId="77777777" w:rsidTr="00694DB8">
        <w:tc>
          <w:tcPr>
            <w:tcW w:w="2123" w:type="dxa"/>
          </w:tcPr>
          <w:p w14:paraId="27F29802" w14:textId="77777777" w:rsidR="00694DB8" w:rsidRPr="00B66C32" w:rsidRDefault="00694DB8" w:rsidP="001565B4">
            <w:pPr>
              <w:rPr>
                <w:rFonts w:ascii="Calibri" w:hAnsi="Calibri" w:cs="Calibri"/>
                <w:b/>
                <w:bCs/>
                <w:sz w:val="16"/>
                <w:szCs w:val="16"/>
              </w:rPr>
            </w:pPr>
          </w:p>
        </w:tc>
        <w:tc>
          <w:tcPr>
            <w:tcW w:w="2123" w:type="dxa"/>
          </w:tcPr>
          <w:p w14:paraId="20BE5487"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Ciento veinticinco</w:t>
            </w:r>
          </w:p>
        </w:tc>
        <w:tc>
          <w:tcPr>
            <w:tcW w:w="2124" w:type="dxa"/>
          </w:tcPr>
          <w:p w14:paraId="40BD83AD"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Treinta y seis</w:t>
            </w:r>
          </w:p>
        </w:tc>
        <w:tc>
          <w:tcPr>
            <w:tcW w:w="2124" w:type="dxa"/>
          </w:tcPr>
          <w:p w14:paraId="41716C5F" w14:textId="77777777" w:rsidR="00694DB8" w:rsidRPr="00B66C32" w:rsidRDefault="00694DB8" w:rsidP="001565B4">
            <w:pPr>
              <w:jc w:val="center"/>
              <w:rPr>
                <w:rFonts w:ascii="Calibri" w:hAnsi="Calibri" w:cs="Calibri"/>
                <w:b/>
                <w:bCs/>
                <w:sz w:val="16"/>
                <w:szCs w:val="16"/>
              </w:rPr>
            </w:pPr>
            <w:r w:rsidRPr="00B66C32">
              <w:rPr>
                <w:rFonts w:ascii="Calibri" w:hAnsi="Calibri" w:cs="Calibri"/>
                <w:b/>
                <w:bCs/>
                <w:sz w:val="16"/>
                <w:szCs w:val="16"/>
              </w:rPr>
              <w:t>Veintinueve</w:t>
            </w:r>
          </w:p>
        </w:tc>
      </w:tr>
    </w:tbl>
    <w:p w14:paraId="2E3B1EA2" w14:textId="77777777" w:rsidR="00694DB8" w:rsidRPr="00B66C32" w:rsidRDefault="00694DB8" w:rsidP="001565B4">
      <w:pPr>
        <w:spacing w:after="0" w:line="240" w:lineRule="auto"/>
        <w:rPr>
          <w:rFonts w:ascii="Calibri" w:hAnsi="Calibri" w:cs="Calibri"/>
          <w:b/>
          <w:bCs/>
          <w:sz w:val="16"/>
          <w:szCs w:val="16"/>
        </w:rPr>
      </w:pPr>
    </w:p>
    <w:p w14:paraId="2E5660A8" w14:textId="77777777" w:rsidR="00694DB8" w:rsidRPr="00B66C32"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B66C32" w:rsidRDefault="00694DB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Tabla que figura en la Declaración de impacto (sobre la que hubo alguna modificación posterior):</w:t>
      </w:r>
    </w:p>
    <w:p w14:paraId="5682EDB2" w14:textId="77777777" w:rsidR="00652696" w:rsidRPr="00B66C32"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B66C32" w:rsidRDefault="00652696" w:rsidP="001565B4">
      <w:pPr>
        <w:autoSpaceDE w:val="0"/>
        <w:autoSpaceDN w:val="0"/>
        <w:adjustRightInd w:val="0"/>
        <w:spacing w:after="0" w:line="240" w:lineRule="auto"/>
        <w:jc w:val="center"/>
        <w:rPr>
          <w:rFonts w:ascii="Calibri" w:hAnsi="Calibri" w:cs="Calibri"/>
          <w:sz w:val="21"/>
          <w:szCs w:val="21"/>
        </w:rPr>
      </w:pPr>
      <w:r w:rsidRPr="00B66C32">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B66C32" w:rsidRDefault="00652696" w:rsidP="001565B4">
      <w:pPr>
        <w:autoSpaceDE w:val="0"/>
        <w:autoSpaceDN w:val="0"/>
        <w:adjustRightInd w:val="0"/>
        <w:spacing w:after="0" w:line="240" w:lineRule="auto"/>
        <w:jc w:val="center"/>
        <w:rPr>
          <w:rFonts w:ascii="Calibri" w:hAnsi="Calibri" w:cs="Calibri"/>
          <w:sz w:val="21"/>
          <w:szCs w:val="21"/>
        </w:rPr>
      </w:pPr>
      <w:r w:rsidRPr="00B66C32">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B66C32" w:rsidRDefault="0065269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.8. Dice la DIA:</w:t>
      </w:r>
    </w:p>
    <w:p w14:paraId="6C1110F0" w14:textId="77777777" w:rsidR="00652696" w:rsidRPr="00B66C32"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B66C32" w:rsidRDefault="0065269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Iglesuela – SET Morella: Adaptación del trazado en los apoyos 18 </w:t>
      </w:r>
      <w:r w:rsidR="00104C6D" w:rsidRPr="00B66C32">
        <w:rPr>
          <w:rFonts w:ascii="Calibri" w:hAnsi="Calibri" w:cs="Calibri"/>
          <w:b/>
          <w:i/>
          <w:sz w:val="20"/>
          <w:szCs w:val="20"/>
        </w:rPr>
        <w:t>–</w:t>
      </w:r>
      <w:r w:rsidRPr="00B66C32">
        <w:rPr>
          <w:rFonts w:ascii="Calibri" w:hAnsi="Calibri" w:cs="Calibri"/>
          <w:b/>
          <w:i/>
          <w:sz w:val="20"/>
          <w:szCs w:val="20"/>
        </w:rPr>
        <w:t xml:space="preserve"> 23, 35- 41, 63 </w:t>
      </w:r>
      <w:r w:rsidR="00104C6D" w:rsidRPr="00B66C32">
        <w:rPr>
          <w:rFonts w:ascii="Calibri" w:hAnsi="Calibri" w:cs="Calibri"/>
          <w:b/>
          <w:i/>
          <w:sz w:val="20"/>
          <w:szCs w:val="20"/>
        </w:rPr>
        <w:t>–</w:t>
      </w:r>
      <w:r w:rsidRPr="00B66C32">
        <w:rPr>
          <w:rFonts w:ascii="Calibri" w:hAnsi="Calibri" w:cs="Calibri"/>
          <w:b/>
          <w:i/>
          <w:sz w:val="20"/>
          <w:szCs w:val="20"/>
        </w:rPr>
        <w:t xml:space="preserve"> 64 y soterramiento del trazado entre los apoyos 77 y la SET Morella.</w:t>
      </w:r>
    </w:p>
    <w:p w14:paraId="7CD361A5" w14:textId="77777777"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Adaptación del trazado del camino a Cid 1.</w:t>
      </w:r>
    </w:p>
    <w:p w14:paraId="5455E1B7" w14:textId="6A25B990"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Estrella 2 – SET Estrella 1: Adaptación del trazado en los apoyos 25 </w:t>
      </w:r>
      <w:r w:rsidR="00104C6D" w:rsidRPr="00B66C32">
        <w:rPr>
          <w:rFonts w:ascii="Calibri" w:hAnsi="Calibri" w:cs="Calibri"/>
          <w:b/>
          <w:i/>
          <w:sz w:val="20"/>
          <w:szCs w:val="20"/>
        </w:rPr>
        <w:t>–</w:t>
      </w:r>
      <w:r w:rsidRPr="00B66C32">
        <w:rPr>
          <w:rFonts w:ascii="Calibri" w:hAnsi="Calibri" w:cs="Calibri"/>
          <w:b/>
          <w:i/>
          <w:sz w:val="20"/>
          <w:szCs w:val="20"/>
        </w:rPr>
        <w:t xml:space="preserve"> 31.</w:t>
      </w:r>
    </w:p>
    <w:p w14:paraId="7DC0FD2C" w14:textId="23CCA6B3" w:rsidR="00652696" w:rsidRPr="00B66C32" w:rsidRDefault="00652696" w:rsidP="001565B4">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Línea SET Estrella 1 – SET Iglesuela: Adaptación del trazado en los apoyos 4 </w:t>
      </w:r>
      <w:r w:rsidR="00104C6D" w:rsidRPr="00B66C32">
        <w:rPr>
          <w:rFonts w:ascii="Calibri" w:hAnsi="Calibri" w:cs="Calibri"/>
          <w:b/>
          <w:i/>
          <w:sz w:val="20"/>
          <w:szCs w:val="20"/>
        </w:rPr>
        <w:t>–</w:t>
      </w:r>
      <w:r w:rsidRPr="00B66C32">
        <w:rPr>
          <w:rFonts w:ascii="Calibri" w:hAnsi="Calibri" w:cs="Calibri"/>
          <w:b/>
          <w:i/>
          <w:sz w:val="20"/>
          <w:szCs w:val="20"/>
        </w:rPr>
        <w:t xml:space="preserve"> 13 y 47 </w:t>
      </w:r>
      <w:r w:rsidR="00104C6D" w:rsidRPr="00B66C32">
        <w:rPr>
          <w:rFonts w:ascii="Calibri" w:hAnsi="Calibri" w:cs="Calibri"/>
          <w:b/>
          <w:i/>
          <w:sz w:val="20"/>
          <w:szCs w:val="20"/>
        </w:rPr>
        <w:t>–</w:t>
      </w:r>
      <w:r w:rsidRPr="00B66C32">
        <w:rPr>
          <w:rFonts w:ascii="Calibri" w:hAnsi="Calibri" w:cs="Calibri"/>
          <w:b/>
          <w:i/>
          <w:sz w:val="20"/>
          <w:szCs w:val="20"/>
        </w:rPr>
        <w:t xml:space="preserve"> 56”.</w:t>
      </w:r>
    </w:p>
    <w:p w14:paraId="6FBD7D10" w14:textId="77777777" w:rsidR="00652696" w:rsidRPr="00B66C32"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B66C32" w:rsidRDefault="00652696"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.9.</w:t>
      </w:r>
      <w:r w:rsidRPr="00B66C32">
        <w:rPr>
          <w:rFonts w:ascii="Calibri" w:hAnsi="Calibri" w:cs="Calibri"/>
          <w:b/>
          <w:sz w:val="24"/>
          <w:szCs w:val="24"/>
        </w:rPr>
        <w:t xml:space="preserve"> </w:t>
      </w:r>
      <w:r w:rsidRPr="00B66C32">
        <w:rPr>
          <w:rFonts w:ascii="Calibri" w:hAnsi="Calibri" w:cs="Calibri"/>
          <w:b/>
          <w:sz w:val="20"/>
          <w:szCs w:val="20"/>
        </w:rPr>
        <w:t xml:space="preserve">Como bien dice el Defensor del Pueblo en su Informe Anual del año 2011: </w:t>
      </w:r>
    </w:p>
    <w:p w14:paraId="1BAEABA7"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B66C32"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B66C32" w:rsidRDefault="00652696" w:rsidP="001565B4">
      <w:pPr>
        <w:shd w:val="clear" w:color="auto" w:fill="FFFFFF"/>
        <w:spacing w:after="0" w:line="240" w:lineRule="auto"/>
        <w:jc w:val="both"/>
        <w:rPr>
          <w:rFonts w:ascii="Calibri" w:hAnsi="Calibri" w:cs="Calibri"/>
          <w:b/>
          <w:sz w:val="20"/>
          <w:szCs w:val="20"/>
        </w:rPr>
      </w:pPr>
      <w:r w:rsidRPr="00B66C32">
        <w:rPr>
          <w:rFonts w:ascii="Calibri" w:eastAsia="Times New Roman" w:hAnsi="Calibri" w:cs="Calibri"/>
          <w:b/>
          <w:bCs/>
          <w:sz w:val="20"/>
          <w:szCs w:val="20"/>
          <w:lang w:eastAsia="es-ES"/>
        </w:rPr>
        <w:t>1.</w:t>
      </w:r>
      <w:r w:rsidR="005C534A" w:rsidRPr="00B66C32">
        <w:rPr>
          <w:rFonts w:ascii="Calibri" w:eastAsia="Times New Roman" w:hAnsi="Calibri" w:cs="Calibri"/>
          <w:b/>
          <w:bCs/>
          <w:sz w:val="20"/>
          <w:szCs w:val="20"/>
          <w:lang w:eastAsia="es-ES"/>
        </w:rPr>
        <w:t>10</w:t>
      </w:r>
      <w:r w:rsidRPr="00B66C32">
        <w:rPr>
          <w:rFonts w:ascii="Calibri" w:eastAsia="Times New Roman" w:hAnsi="Calibri" w:cs="Calibri"/>
          <w:b/>
          <w:bCs/>
          <w:sz w:val="20"/>
          <w:szCs w:val="20"/>
          <w:lang w:eastAsia="es-ES"/>
        </w:rPr>
        <w:t>.10.</w:t>
      </w:r>
      <w:r w:rsidRPr="00B66C32">
        <w:rPr>
          <w:rFonts w:ascii="Calibri" w:eastAsia="Times New Roman" w:hAnsi="Calibri" w:cs="Calibri"/>
          <w:b/>
          <w:bCs/>
          <w:sz w:val="24"/>
          <w:szCs w:val="24"/>
          <w:lang w:eastAsia="es-ES"/>
        </w:rPr>
        <w:t xml:space="preserve"> </w:t>
      </w:r>
      <w:r w:rsidRPr="00B66C32">
        <w:rPr>
          <w:rFonts w:ascii="Calibri" w:eastAsia="Times New Roman" w:hAnsi="Calibri" w:cs="Calibri"/>
          <w:b/>
          <w:bCs/>
          <w:sz w:val="8"/>
          <w:szCs w:val="8"/>
          <w:lang w:eastAsia="es-ES"/>
        </w:rPr>
        <w:t xml:space="preserve"> </w:t>
      </w:r>
      <w:r w:rsidRPr="00B66C32">
        <w:rPr>
          <w:rFonts w:ascii="Calibri" w:hAnsi="Calibri" w:cs="Calibri"/>
          <w:b/>
          <w:sz w:val="20"/>
          <w:szCs w:val="20"/>
        </w:rPr>
        <w:t xml:space="preserve">Algo muy parecido a lo que se ha hecho aquí ocurrió hace unos años en Altea. La Sentencia del TSJ de la CV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100/2010 de 1 de febrero de 2010, recurso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1337/2005 relativa al puerto de Altea, en su fundamento de derecho quinto señala:</w:t>
      </w:r>
    </w:p>
    <w:p w14:paraId="016734D0"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administración demandada, reconoce que </w:t>
      </w:r>
      <w:r w:rsidRPr="00B66C32">
        <w:rPr>
          <w:rFonts w:ascii="Calibri" w:hAnsi="Calibri" w:cs="Calibri"/>
          <w:b/>
          <w:i/>
          <w:sz w:val="20"/>
          <w:szCs w:val="20"/>
          <w:u w:val="single"/>
        </w:rPr>
        <w:t>una vez formulada la Declaración de Impacto Ambiental preceptiva fue modificado el Proyecto original</w:t>
      </w:r>
      <w:r w:rsidRPr="00B66C32">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B66C32">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B66C32">
        <w:rPr>
          <w:rFonts w:ascii="Calibri" w:hAnsi="Calibri" w:cs="Calibri"/>
          <w:b/>
          <w:i/>
          <w:sz w:val="20"/>
          <w:szCs w:val="20"/>
          <w:u w:val="single"/>
        </w:rPr>
        <w:t>si tiene sentido que un proyecto básico de ejecución sea aprobado con una DIA, aprobada para otro proyecto</w:t>
      </w:r>
      <w:r w:rsidRPr="00B66C32">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B66C32">
        <w:rPr>
          <w:rFonts w:ascii="Calibri" w:hAnsi="Calibri" w:cs="Calibri"/>
          <w:b/>
          <w:i/>
          <w:sz w:val="20"/>
          <w:szCs w:val="20"/>
        </w:rPr>
        <w:t xml:space="preserve"> </w:t>
      </w:r>
      <w:r w:rsidRPr="00B66C32">
        <w:rPr>
          <w:rFonts w:ascii="Calibri" w:hAnsi="Calibri" w:cs="Calibri"/>
          <w:b/>
          <w:i/>
          <w:sz w:val="20"/>
          <w:szCs w:val="20"/>
        </w:rPr>
        <w:t xml:space="preserve">(…) </w:t>
      </w:r>
    </w:p>
    <w:p w14:paraId="380262D8" w14:textId="77777777" w:rsidR="00A172A2" w:rsidRPr="00B66C32"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B66C32"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B66C32">
        <w:rPr>
          <w:rFonts w:ascii="Calibri" w:hAnsi="Calibri" w:cs="Calibri"/>
          <w:b/>
          <w:i/>
          <w:sz w:val="20"/>
          <w:szCs w:val="20"/>
        </w:rPr>
        <w:t>difusa. (</w:t>
      </w:r>
      <w:r w:rsidRPr="00B66C32">
        <w:rPr>
          <w:rFonts w:ascii="Calibri" w:hAnsi="Calibri" w:cs="Calibri"/>
          <w:b/>
          <w:i/>
          <w:sz w:val="20"/>
          <w:szCs w:val="20"/>
        </w:rPr>
        <w:t>…)</w:t>
      </w:r>
    </w:p>
    <w:p w14:paraId="48D99A45" w14:textId="77777777" w:rsidR="00652696" w:rsidRPr="00B66C32" w:rsidRDefault="00652696"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nuestro caso, </w:t>
      </w:r>
      <w:r w:rsidRPr="00B66C32">
        <w:rPr>
          <w:rFonts w:ascii="Calibri" w:hAnsi="Calibri" w:cs="Calibri"/>
          <w:b/>
          <w:i/>
          <w:sz w:val="20"/>
          <w:szCs w:val="20"/>
          <w:u w:val="single"/>
        </w:rPr>
        <w:t>hay que analizar, si tiene sentido que un proyecto básico de ejecución sea aprobado con una DIA, aprobada para otro proyecto</w:t>
      </w:r>
      <w:r w:rsidRPr="00B66C32">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B66C32"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B66C32" w:rsidRDefault="00652696" w:rsidP="001565B4">
      <w:pPr>
        <w:shd w:val="clear" w:color="auto" w:fill="FFFFFF"/>
        <w:spacing w:after="0" w:line="240" w:lineRule="auto"/>
        <w:jc w:val="both"/>
        <w:rPr>
          <w:rFonts w:ascii="Calibri" w:hAnsi="Calibri" w:cs="Calibri"/>
          <w:b/>
          <w:sz w:val="20"/>
          <w:szCs w:val="20"/>
          <w:shd w:val="clear" w:color="auto" w:fill="FFFFFF"/>
        </w:rPr>
      </w:pPr>
      <w:r w:rsidRPr="00B66C32">
        <w:rPr>
          <w:rFonts w:ascii="Calibri" w:eastAsia="Times New Roman" w:hAnsi="Calibri" w:cs="Calibri"/>
          <w:b/>
          <w:bCs/>
          <w:sz w:val="20"/>
          <w:szCs w:val="20"/>
          <w:lang w:eastAsia="es-ES"/>
        </w:rPr>
        <w:t>1.</w:t>
      </w:r>
      <w:r w:rsidR="005C534A" w:rsidRPr="00B66C32">
        <w:rPr>
          <w:rFonts w:ascii="Calibri" w:eastAsia="Times New Roman" w:hAnsi="Calibri" w:cs="Calibri"/>
          <w:b/>
          <w:bCs/>
          <w:sz w:val="20"/>
          <w:szCs w:val="20"/>
          <w:lang w:eastAsia="es-ES"/>
        </w:rPr>
        <w:t>10</w:t>
      </w:r>
      <w:r w:rsidRPr="00B66C32">
        <w:rPr>
          <w:rFonts w:ascii="Calibri" w:eastAsia="Times New Roman" w:hAnsi="Calibri" w:cs="Calibri"/>
          <w:b/>
          <w:bCs/>
          <w:sz w:val="20"/>
          <w:szCs w:val="20"/>
          <w:lang w:eastAsia="es-ES"/>
        </w:rPr>
        <w:t>.11.</w:t>
      </w:r>
      <w:r w:rsidRPr="00B66C32">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B66C32">
        <w:rPr>
          <w:rFonts w:ascii="Calibri" w:hAnsi="Calibri" w:cs="Calibri"/>
          <w:b/>
          <w:sz w:val="20"/>
          <w:szCs w:val="20"/>
          <w:shd w:val="clear" w:color="auto" w:fill="FFFFFF"/>
        </w:rPr>
        <w:t>nº</w:t>
      </w:r>
      <w:proofErr w:type="spellEnd"/>
      <w:r w:rsidRPr="00B66C32">
        <w:rPr>
          <w:rFonts w:ascii="Calibri" w:hAnsi="Calibri" w:cs="Calibri"/>
          <w:b/>
          <w:sz w:val="20"/>
          <w:szCs w:val="20"/>
          <w:shd w:val="clear" w:color="auto" w:fill="FFFFFF"/>
        </w:rPr>
        <w:t xml:space="preserve"> 100/2010, la DIA debe </w:t>
      </w:r>
      <w:r w:rsidR="008D53E6" w:rsidRPr="00B66C32">
        <w:rPr>
          <w:rFonts w:ascii="Calibri" w:hAnsi="Calibri" w:cs="Calibri"/>
          <w:b/>
          <w:sz w:val="20"/>
          <w:szCs w:val="20"/>
          <w:shd w:val="clear" w:color="auto" w:fill="FFFFFF"/>
        </w:rPr>
        <w:t>ajustarse al</w:t>
      </w:r>
      <w:r w:rsidRPr="00B66C32">
        <w:rPr>
          <w:rFonts w:ascii="Calibri" w:hAnsi="Calibri" w:cs="Calibri"/>
          <w:b/>
          <w:sz w:val="20"/>
          <w:szCs w:val="20"/>
          <w:shd w:val="clear" w:color="auto" w:fill="FFFFFF"/>
        </w:rPr>
        <w:t xml:space="preserve"> proyecto definitivo ya que:</w:t>
      </w:r>
    </w:p>
    <w:p w14:paraId="7DF5A110" w14:textId="77777777" w:rsidR="00652696" w:rsidRPr="00B66C32"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B66C32" w:rsidRDefault="00104C6D"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w:t>
      </w:r>
      <w:r w:rsidR="00652696" w:rsidRPr="00B66C32">
        <w:rPr>
          <w:rFonts w:ascii="Calibri" w:hAnsi="Calibri" w:cs="Calibri"/>
          <w:b/>
          <w:i/>
          <w:iCs/>
          <w:sz w:val="20"/>
          <w:szCs w:val="20"/>
        </w:rPr>
        <w:t xml:space="preserve">la ausencia de DIA del proyecto finalmente aprobado es causa de </w:t>
      </w:r>
      <w:r w:rsidR="008D53E6" w:rsidRPr="00B66C32">
        <w:rPr>
          <w:rFonts w:ascii="Calibri" w:hAnsi="Calibri" w:cs="Calibri"/>
          <w:b/>
          <w:i/>
          <w:iCs/>
          <w:sz w:val="20"/>
          <w:szCs w:val="20"/>
        </w:rPr>
        <w:t>nulidad” (</w:t>
      </w:r>
      <w:r w:rsidR="00FC6BF7" w:rsidRPr="00B66C32">
        <w:rPr>
          <w:rFonts w:ascii="Calibri" w:hAnsi="Calibri" w:cs="Calibri"/>
          <w:b/>
          <w:i/>
          <w:iCs/>
          <w:sz w:val="20"/>
          <w:szCs w:val="20"/>
        </w:rPr>
        <w:t>…) “</w:t>
      </w:r>
      <w:r w:rsidR="00652696" w:rsidRPr="00B66C32">
        <w:rPr>
          <w:rFonts w:ascii="Calibri" w:hAnsi="Calibri" w:cs="Calibri"/>
          <w:b/>
          <w:i/>
          <w:iCs/>
          <w:sz w:val="20"/>
          <w:szCs w:val="20"/>
        </w:rPr>
        <w:t>ni es posible una DIA para otro proyecto ni es posible la convalidación</w:t>
      </w:r>
      <w:r w:rsidRPr="00B66C32">
        <w:rPr>
          <w:rFonts w:ascii="Calibri" w:hAnsi="Calibri" w:cs="Calibri"/>
          <w:b/>
          <w:i/>
          <w:iCs/>
          <w:sz w:val="20"/>
          <w:szCs w:val="20"/>
        </w:rPr>
        <w:t>”</w:t>
      </w:r>
      <w:r w:rsidR="00FC6BF7" w:rsidRPr="00B66C32">
        <w:rPr>
          <w:rFonts w:ascii="Calibri" w:hAnsi="Calibri" w:cs="Calibri"/>
          <w:b/>
          <w:i/>
          <w:iCs/>
          <w:sz w:val="20"/>
          <w:szCs w:val="20"/>
        </w:rPr>
        <w:t xml:space="preserve"> (</w:t>
      </w:r>
      <w:r w:rsidRPr="00B66C32">
        <w:rPr>
          <w:rFonts w:ascii="Calibri" w:hAnsi="Calibri" w:cs="Calibri"/>
          <w:b/>
          <w:i/>
          <w:iCs/>
          <w:sz w:val="20"/>
          <w:szCs w:val="20"/>
        </w:rPr>
        <w:t>…</w:t>
      </w:r>
      <w:r w:rsidR="00FC6BF7" w:rsidRPr="00B66C32">
        <w:rPr>
          <w:rFonts w:ascii="Calibri" w:hAnsi="Calibri" w:cs="Calibri"/>
          <w:b/>
          <w:i/>
          <w:iCs/>
          <w:sz w:val="20"/>
          <w:szCs w:val="20"/>
        </w:rPr>
        <w:t>) “</w:t>
      </w:r>
      <w:r w:rsidR="00652696" w:rsidRPr="00B66C32">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B66C32">
        <w:rPr>
          <w:rFonts w:ascii="Calibri" w:hAnsi="Calibri" w:cs="Calibri"/>
          <w:b/>
          <w:i/>
          <w:iCs/>
          <w:sz w:val="20"/>
          <w:szCs w:val="20"/>
        </w:rPr>
        <w:t>”</w:t>
      </w:r>
      <w:r w:rsidR="00FC6BF7" w:rsidRPr="00B66C32">
        <w:rPr>
          <w:rFonts w:ascii="Calibri" w:hAnsi="Calibri" w:cs="Calibri"/>
          <w:b/>
          <w:i/>
          <w:iCs/>
          <w:sz w:val="20"/>
          <w:szCs w:val="20"/>
        </w:rPr>
        <w:t>.</w:t>
      </w:r>
    </w:p>
    <w:p w14:paraId="1636FA21" w14:textId="77777777" w:rsidR="00652696" w:rsidRPr="00B66C32" w:rsidRDefault="00652696" w:rsidP="001565B4">
      <w:pPr>
        <w:spacing w:after="0" w:line="240" w:lineRule="auto"/>
        <w:jc w:val="both"/>
        <w:rPr>
          <w:rFonts w:ascii="Calibri" w:hAnsi="Calibri" w:cs="Calibri"/>
          <w:b/>
          <w:sz w:val="20"/>
          <w:szCs w:val="20"/>
        </w:rPr>
      </w:pPr>
    </w:p>
    <w:p w14:paraId="56268DDE" w14:textId="33F8828E"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.12. La Sentencia del TSJ de Castilla León de 4 de noviembre de 2009 recoge en sus Fundamentos de Derecho </w:t>
      </w:r>
      <w:r w:rsidR="008D3319" w:rsidRPr="00B66C32">
        <w:rPr>
          <w:rFonts w:ascii="Calibri" w:hAnsi="Calibri" w:cs="Calibri"/>
          <w:b/>
          <w:sz w:val="20"/>
          <w:szCs w:val="20"/>
        </w:rPr>
        <w:t>lo siguiente:</w:t>
      </w:r>
    </w:p>
    <w:p w14:paraId="4DB6BB13" w14:textId="77777777" w:rsidR="002D1756" w:rsidRPr="00B66C32" w:rsidRDefault="002D1756" w:rsidP="001565B4">
      <w:pPr>
        <w:spacing w:after="0" w:line="240" w:lineRule="auto"/>
        <w:jc w:val="both"/>
        <w:rPr>
          <w:rFonts w:ascii="Calibri" w:hAnsi="Calibri" w:cs="Calibri"/>
          <w:b/>
          <w:sz w:val="8"/>
          <w:szCs w:val="8"/>
        </w:rPr>
      </w:pPr>
    </w:p>
    <w:p w14:paraId="2141E19E" w14:textId="6AA70C1D" w:rsidR="00652696" w:rsidRPr="00B66C32" w:rsidRDefault="002D1756"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“Y por lo que respecta a las modificaciones de los parques autorizados, para los </w:t>
      </w:r>
      <w:r w:rsidR="00652696" w:rsidRPr="00B66C32">
        <w:rPr>
          <w:rFonts w:ascii="Calibri" w:hAnsi="Calibri" w:cs="Calibri"/>
          <w:b/>
          <w:i/>
          <w:iCs/>
          <w:sz w:val="20"/>
          <w:szCs w:val="20"/>
        </w:rPr>
        <w:t xml:space="preserve">otros dos parques, en los que resulta un proyecto prácticamente nuevo, </w:t>
      </w:r>
      <w:r w:rsidR="00652696" w:rsidRPr="00B66C32">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B66C32">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B66C32">
        <w:rPr>
          <w:rFonts w:ascii="Calibri" w:hAnsi="Calibri" w:cs="Calibri"/>
          <w:b/>
          <w:i/>
          <w:iCs/>
          <w:sz w:val="20"/>
          <w:szCs w:val="20"/>
        </w:rPr>
        <w:t>Sía</w:t>
      </w:r>
      <w:proofErr w:type="spellEnd"/>
      <w:r w:rsidR="00652696" w:rsidRPr="00B66C32">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B66C32">
        <w:rPr>
          <w:rFonts w:ascii="Calibri" w:hAnsi="Calibri" w:cs="Calibri"/>
          <w:b/>
          <w:i/>
          <w:sz w:val="20"/>
          <w:szCs w:val="20"/>
        </w:rPr>
        <w:t>Sía</w:t>
      </w:r>
      <w:proofErr w:type="spellEnd"/>
      <w:r w:rsidRPr="00B66C32">
        <w:rPr>
          <w:rFonts w:ascii="Calibri" w:hAnsi="Calibri" w:cs="Calibri"/>
          <w:b/>
          <w:i/>
          <w:sz w:val="20"/>
          <w:szCs w:val="20"/>
        </w:rPr>
        <w:t xml:space="preserve"> y la Peluca y la Magdalena y en su consecuencia las resoluciones subsiguientes que autorizaron las mencionadas instalaciones. Que</w:t>
      </w:r>
      <w:r w:rsidR="00A172A2" w:rsidRPr="00B66C32">
        <w:rPr>
          <w:rFonts w:ascii="Calibri" w:hAnsi="Calibri" w:cs="Calibri"/>
          <w:b/>
          <w:i/>
          <w:sz w:val="20"/>
          <w:szCs w:val="20"/>
        </w:rPr>
        <w:t>,</w:t>
      </w:r>
      <w:r w:rsidRPr="00B66C32">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B66C32" w:rsidRDefault="00652696" w:rsidP="001565B4">
      <w:pPr>
        <w:spacing w:after="0" w:line="240" w:lineRule="auto"/>
        <w:jc w:val="both"/>
        <w:rPr>
          <w:rFonts w:ascii="Calibri" w:hAnsi="Calibri" w:cs="Calibri"/>
          <w:b/>
          <w:sz w:val="20"/>
          <w:szCs w:val="20"/>
        </w:rPr>
      </w:pPr>
    </w:p>
    <w:p w14:paraId="58061759" w14:textId="6C839F6C" w:rsidR="00652696" w:rsidRPr="00B66C32" w:rsidRDefault="00652696" w:rsidP="001565B4">
      <w:pPr>
        <w:spacing w:after="0" w:line="240" w:lineRule="auto"/>
        <w:jc w:val="both"/>
        <w:rPr>
          <w:rFonts w:ascii="Calibri" w:hAnsi="Calibri" w:cs="Calibri"/>
          <w:b/>
          <w:sz w:val="24"/>
          <w:szCs w:val="24"/>
        </w:rPr>
      </w:pPr>
      <w:r w:rsidRPr="00B66C32">
        <w:rPr>
          <w:rFonts w:ascii="Calibri" w:hAnsi="Calibri" w:cs="Calibri"/>
          <w:b/>
          <w:sz w:val="20"/>
          <w:szCs w:val="20"/>
        </w:rPr>
        <w:t>1.</w:t>
      </w:r>
      <w:r w:rsidR="005C534A" w:rsidRPr="00B66C32">
        <w:rPr>
          <w:rFonts w:ascii="Calibri" w:hAnsi="Calibri" w:cs="Calibri"/>
          <w:b/>
          <w:sz w:val="20"/>
          <w:szCs w:val="20"/>
        </w:rPr>
        <w:t>10</w:t>
      </w:r>
      <w:r w:rsidRPr="00B66C32">
        <w:rPr>
          <w:rFonts w:ascii="Calibri" w:hAnsi="Calibri" w:cs="Calibri"/>
          <w:b/>
          <w:sz w:val="20"/>
          <w:szCs w:val="20"/>
        </w:rPr>
        <w:t xml:space="preserve">.13. </w:t>
      </w:r>
      <w:r w:rsidR="00A172A2" w:rsidRPr="00B66C32">
        <w:rPr>
          <w:rFonts w:ascii="Calibri" w:hAnsi="Calibri" w:cs="Calibri"/>
          <w:b/>
          <w:sz w:val="20"/>
          <w:szCs w:val="20"/>
        </w:rPr>
        <w:t>Ha habido veces que</w:t>
      </w:r>
      <w:r w:rsidR="008D3319" w:rsidRPr="00B66C32">
        <w:rPr>
          <w:rFonts w:ascii="Calibri" w:hAnsi="Calibri" w:cs="Calibri"/>
          <w:b/>
          <w:sz w:val="20"/>
          <w:szCs w:val="20"/>
        </w:rPr>
        <w:t>,</w:t>
      </w:r>
      <w:r w:rsidR="00A172A2" w:rsidRPr="00B66C32">
        <w:rPr>
          <w:rFonts w:ascii="Calibri" w:hAnsi="Calibri" w:cs="Calibri"/>
          <w:b/>
          <w:sz w:val="20"/>
          <w:szCs w:val="20"/>
        </w:rPr>
        <w:t xml:space="preserve"> simplemente el cambio de potencia unitaria de los </w:t>
      </w:r>
      <w:r w:rsidR="004F153D" w:rsidRPr="00B66C32">
        <w:rPr>
          <w:rFonts w:ascii="Calibri" w:hAnsi="Calibri" w:cs="Calibri"/>
          <w:b/>
          <w:sz w:val="20"/>
          <w:szCs w:val="20"/>
        </w:rPr>
        <w:t>aerogeneradores</w:t>
      </w:r>
      <w:r w:rsidR="00A172A2" w:rsidRPr="00B66C32">
        <w:rPr>
          <w:rFonts w:ascii="Calibri" w:hAnsi="Calibri" w:cs="Calibri"/>
          <w:b/>
          <w:sz w:val="20"/>
          <w:szCs w:val="20"/>
        </w:rPr>
        <w:t xml:space="preserve"> ha supuesto la necesidad de una nueva evaluación ambiental.</w:t>
      </w:r>
      <w:r w:rsidR="00A172A2" w:rsidRPr="00B66C32">
        <w:rPr>
          <w:rFonts w:ascii="Calibri" w:hAnsi="Calibri" w:cs="Calibri"/>
          <w:b/>
          <w:sz w:val="24"/>
          <w:szCs w:val="24"/>
        </w:rPr>
        <w:t xml:space="preserve"> </w:t>
      </w:r>
      <w:r w:rsidRPr="00B66C32">
        <w:rPr>
          <w:rFonts w:ascii="Calibri" w:hAnsi="Calibri" w:cs="Calibri"/>
          <w:b/>
          <w:sz w:val="20"/>
          <w:szCs w:val="20"/>
        </w:rPr>
        <w:t>La Sentencia del TSJ de Castilla León de 10 de mayo de 2010</w:t>
      </w:r>
      <w:r w:rsidR="00A172A2" w:rsidRPr="00B66C32">
        <w:rPr>
          <w:rFonts w:ascii="Calibri" w:hAnsi="Calibri" w:cs="Calibri"/>
          <w:b/>
          <w:sz w:val="20"/>
          <w:szCs w:val="20"/>
        </w:rPr>
        <w:t xml:space="preserve">, </w:t>
      </w:r>
      <w:proofErr w:type="spellStart"/>
      <w:r w:rsidR="00A172A2" w:rsidRPr="00B66C32">
        <w:rPr>
          <w:rFonts w:ascii="Calibri" w:hAnsi="Calibri" w:cs="Calibri"/>
          <w:b/>
          <w:sz w:val="20"/>
          <w:szCs w:val="20"/>
        </w:rPr>
        <w:t>nº</w:t>
      </w:r>
      <w:proofErr w:type="spellEnd"/>
      <w:r w:rsidR="00A172A2" w:rsidRPr="00B66C32">
        <w:rPr>
          <w:rFonts w:ascii="Calibri" w:hAnsi="Calibri" w:cs="Calibri"/>
          <w:b/>
          <w:sz w:val="20"/>
          <w:szCs w:val="20"/>
        </w:rPr>
        <w:t xml:space="preserve"> de resolución 333/2010 y </w:t>
      </w:r>
      <w:proofErr w:type="spellStart"/>
      <w:r w:rsidR="00A172A2" w:rsidRPr="00B66C32">
        <w:rPr>
          <w:rFonts w:ascii="Calibri" w:hAnsi="Calibri" w:cs="Calibri"/>
          <w:b/>
          <w:sz w:val="20"/>
          <w:szCs w:val="20"/>
        </w:rPr>
        <w:t>nº</w:t>
      </w:r>
      <w:proofErr w:type="spellEnd"/>
      <w:r w:rsidR="00A172A2" w:rsidRPr="00B66C32">
        <w:rPr>
          <w:rFonts w:ascii="Calibri" w:hAnsi="Calibri" w:cs="Calibri"/>
          <w:b/>
          <w:sz w:val="20"/>
          <w:szCs w:val="20"/>
        </w:rPr>
        <w:t xml:space="preserve"> de recurso 211/2008,</w:t>
      </w:r>
      <w:r w:rsidRPr="00B66C32">
        <w:rPr>
          <w:rFonts w:ascii="Calibri" w:hAnsi="Calibri" w:cs="Calibri"/>
          <w:b/>
          <w:sz w:val="20"/>
          <w:szCs w:val="20"/>
        </w:rPr>
        <w:t xml:space="preserve"> señala en su Fundamentos de Derecho Segundo que:</w:t>
      </w:r>
    </w:p>
    <w:p w14:paraId="7CBA90CA" w14:textId="77777777" w:rsidR="00652696" w:rsidRPr="00B66C32" w:rsidRDefault="00652696" w:rsidP="001565B4">
      <w:pPr>
        <w:spacing w:after="0" w:line="240" w:lineRule="auto"/>
        <w:jc w:val="both"/>
        <w:rPr>
          <w:rFonts w:ascii="Calibri" w:hAnsi="Calibri" w:cs="Calibri"/>
          <w:b/>
          <w:sz w:val="8"/>
          <w:szCs w:val="8"/>
        </w:rPr>
      </w:pPr>
    </w:p>
    <w:p w14:paraId="1C518C99"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B66C32" w:rsidRDefault="00652696" w:rsidP="001565B4">
      <w:pPr>
        <w:spacing w:after="0" w:line="240" w:lineRule="auto"/>
        <w:ind w:left="708"/>
        <w:jc w:val="both"/>
        <w:rPr>
          <w:rFonts w:ascii="Calibri" w:hAnsi="Calibri" w:cs="Calibri"/>
          <w:b/>
          <w:i/>
          <w:sz w:val="8"/>
          <w:szCs w:val="8"/>
        </w:rPr>
      </w:pPr>
    </w:p>
    <w:p w14:paraId="7F8B7CC1" w14:textId="4A7C402F"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B66C32">
        <w:rPr>
          <w:rFonts w:ascii="Calibri" w:hAnsi="Calibri" w:cs="Calibri"/>
          <w:b/>
          <w:i/>
          <w:sz w:val="20"/>
          <w:szCs w:val="20"/>
          <w:u w:val="single"/>
        </w:rPr>
        <w:t>en su emisión y contenido no había tenido en cuenta las nuevas características de los aerogeneradores</w:t>
      </w:r>
      <w:r w:rsidRPr="00B66C32">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B66C32">
        <w:rPr>
          <w:rFonts w:ascii="Calibri" w:hAnsi="Calibri" w:cs="Calibri"/>
          <w:b/>
          <w:i/>
          <w:sz w:val="20"/>
          <w:szCs w:val="20"/>
        </w:rPr>
        <w:t xml:space="preserve"> </w:t>
      </w:r>
      <w:r w:rsidRPr="00B66C32">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B66C32">
        <w:rPr>
          <w:rFonts w:ascii="Calibri" w:hAnsi="Calibri" w:cs="Calibri"/>
          <w:b/>
          <w:i/>
          <w:sz w:val="20"/>
          <w:szCs w:val="20"/>
        </w:rPr>
        <w:t xml:space="preserve"> (…)</w:t>
      </w:r>
    </w:p>
    <w:p w14:paraId="07CBE3D4" w14:textId="77777777" w:rsidR="00652696" w:rsidRPr="00B66C32" w:rsidRDefault="00652696" w:rsidP="001565B4">
      <w:pPr>
        <w:spacing w:after="0" w:line="240" w:lineRule="auto"/>
        <w:jc w:val="both"/>
        <w:rPr>
          <w:rFonts w:ascii="Calibri" w:hAnsi="Calibri" w:cs="Calibri"/>
          <w:b/>
          <w:sz w:val="8"/>
          <w:szCs w:val="8"/>
        </w:rPr>
      </w:pPr>
    </w:p>
    <w:p w14:paraId="33EFE740" w14:textId="5D7FE620"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A172A2" w:rsidRPr="00B66C32">
        <w:rPr>
          <w:rFonts w:ascii="Calibri" w:hAnsi="Calibri" w:cs="Calibri"/>
          <w:b/>
          <w:i/>
          <w:sz w:val="20"/>
          <w:szCs w:val="20"/>
        </w:rPr>
        <w:t>L</w:t>
      </w:r>
      <w:r w:rsidRPr="00B66C32">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B66C32" w:rsidRDefault="00652696" w:rsidP="001565B4">
      <w:pPr>
        <w:spacing w:after="0" w:line="240" w:lineRule="auto"/>
        <w:jc w:val="both"/>
        <w:rPr>
          <w:rFonts w:ascii="Calibri" w:hAnsi="Calibri" w:cs="Calibri"/>
          <w:b/>
          <w:sz w:val="20"/>
          <w:szCs w:val="20"/>
        </w:rPr>
      </w:pPr>
    </w:p>
    <w:p w14:paraId="03C81CD6" w14:textId="37BCD548"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10.14</w:t>
      </w:r>
      <w:r w:rsidRPr="00B66C32">
        <w:rPr>
          <w:rFonts w:ascii="Calibri" w:hAnsi="Calibri" w:cs="Calibri"/>
          <w:b/>
          <w:sz w:val="20"/>
          <w:szCs w:val="20"/>
        </w:rPr>
        <w:t xml:space="preserve">. </w:t>
      </w:r>
      <w:r w:rsidR="00153D11" w:rsidRPr="00B66C32">
        <w:rPr>
          <w:rFonts w:ascii="Calibri" w:hAnsi="Calibri" w:cs="Calibri"/>
          <w:b/>
          <w:sz w:val="20"/>
          <w:szCs w:val="20"/>
        </w:rPr>
        <w:t>A este respecto, l</w:t>
      </w:r>
      <w:r w:rsidRPr="00B66C32">
        <w:rPr>
          <w:rFonts w:ascii="Calibri" w:hAnsi="Calibri" w:cs="Calibri"/>
          <w:b/>
          <w:sz w:val="20"/>
          <w:szCs w:val="20"/>
        </w:rPr>
        <w:t>a sentencia del TSJ de Castilla León de 21 de enero de 2005</w:t>
      </w:r>
      <w:r w:rsidR="00153D11" w:rsidRPr="00B66C32">
        <w:rPr>
          <w:rFonts w:ascii="Calibri" w:hAnsi="Calibri" w:cs="Calibri"/>
          <w:b/>
          <w:sz w:val="20"/>
          <w:szCs w:val="20"/>
        </w:rPr>
        <w:t xml:space="preserve">, recurso 103/2004, </w:t>
      </w:r>
      <w:r w:rsidRPr="00B66C32">
        <w:rPr>
          <w:rFonts w:ascii="Calibri" w:hAnsi="Calibri" w:cs="Calibri"/>
          <w:b/>
          <w:sz w:val="20"/>
          <w:szCs w:val="20"/>
        </w:rPr>
        <w:t>recoge la denuncia de que:</w:t>
      </w:r>
    </w:p>
    <w:p w14:paraId="2F06E2C2" w14:textId="77777777" w:rsidR="00652696" w:rsidRPr="00B66C32" w:rsidRDefault="00652696" w:rsidP="001565B4">
      <w:pPr>
        <w:spacing w:after="0" w:line="240" w:lineRule="auto"/>
        <w:jc w:val="both"/>
        <w:rPr>
          <w:rFonts w:ascii="Calibri" w:hAnsi="Calibri" w:cs="Calibri"/>
          <w:b/>
          <w:sz w:val="8"/>
          <w:szCs w:val="8"/>
        </w:rPr>
      </w:pPr>
    </w:p>
    <w:p w14:paraId="3635FBFA" w14:textId="77777777"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B66C32">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B66C32">
          <w:rPr>
            <w:rFonts w:ascii="Calibri" w:hAnsi="Calibri" w:cs="Calibri"/>
            <w:b/>
            <w:i/>
            <w:sz w:val="20"/>
            <w:szCs w:val="20"/>
          </w:rPr>
          <w:t>61 a</w:t>
        </w:r>
      </w:smartTag>
      <w:r w:rsidRPr="00B66C32">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B66C32" w:rsidRDefault="00652696" w:rsidP="001565B4">
      <w:pPr>
        <w:spacing w:after="0" w:line="240" w:lineRule="auto"/>
        <w:ind w:left="708"/>
        <w:jc w:val="both"/>
        <w:rPr>
          <w:rFonts w:ascii="Calibri" w:hAnsi="Calibri" w:cs="Calibri"/>
          <w:b/>
          <w:i/>
          <w:sz w:val="8"/>
          <w:szCs w:val="8"/>
        </w:rPr>
      </w:pPr>
    </w:p>
    <w:p w14:paraId="22633A90" w14:textId="0EAC3C9C"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B66C32">
          <w:rPr>
            <w:rFonts w:ascii="Calibri" w:hAnsi="Calibri" w:cs="Calibri"/>
            <w:b/>
            <w:i/>
            <w:sz w:val="20"/>
            <w:szCs w:val="20"/>
          </w:rPr>
          <w:t>61 a</w:t>
        </w:r>
      </w:smartTag>
      <w:r w:rsidRPr="00B66C32">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B66C32">
        <w:rPr>
          <w:rFonts w:ascii="Calibri" w:hAnsi="Calibri" w:cs="Calibri"/>
          <w:b/>
          <w:i/>
          <w:sz w:val="20"/>
          <w:szCs w:val="20"/>
          <w:u w:val="single"/>
        </w:rPr>
        <w:t>ello no se puede admitir por cuanto no existe motivación de la alteración de la instalación proyectada</w:t>
      </w:r>
      <w:r w:rsidRPr="00B66C32">
        <w:rPr>
          <w:rFonts w:ascii="Calibri" w:hAnsi="Calibri" w:cs="Calibri"/>
          <w:b/>
          <w:i/>
          <w:sz w:val="20"/>
          <w:szCs w:val="20"/>
        </w:rPr>
        <w:t>, y porque</w:t>
      </w:r>
      <w:r w:rsidR="00A172A2" w:rsidRPr="00B66C32">
        <w:rPr>
          <w:rFonts w:ascii="Calibri" w:hAnsi="Calibri" w:cs="Calibri"/>
          <w:b/>
          <w:i/>
          <w:sz w:val="20"/>
          <w:szCs w:val="20"/>
        </w:rPr>
        <w:t>,</w:t>
      </w:r>
      <w:r w:rsidRPr="00B66C32">
        <w:rPr>
          <w:rFonts w:ascii="Calibri" w:hAnsi="Calibri" w:cs="Calibri"/>
          <w:b/>
          <w:i/>
          <w:sz w:val="20"/>
          <w:szCs w:val="20"/>
        </w:rPr>
        <w:t xml:space="preserve"> además, lo que se discute no es eso, </w:t>
      </w:r>
      <w:r w:rsidRPr="00B66C32">
        <w:rPr>
          <w:rFonts w:ascii="Calibri" w:hAnsi="Calibri" w:cs="Calibri"/>
          <w:b/>
          <w:i/>
          <w:sz w:val="20"/>
          <w:szCs w:val="20"/>
          <w:u w:val="single"/>
        </w:rPr>
        <w:t>sino que producida la modificación, se haya sometido a información pública y a informe el Proyecto inicial y no la modificación</w:t>
      </w:r>
      <w:r w:rsidRPr="00B66C32">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B66C32" w:rsidRDefault="00652696" w:rsidP="001565B4">
      <w:pPr>
        <w:spacing w:after="0" w:line="240" w:lineRule="auto"/>
        <w:jc w:val="both"/>
        <w:rPr>
          <w:rFonts w:ascii="Calibri" w:hAnsi="Calibri" w:cs="Calibri"/>
          <w:b/>
          <w:i/>
          <w:sz w:val="20"/>
          <w:szCs w:val="20"/>
        </w:rPr>
      </w:pPr>
    </w:p>
    <w:p w14:paraId="16E5F4E8" w14:textId="04788778"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10.15</w:t>
      </w:r>
      <w:r w:rsidRPr="00B66C32">
        <w:rPr>
          <w:rFonts w:ascii="Calibri" w:hAnsi="Calibri" w:cs="Calibri"/>
          <w:b/>
          <w:sz w:val="20"/>
          <w:szCs w:val="20"/>
        </w:rPr>
        <w:t>. La Sentencia del TSJ de CL Burgos de 10 de mayo de 2010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211/2008) señala:</w:t>
      </w:r>
    </w:p>
    <w:p w14:paraId="0EF138E8" w14:textId="77777777" w:rsidR="00652696" w:rsidRPr="00B66C32" w:rsidRDefault="00652696" w:rsidP="001565B4">
      <w:pPr>
        <w:spacing w:after="0" w:line="240" w:lineRule="auto"/>
        <w:jc w:val="both"/>
        <w:rPr>
          <w:rFonts w:ascii="Calibri" w:hAnsi="Calibri" w:cs="Calibri"/>
          <w:b/>
          <w:sz w:val="8"/>
          <w:szCs w:val="8"/>
        </w:rPr>
      </w:pPr>
    </w:p>
    <w:p w14:paraId="5720E0D7" w14:textId="7D401B79"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“concluido el trámite de información pública, la empresa presentó en febrero de 2006 </w:t>
      </w:r>
      <w:r w:rsidR="00104C6D" w:rsidRPr="00B66C32">
        <w:rPr>
          <w:rFonts w:ascii="Calibri" w:hAnsi="Calibri" w:cs="Calibri"/>
          <w:b/>
          <w:i/>
          <w:sz w:val="20"/>
          <w:szCs w:val="20"/>
        </w:rPr>
        <w:t>“</w:t>
      </w:r>
      <w:r w:rsidRPr="00B66C32">
        <w:rPr>
          <w:rFonts w:ascii="Calibri" w:hAnsi="Calibri" w:cs="Calibri"/>
          <w:b/>
          <w:i/>
          <w:sz w:val="20"/>
          <w:szCs w:val="20"/>
        </w:rPr>
        <w:t>Informe Complementario al Estudio de Impacto Ambiental</w:t>
      </w:r>
      <w:r w:rsidR="00104C6D" w:rsidRPr="00B66C32">
        <w:rPr>
          <w:rFonts w:ascii="Calibri" w:hAnsi="Calibri" w:cs="Calibri"/>
          <w:b/>
          <w:i/>
          <w:sz w:val="20"/>
          <w:szCs w:val="20"/>
        </w:rPr>
        <w:t>”</w:t>
      </w:r>
      <w:r w:rsidRPr="00B66C32">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B66C32" w:rsidRDefault="0065269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Fundamento Der. Quinto</w:t>
      </w:r>
      <w:r w:rsidR="001E33FF" w:rsidRPr="00B66C32">
        <w:rPr>
          <w:rFonts w:ascii="Calibri" w:eastAsia="Segoe UI Emoji" w:hAnsi="Calibri" w:cs="Calibri"/>
          <w:b/>
          <w:i/>
          <w:sz w:val="20"/>
          <w:szCs w:val="20"/>
        </w:rPr>
        <w:t xml:space="preserve"> (</w:t>
      </w:r>
      <w:r w:rsidRPr="00B66C32">
        <w:rPr>
          <w:rFonts w:ascii="Calibri" w:hAnsi="Calibri" w:cs="Calibri"/>
          <w:b/>
          <w:i/>
          <w:sz w:val="20"/>
          <w:szCs w:val="20"/>
        </w:rPr>
        <w:t>…)</w:t>
      </w:r>
      <w:r w:rsidR="001E33FF" w:rsidRPr="00B66C32">
        <w:rPr>
          <w:rFonts w:ascii="Calibri" w:hAnsi="Calibri" w:cs="Calibri"/>
          <w:b/>
          <w:i/>
          <w:sz w:val="20"/>
          <w:szCs w:val="20"/>
        </w:rPr>
        <w:t xml:space="preserve"> </w:t>
      </w:r>
      <w:r w:rsidRPr="00B66C32">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B66C32">
        <w:rPr>
          <w:rFonts w:ascii="Calibri" w:hAnsi="Calibri" w:cs="Calibri"/>
          <w:b/>
          <w:i/>
          <w:sz w:val="20"/>
          <w:szCs w:val="20"/>
        </w:rPr>
        <w:t>”</w:t>
      </w:r>
    </w:p>
    <w:p w14:paraId="7A6E3543" w14:textId="77777777" w:rsidR="00652696" w:rsidRPr="00B66C32" w:rsidRDefault="00652696" w:rsidP="001565B4">
      <w:pPr>
        <w:spacing w:after="0" w:line="240" w:lineRule="auto"/>
        <w:jc w:val="both"/>
        <w:rPr>
          <w:rFonts w:ascii="Calibri" w:hAnsi="Calibri" w:cs="Calibri"/>
          <w:b/>
          <w:sz w:val="20"/>
          <w:szCs w:val="20"/>
        </w:rPr>
      </w:pPr>
    </w:p>
    <w:p w14:paraId="70FE489E" w14:textId="7931983D" w:rsidR="00652696" w:rsidRPr="00B66C32" w:rsidRDefault="0065269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5C534A" w:rsidRPr="00B66C32">
        <w:rPr>
          <w:rFonts w:ascii="Calibri" w:hAnsi="Calibri" w:cs="Calibri"/>
          <w:b/>
          <w:sz w:val="20"/>
          <w:szCs w:val="20"/>
        </w:rPr>
        <w:t>10.16</w:t>
      </w:r>
      <w:r w:rsidRPr="00B66C32">
        <w:rPr>
          <w:rFonts w:ascii="Calibri" w:hAnsi="Calibri" w:cs="Calibri"/>
          <w:b/>
          <w:sz w:val="20"/>
          <w:szCs w:val="20"/>
        </w:rPr>
        <w:t>.</w:t>
      </w:r>
      <w:r w:rsidRPr="00B66C32">
        <w:rPr>
          <w:rFonts w:ascii="Calibri" w:hAnsi="Calibri" w:cs="Calibri"/>
          <w:b/>
          <w:sz w:val="24"/>
          <w:szCs w:val="24"/>
        </w:rPr>
        <w:t xml:space="preserve"> </w:t>
      </w:r>
      <w:r w:rsidRPr="00B66C32">
        <w:rPr>
          <w:rFonts w:ascii="Calibri" w:hAnsi="Calibri" w:cs="Calibri"/>
          <w:b/>
          <w:sz w:val="20"/>
          <w:szCs w:val="20"/>
        </w:rPr>
        <w:t>En 2002, el Tribunal Supremo paralizó la construcción de la línea eléctrica Soto de Ribera -</w:t>
      </w:r>
      <w:r w:rsidR="001E33FF" w:rsidRPr="00B66C32">
        <w:rPr>
          <w:rFonts w:ascii="Calibri" w:hAnsi="Calibri" w:cs="Calibri"/>
          <w:b/>
          <w:sz w:val="20"/>
          <w:szCs w:val="20"/>
        </w:rPr>
        <w:t xml:space="preserve"> </w:t>
      </w:r>
      <w:r w:rsidRPr="00B66C32">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860/2000, Ponente: Francisco Trujillo </w:t>
      </w:r>
      <w:proofErr w:type="spellStart"/>
      <w:r w:rsidRPr="00B66C32">
        <w:rPr>
          <w:rFonts w:ascii="Calibri" w:hAnsi="Calibri" w:cs="Calibri"/>
          <w:b/>
          <w:sz w:val="20"/>
          <w:szCs w:val="20"/>
        </w:rPr>
        <w:t>Mamely</w:t>
      </w:r>
      <w:proofErr w:type="spellEnd"/>
      <w:r w:rsidRPr="00B66C32">
        <w:rPr>
          <w:rFonts w:ascii="Calibri" w:hAnsi="Calibri" w:cs="Calibri"/>
          <w:b/>
          <w:sz w:val="20"/>
          <w:szCs w:val="20"/>
        </w:rPr>
        <w:t>)</w:t>
      </w:r>
    </w:p>
    <w:p w14:paraId="7F29A905" w14:textId="77777777" w:rsidR="00DD466F" w:rsidRPr="00B66C32" w:rsidRDefault="00DD466F" w:rsidP="001565B4">
      <w:pPr>
        <w:pStyle w:val="Default"/>
        <w:jc w:val="both"/>
        <w:rPr>
          <w:rFonts w:ascii="Calibri" w:hAnsi="Calibri" w:cs="Calibri"/>
          <w:b/>
          <w:color w:val="auto"/>
          <w:sz w:val="20"/>
          <w:szCs w:val="20"/>
        </w:rPr>
      </w:pPr>
    </w:p>
    <w:p w14:paraId="0E028A06" w14:textId="77777777" w:rsidR="00A658B0" w:rsidRPr="00B66C32" w:rsidRDefault="00A658B0" w:rsidP="001565B4">
      <w:pPr>
        <w:pStyle w:val="Default"/>
        <w:jc w:val="both"/>
        <w:rPr>
          <w:rFonts w:ascii="Calibri" w:hAnsi="Calibri" w:cs="Calibri"/>
          <w:b/>
          <w:color w:val="auto"/>
          <w:sz w:val="20"/>
          <w:szCs w:val="20"/>
        </w:rPr>
      </w:pPr>
    </w:p>
    <w:p w14:paraId="0524BC6D" w14:textId="68BD2C7F" w:rsidR="00767BEF" w:rsidRPr="00B66C32" w:rsidRDefault="00104C6D" w:rsidP="001565B4">
      <w:pPr>
        <w:spacing w:after="0" w:line="240" w:lineRule="auto"/>
        <w:jc w:val="both"/>
        <w:rPr>
          <w:rFonts w:ascii="Calibri" w:hAnsi="Calibri" w:cs="Calibri"/>
          <w:b/>
          <w:sz w:val="20"/>
          <w:szCs w:val="20"/>
          <w:u w:val="single"/>
        </w:rPr>
      </w:pPr>
      <w:r w:rsidRPr="00B66C32">
        <w:rPr>
          <w:rFonts w:ascii="Calibri" w:hAnsi="Calibri" w:cs="Calibri"/>
          <w:b/>
          <w:sz w:val="20"/>
          <w:szCs w:val="20"/>
        </w:rPr>
        <w:t>1.</w:t>
      </w:r>
      <w:r w:rsidR="00B300CF" w:rsidRPr="00B66C32">
        <w:rPr>
          <w:rFonts w:ascii="Calibri" w:hAnsi="Calibri" w:cs="Calibri"/>
          <w:b/>
          <w:sz w:val="20"/>
          <w:szCs w:val="20"/>
        </w:rPr>
        <w:t>1</w:t>
      </w:r>
      <w:r w:rsidR="005C534A" w:rsidRPr="00B66C32">
        <w:rPr>
          <w:rFonts w:ascii="Calibri" w:hAnsi="Calibri" w:cs="Calibri"/>
          <w:b/>
          <w:sz w:val="20"/>
          <w:szCs w:val="20"/>
        </w:rPr>
        <w:t>1</w:t>
      </w:r>
      <w:r w:rsidR="00767BEF" w:rsidRPr="00B66C32">
        <w:rPr>
          <w:rFonts w:ascii="Calibri" w:hAnsi="Calibri" w:cs="Calibri"/>
          <w:b/>
          <w:sz w:val="20"/>
          <w:szCs w:val="20"/>
        </w:rPr>
        <w:t xml:space="preserve">. </w:t>
      </w:r>
      <w:r w:rsidR="00767BEF" w:rsidRPr="00B66C32">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B66C32" w:rsidRDefault="00767BEF" w:rsidP="001565B4">
      <w:pPr>
        <w:spacing w:after="0" w:line="240" w:lineRule="auto"/>
        <w:jc w:val="both"/>
        <w:rPr>
          <w:rFonts w:ascii="Calibri" w:hAnsi="Calibri" w:cs="Calibri"/>
          <w:b/>
          <w:sz w:val="8"/>
          <w:szCs w:val="8"/>
        </w:rPr>
      </w:pPr>
    </w:p>
    <w:p w14:paraId="1D620B34" w14:textId="6B3D1D83" w:rsidR="00767BEF" w:rsidRPr="00B66C32" w:rsidRDefault="00767BE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 la Información pública de la Modificación de</w:t>
      </w:r>
      <w:r w:rsidR="001C27BD" w:rsidRPr="00B66C32">
        <w:rPr>
          <w:rFonts w:ascii="Calibri" w:hAnsi="Calibri" w:cs="Calibri"/>
          <w:b/>
          <w:color w:val="auto"/>
          <w:sz w:val="20"/>
          <w:szCs w:val="20"/>
        </w:rPr>
        <w:t xml:space="preserve"> </w:t>
      </w:r>
      <w:r w:rsidRPr="00B66C32">
        <w:rPr>
          <w:rFonts w:ascii="Calibri" w:hAnsi="Calibri" w:cs="Calibri"/>
          <w:b/>
          <w:color w:val="auto"/>
          <w:sz w:val="20"/>
          <w:szCs w:val="20"/>
        </w:rPr>
        <w:t>la Autorización administrativa previa no existía ningún contenido ambiental.</w:t>
      </w:r>
    </w:p>
    <w:p w14:paraId="5472FBB3" w14:textId="77777777" w:rsidR="00767BEF" w:rsidRPr="00B66C32"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B66C32" w:rsidRDefault="00F53035" w:rsidP="001565B4">
      <w:pPr>
        <w:spacing w:after="0" w:line="240" w:lineRule="auto"/>
        <w:jc w:val="both"/>
        <w:rPr>
          <w:rFonts w:ascii="Calibri" w:hAnsi="Calibri" w:cs="Calibri"/>
          <w:b/>
          <w:sz w:val="20"/>
          <w:szCs w:val="20"/>
        </w:rPr>
      </w:pPr>
      <w:r w:rsidRPr="00B66C32">
        <w:rPr>
          <w:rFonts w:ascii="Calibri" w:hAnsi="Calibri" w:cs="Calibri"/>
          <w:b/>
          <w:sz w:val="20"/>
          <w:szCs w:val="20"/>
        </w:rPr>
        <w:t>1.1</w:t>
      </w:r>
      <w:r w:rsidR="002840C9" w:rsidRPr="00B66C32">
        <w:rPr>
          <w:rFonts w:ascii="Calibri" w:hAnsi="Calibri" w:cs="Calibri"/>
          <w:b/>
          <w:sz w:val="20"/>
          <w:szCs w:val="20"/>
        </w:rPr>
        <w:t>1</w:t>
      </w:r>
      <w:r w:rsidRPr="00B66C32">
        <w:rPr>
          <w:rFonts w:ascii="Calibri" w:hAnsi="Calibri" w:cs="Calibri"/>
          <w:b/>
          <w:sz w:val="20"/>
          <w:szCs w:val="20"/>
        </w:rPr>
        <w:t xml:space="preserve">.1. La modificación de la Autorización administrativa previa debería </w:t>
      </w:r>
      <w:r w:rsidR="006A2431" w:rsidRPr="00B66C32">
        <w:rPr>
          <w:rFonts w:ascii="Calibri" w:hAnsi="Calibri" w:cs="Calibri"/>
          <w:b/>
          <w:sz w:val="20"/>
          <w:szCs w:val="20"/>
        </w:rPr>
        <w:t xml:space="preserve">haberse </w:t>
      </w:r>
      <w:r w:rsidRPr="00B66C32">
        <w:rPr>
          <w:rFonts w:ascii="Calibri" w:hAnsi="Calibri" w:cs="Calibri"/>
          <w:b/>
          <w:sz w:val="20"/>
          <w:szCs w:val="20"/>
        </w:rPr>
        <w:t>tramita</w:t>
      </w:r>
      <w:r w:rsidR="006A2431" w:rsidRPr="00B66C32">
        <w:rPr>
          <w:rFonts w:ascii="Calibri" w:hAnsi="Calibri" w:cs="Calibri"/>
          <w:b/>
          <w:sz w:val="20"/>
          <w:szCs w:val="20"/>
        </w:rPr>
        <w:t>do</w:t>
      </w:r>
      <w:r w:rsidR="0063166B" w:rsidRPr="00B66C32">
        <w:rPr>
          <w:rFonts w:ascii="Calibri" w:hAnsi="Calibri" w:cs="Calibri"/>
          <w:b/>
          <w:sz w:val="20"/>
          <w:szCs w:val="20"/>
        </w:rPr>
        <w:t xml:space="preserve"> </w:t>
      </w:r>
      <w:r w:rsidRPr="00B66C32">
        <w:rPr>
          <w:rFonts w:ascii="Calibri" w:hAnsi="Calibri" w:cs="Calibri"/>
          <w:b/>
          <w:sz w:val="20"/>
          <w:szCs w:val="20"/>
        </w:rPr>
        <w:t>de la misma manera que la Autorización administrativa previa.</w:t>
      </w:r>
    </w:p>
    <w:p w14:paraId="6AC5EC60" w14:textId="77777777" w:rsidR="00F53035" w:rsidRPr="00B66C32" w:rsidRDefault="00F53035" w:rsidP="001565B4">
      <w:pPr>
        <w:spacing w:after="0" w:line="240" w:lineRule="auto"/>
        <w:rPr>
          <w:rFonts w:ascii="Calibri" w:hAnsi="Calibri" w:cs="Calibri"/>
          <w:b/>
          <w:sz w:val="20"/>
          <w:szCs w:val="20"/>
        </w:rPr>
      </w:pPr>
    </w:p>
    <w:p w14:paraId="4E2F7EF3" w14:textId="30947E48" w:rsidR="00F53035" w:rsidRPr="00B66C32" w:rsidRDefault="00F5303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artículo 24 de la Ley 24/2013, de 26 de diciembre, del Sector Eléctrico establece lo siguiente: </w:t>
      </w:r>
    </w:p>
    <w:p w14:paraId="32CAFE8F" w14:textId="77777777" w:rsidR="00F53035" w:rsidRPr="00B66C32" w:rsidRDefault="00F53035" w:rsidP="001565B4">
      <w:pPr>
        <w:spacing w:after="0" w:line="240" w:lineRule="auto"/>
        <w:jc w:val="both"/>
        <w:rPr>
          <w:rFonts w:ascii="Calibri" w:hAnsi="Calibri" w:cs="Calibri"/>
          <w:b/>
          <w:sz w:val="8"/>
          <w:szCs w:val="8"/>
        </w:rPr>
      </w:pPr>
    </w:p>
    <w:p w14:paraId="1C2CF088" w14:textId="2B09D206" w:rsidR="00F53035" w:rsidRPr="00B66C32" w:rsidRDefault="00F5303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“Autorización administrativa previa, que se tramitará con el anteproyecto de la instalación como documento técnico y, en su caso, </w:t>
      </w:r>
      <w:r w:rsidRPr="00B66C32">
        <w:rPr>
          <w:rFonts w:ascii="Calibri" w:hAnsi="Calibri" w:cs="Calibri"/>
          <w:b/>
          <w:i/>
          <w:iCs/>
          <w:sz w:val="20"/>
          <w:szCs w:val="20"/>
          <w:u w:val="single"/>
        </w:rPr>
        <w:t>conjuntamente con la evaluación de impacto ambiental</w:t>
      </w:r>
      <w:r w:rsidRPr="00B66C32">
        <w:rPr>
          <w:rFonts w:ascii="Calibri" w:hAnsi="Calibri" w:cs="Calibri"/>
          <w:b/>
          <w:i/>
          <w:iCs/>
          <w:sz w:val="20"/>
          <w:szCs w:val="20"/>
        </w:rPr>
        <w:t>”</w:t>
      </w:r>
    </w:p>
    <w:p w14:paraId="30AB9363" w14:textId="77777777" w:rsidR="00F53035" w:rsidRPr="00B66C32"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B66C32"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B66C32">
        <w:rPr>
          <w:rFonts w:ascii="Calibri" w:eastAsia="Times New Roman" w:hAnsi="Calibri" w:cs="Calibri"/>
          <w:b/>
          <w:sz w:val="20"/>
          <w:szCs w:val="20"/>
          <w:lang w:eastAsia="es-ES"/>
        </w:rPr>
        <w:t>1.</w:t>
      </w:r>
      <w:r w:rsidR="00B300CF" w:rsidRPr="00B66C32">
        <w:rPr>
          <w:rFonts w:ascii="Calibri" w:eastAsia="Times New Roman" w:hAnsi="Calibri" w:cs="Calibri"/>
          <w:b/>
          <w:sz w:val="20"/>
          <w:szCs w:val="20"/>
          <w:lang w:eastAsia="es-ES"/>
        </w:rPr>
        <w:t>1</w:t>
      </w:r>
      <w:r w:rsidR="002840C9" w:rsidRPr="00B66C32">
        <w:rPr>
          <w:rFonts w:ascii="Calibri" w:eastAsia="Times New Roman" w:hAnsi="Calibri" w:cs="Calibri"/>
          <w:b/>
          <w:sz w:val="20"/>
          <w:szCs w:val="20"/>
          <w:lang w:eastAsia="es-ES"/>
        </w:rPr>
        <w:t>1</w:t>
      </w:r>
      <w:r w:rsidR="00767BEF" w:rsidRPr="00B66C32">
        <w:rPr>
          <w:rFonts w:ascii="Calibri" w:eastAsia="Times New Roman" w:hAnsi="Calibri" w:cs="Calibri"/>
          <w:b/>
          <w:sz w:val="20"/>
          <w:szCs w:val="20"/>
          <w:lang w:eastAsia="es-ES"/>
        </w:rPr>
        <w:t>.</w:t>
      </w:r>
      <w:r w:rsidR="00F53035" w:rsidRPr="00B66C32">
        <w:rPr>
          <w:rFonts w:ascii="Calibri" w:eastAsia="Times New Roman" w:hAnsi="Calibri" w:cs="Calibri"/>
          <w:b/>
          <w:sz w:val="20"/>
          <w:szCs w:val="20"/>
          <w:lang w:eastAsia="es-ES"/>
        </w:rPr>
        <w:t>2</w:t>
      </w:r>
      <w:r w:rsidR="00767BEF" w:rsidRPr="00B66C32">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B66C32"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B66C32"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c) </w:t>
      </w:r>
      <w:r w:rsidRPr="00B66C32">
        <w:rPr>
          <w:rFonts w:ascii="Calibri" w:eastAsia="Times New Roman" w:hAnsi="Calibri" w:cs="Calibri"/>
          <w:b/>
          <w:i/>
          <w:sz w:val="20"/>
          <w:szCs w:val="20"/>
          <w:u w:val="single"/>
          <w:lang w:eastAsia="es-ES"/>
        </w:rPr>
        <w:t>Cualquier modificación de las características</w:t>
      </w:r>
      <w:r w:rsidRPr="00B66C32">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B66C32"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B66C32" w:rsidRDefault="00767B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La evaluación de impacto ambiental es necesaria </w:t>
      </w:r>
      <w:r w:rsidR="004F153D" w:rsidRPr="00B66C32">
        <w:rPr>
          <w:rFonts w:ascii="Calibri" w:hAnsi="Calibri" w:cs="Calibri"/>
          <w:b/>
          <w:sz w:val="20"/>
          <w:szCs w:val="20"/>
        </w:rPr>
        <w:t>con relación a</w:t>
      </w:r>
      <w:r w:rsidRPr="00B66C32">
        <w:rPr>
          <w:rFonts w:ascii="Calibri" w:hAnsi="Calibri" w:cs="Calibri"/>
          <w:b/>
          <w:sz w:val="20"/>
          <w:szCs w:val="20"/>
        </w:rPr>
        <w:t xml:space="preserve"> las nuevas instalaciones o a </w:t>
      </w:r>
      <w:r w:rsidR="004F153D" w:rsidRPr="00B66C32">
        <w:rPr>
          <w:rFonts w:ascii="Calibri" w:hAnsi="Calibri" w:cs="Calibri"/>
          <w:b/>
          <w:sz w:val="20"/>
          <w:szCs w:val="20"/>
        </w:rPr>
        <w:t xml:space="preserve">las </w:t>
      </w:r>
      <w:r w:rsidRPr="00B66C32">
        <w:rPr>
          <w:rFonts w:ascii="Calibri" w:hAnsi="Calibri" w:cs="Calibri"/>
          <w:b/>
          <w:sz w:val="20"/>
          <w:szCs w:val="20"/>
          <w:u w:val="single"/>
        </w:rPr>
        <w:t>modificaciones sustanciales</w:t>
      </w:r>
      <w:r w:rsidRPr="00B66C32">
        <w:rPr>
          <w:rFonts w:ascii="Calibri" w:hAnsi="Calibri" w:cs="Calibri"/>
          <w:b/>
          <w:sz w:val="20"/>
          <w:szCs w:val="20"/>
        </w:rPr>
        <w:t xml:space="preserve"> de las ya existentes.</w:t>
      </w:r>
    </w:p>
    <w:p w14:paraId="3CCBF316" w14:textId="77777777" w:rsidR="00767BEF" w:rsidRPr="00B66C32" w:rsidRDefault="00767BEF" w:rsidP="001565B4">
      <w:pPr>
        <w:pStyle w:val="Default"/>
        <w:jc w:val="both"/>
        <w:rPr>
          <w:rFonts w:ascii="Calibri" w:hAnsi="Calibri" w:cs="Calibri"/>
          <w:b/>
          <w:color w:val="auto"/>
          <w:sz w:val="20"/>
          <w:szCs w:val="20"/>
        </w:rPr>
      </w:pPr>
    </w:p>
    <w:p w14:paraId="77395992" w14:textId="44580421" w:rsidR="00767BEF" w:rsidRPr="00B66C32" w:rsidRDefault="00104C6D"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B300CF" w:rsidRPr="00B66C32">
        <w:rPr>
          <w:rFonts w:ascii="Calibri" w:hAnsi="Calibri" w:cs="Calibri"/>
          <w:b/>
          <w:color w:val="auto"/>
          <w:sz w:val="20"/>
          <w:szCs w:val="20"/>
        </w:rPr>
        <w:t>1</w:t>
      </w:r>
      <w:r w:rsidR="002840C9" w:rsidRPr="00B66C32">
        <w:rPr>
          <w:rFonts w:ascii="Calibri" w:hAnsi="Calibri" w:cs="Calibri"/>
          <w:b/>
          <w:color w:val="auto"/>
          <w:sz w:val="20"/>
          <w:szCs w:val="20"/>
        </w:rPr>
        <w:t>1</w:t>
      </w:r>
      <w:r w:rsidR="00767BEF" w:rsidRPr="00B66C32">
        <w:rPr>
          <w:rFonts w:ascii="Calibri" w:hAnsi="Calibri" w:cs="Calibri"/>
          <w:b/>
          <w:color w:val="auto"/>
          <w:sz w:val="20"/>
          <w:szCs w:val="20"/>
        </w:rPr>
        <w:t>.</w:t>
      </w:r>
      <w:r w:rsidR="00F53035" w:rsidRPr="00B66C32">
        <w:rPr>
          <w:rFonts w:ascii="Calibri" w:hAnsi="Calibri" w:cs="Calibri"/>
          <w:b/>
          <w:color w:val="auto"/>
          <w:sz w:val="20"/>
          <w:szCs w:val="20"/>
        </w:rPr>
        <w:t>3</w:t>
      </w:r>
      <w:r w:rsidR="00767BEF" w:rsidRPr="00B66C32">
        <w:rPr>
          <w:rFonts w:ascii="Calibri" w:hAnsi="Calibri" w:cs="Calibri"/>
          <w:b/>
          <w:color w:val="auto"/>
          <w:sz w:val="20"/>
          <w:szCs w:val="20"/>
        </w:rPr>
        <w:t xml:space="preserve">. Es decir, </w:t>
      </w:r>
      <w:r w:rsidR="00767BEF" w:rsidRPr="00B66C32">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B66C32" w:rsidRDefault="00767BEF" w:rsidP="001565B4">
      <w:pPr>
        <w:pStyle w:val="Default"/>
        <w:jc w:val="both"/>
        <w:rPr>
          <w:rFonts w:ascii="Calibri" w:hAnsi="Calibri" w:cs="Calibri"/>
          <w:b/>
          <w:color w:val="auto"/>
          <w:sz w:val="20"/>
          <w:szCs w:val="20"/>
        </w:rPr>
      </w:pPr>
    </w:p>
    <w:p w14:paraId="7E7EF348" w14:textId="326A8C7F" w:rsidR="00767BEF" w:rsidRPr="00B66C32" w:rsidRDefault="00104C6D" w:rsidP="001565B4">
      <w:pPr>
        <w:pStyle w:val="Default"/>
        <w:jc w:val="both"/>
        <w:rPr>
          <w:rFonts w:ascii="Calibri" w:hAnsi="Calibri" w:cs="Calibri"/>
          <w:b/>
          <w:color w:val="auto"/>
          <w:sz w:val="20"/>
          <w:szCs w:val="20"/>
        </w:rPr>
      </w:pPr>
      <w:r w:rsidRPr="00B66C32">
        <w:rPr>
          <w:rFonts w:ascii="Calibri" w:hAnsi="Calibri" w:cs="Calibri"/>
          <w:b/>
          <w:color w:val="auto"/>
          <w:sz w:val="20"/>
          <w:szCs w:val="20"/>
          <w:shd w:val="clear" w:color="auto" w:fill="FFFFFF"/>
        </w:rPr>
        <w:t>1.</w:t>
      </w:r>
      <w:r w:rsidR="00B300CF" w:rsidRPr="00B66C32">
        <w:rPr>
          <w:rFonts w:ascii="Calibri" w:hAnsi="Calibri" w:cs="Calibri"/>
          <w:b/>
          <w:color w:val="auto"/>
          <w:sz w:val="20"/>
          <w:szCs w:val="20"/>
          <w:shd w:val="clear" w:color="auto" w:fill="FFFFFF"/>
        </w:rPr>
        <w:t>1</w:t>
      </w:r>
      <w:r w:rsidR="002840C9" w:rsidRPr="00B66C32">
        <w:rPr>
          <w:rFonts w:ascii="Calibri" w:hAnsi="Calibri" w:cs="Calibri"/>
          <w:b/>
          <w:color w:val="auto"/>
          <w:sz w:val="20"/>
          <w:szCs w:val="20"/>
          <w:shd w:val="clear" w:color="auto" w:fill="FFFFFF"/>
        </w:rPr>
        <w:t>1</w:t>
      </w:r>
      <w:r w:rsidR="00767BEF" w:rsidRPr="00B66C32">
        <w:rPr>
          <w:rFonts w:ascii="Calibri" w:hAnsi="Calibri" w:cs="Calibri"/>
          <w:b/>
          <w:color w:val="auto"/>
          <w:sz w:val="20"/>
          <w:szCs w:val="20"/>
          <w:shd w:val="clear" w:color="auto" w:fill="FFFFFF"/>
        </w:rPr>
        <w:t>.</w:t>
      </w:r>
      <w:r w:rsidR="00F53035" w:rsidRPr="00B66C32">
        <w:rPr>
          <w:rFonts w:ascii="Calibri" w:hAnsi="Calibri" w:cs="Calibri"/>
          <w:b/>
          <w:color w:val="auto"/>
          <w:sz w:val="20"/>
          <w:szCs w:val="20"/>
          <w:shd w:val="clear" w:color="auto" w:fill="FFFFFF"/>
        </w:rPr>
        <w:t>4</w:t>
      </w:r>
      <w:r w:rsidR="00767BEF" w:rsidRPr="00B66C32">
        <w:rPr>
          <w:rFonts w:ascii="Calibri" w:hAnsi="Calibri" w:cs="Calibri"/>
          <w:b/>
          <w:color w:val="auto"/>
          <w:sz w:val="20"/>
          <w:szCs w:val="20"/>
          <w:shd w:val="clear" w:color="auto" w:fill="FFFFFF"/>
        </w:rPr>
        <w:t xml:space="preserve">. El artículo 35 </w:t>
      </w:r>
      <w:r w:rsidR="00767BEF" w:rsidRPr="00B66C32">
        <w:rPr>
          <w:rFonts w:ascii="Calibri" w:hAnsi="Calibri" w:cs="Calibri"/>
          <w:b/>
          <w:color w:val="auto"/>
          <w:sz w:val="20"/>
          <w:szCs w:val="20"/>
        </w:rPr>
        <w:t>de la Ley 21/2013, de 9 de diciembre, de Evaluación ambiental establece que:</w:t>
      </w:r>
    </w:p>
    <w:p w14:paraId="67481F98" w14:textId="77777777" w:rsidR="00767BEF" w:rsidRPr="00B66C32" w:rsidRDefault="00767BEF" w:rsidP="001565B4">
      <w:pPr>
        <w:pStyle w:val="Default"/>
        <w:jc w:val="both"/>
        <w:rPr>
          <w:rFonts w:ascii="Calibri" w:hAnsi="Calibri" w:cs="Calibri"/>
          <w:b/>
          <w:color w:val="auto"/>
          <w:sz w:val="8"/>
          <w:szCs w:val="8"/>
        </w:rPr>
      </w:pPr>
    </w:p>
    <w:p w14:paraId="54F0EF99" w14:textId="77777777" w:rsidR="00767BEF" w:rsidRPr="00B66C32" w:rsidRDefault="00767BEF"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w:t>
      </w:r>
      <w:r w:rsidRPr="00B66C32">
        <w:rPr>
          <w:rFonts w:ascii="Calibri" w:hAnsi="Calibri" w:cs="Calibri"/>
          <w:b/>
          <w:i/>
          <w:color w:val="auto"/>
          <w:sz w:val="20"/>
          <w:szCs w:val="20"/>
          <w:shd w:val="clear" w:color="auto" w:fill="FFFFFF"/>
        </w:rPr>
        <w:t xml:space="preserve">(El estudio de impacto ambiental) incluirá </w:t>
      </w:r>
      <w:r w:rsidRPr="00B66C32">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B66C32">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B66C32" w:rsidRDefault="00767BEF" w:rsidP="001565B4">
      <w:pPr>
        <w:pStyle w:val="Default"/>
        <w:jc w:val="both"/>
        <w:rPr>
          <w:rFonts w:ascii="Calibri" w:hAnsi="Calibri" w:cs="Calibri"/>
          <w:b/>
          <w:color w:val="auto"/>
          <w:sz w:val="20"/>
          <w:szCs w:val="20"/>
        </w:rPr>
      </w:pPr>
    </w:p>
    <w:p w14:paraId="3AF9AC41" w14:textId="77777777" w:rsidR="00B85738" w:rsidRPr="00B66C32" w:rsidRDefault="00B85738" w:rsidP="001565B4">
      <w:pPr>
        <w:pStyle w:val="Default"/>
        <w:jc w:val="both"/>
        <w:rPr>
          <w:rFonts w:ascii="Calibri" w:hAnsi="Calibri" w:cs="Calibri"/>
          <w:b/>
          <w:color w:val="auto"/>
          <w:sz w:val="20"/>
          <w:szCs w:val="20"/>
        </w:rPr>
      </w:pPr>
    </w:p>
    <w:p w14:paraId="175219F0" w14:textId="63567B52" w:rsidR="006132F6" w:rsidRPr="00B66C32" w:rsidRDefault="006132F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 </w:t>
      </w:r>
      <w:r w:rsidRPr="00B66C32">
        <w:rPr>
          <w:rFonts w:ascii="Calibri" w:hAnsi="Calibri" w:cs="Calibri"/>
          <w:b/>
          <w:sz w:val="20"/>
          <w:szCs w:val="20"/>
          <w:u w:val="single"/>
        </w:rPr>
        <w:t>INSEGURIDAD JURÍDICA A LO LARGO DE TODO EL PROCEDIMIENTO</w:t>
      </w:r>
    </w:p>
    <w:p w14:paraId="43B9BF97" w14:textId="77777777" w:rsidR="006132F6" w:rsidRPr="00B66C32" w:rsidRDefault="006132F6" w:rsidP="001565B4">
      <w:pPr>
        <w:pStyle w:val="Default"/>
        <w:rPr>
          <w:rFonts w:ascii="Calibri" w:hAnsi="Calibri" w:cs="Calibri"/>
          <w:b/>
          <w:color w:val="auto"/>
          <w:sz w:val="8"/>
          <w:szCs w:val="8"/>
        </w:rPr>
      </w:pPr>
    </w:p>
    <w:p w14:paraId="47F7CE8F" w14:textId="4C0E7213"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B66C32">
        <w:rPr>
          <w:rFonts w:ascii="Calibri" w:hAnsi="Calibri" w:cs="Calibri"/>
          <w:b/>
          <w:sz w:val="20"/>
          <w:szCs w:val="20"/>
        </w:rPr>
        <w:t>ó</w:t>
      </w:r>
      <w:r w:rsidRPr="00B66C32">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B66C32" w:rsidRDefault="006132F6" w:rsidP="001565B4">
      <w:pPr>
        <w:spacing w:after="0" w:line="240" w:lineRule="auto"/>
        <w:jc w:val="both"/>
        <w:rPr>
          <w:rFonts w:ascii="Calibri" w:hAnsi="Calibri" w:cs="Calibri"/>
          <w:b/>
          <w:sz w:val="20"/>
          <w:szCs w:val="20"/>
        </w:rPr>
      </w:pPr>
    </w:p>
    <w:p w14:paraId="345C79B8" w14:textId="538D0B06"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el año 2021, se somete a información pública una actuación industrial eléctrica que pretende, reuniendo </w:t>
      </w:r>
      <w:r w:rsidR="00A658B0" w:rsidRPr="00B66C32">
        <w:rPr>
          <w:rFonts w:ascii="Calibri" w:hAnsi="Calibri" w:cs="Calibri"/>
          <w:b/>
          <w:sz w:val="20"/>
          <w:szCs w:val="20"/>
        </w:rPr>
        <w:t>una multitud de</w:t>
      </w:r>
      <w:r w:rsidRPr="00B66C32">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Maestrazgo se articula así pues en dos trámites, en marzo de 2021:</w:t>
      </w:r>
    </w:p>
    <w:p w14:paraId="5AB6571E" w14:textId="77777777" w:rsidR="006132F6" w:rsidRPr="00B66C32" w:rsidRDefault="006132F6" w:rsidP="001565B4">
      <w:pPr>
        <w:spacing w:after="0" w:line="240" w:lineRule="auto"/>
        <w:jc w:val="both"/>
        <w:rPr>
          <w:rFonts w:ascii="Calibri" w:hAnsi="Calibri" w:cs="Calibri"/>
          <w:b/>
          <w:sz w:val="8"/>
          <w:szCs w:val="8"/>
        </w:rPr>
      </w:pPr>
    </w:p>
    <w:p w14:paraId="2038FA7C" w14:textId="462DF563" w:rsidR="006132F6" w:rsidRPr="00B66C32" w:rsidRDefault="006132F6" w:rsidP="001565B4">
      <w:pPr>
        <w:spacing w:after="0" w:line="240" w:lineRule="auto"/>
        <w:ind w:left="426"/>
        <w:jc w:val="both"/>
        <w:rPr>
          <w:rFonts w:ascii="Calibri" w:hAnsi="Calibri" w:cs="Calibri"/>
          <w:b/>
          <w:sz w:val="20"/>
          <w:szCs w:val="20"/>
        </w:rPr>
      </w:pPr>
      <w:r w:rsidRPr="00B66C32">
        <w:rPr>
          <w:rFonts w:ascii="Calibri" w:hAnsi="Calibri" w:cs="Calibri"/>
          <w:b/>
          <w:sz w:val="20"/>
          <w:szCs w:val="20"/>
        </w:rPr>
        <w:t>-Uno eólico: ‘conjunto de parques eólicos denominado "Clúster Maestrazgo</w:t>
      </w:r>
      <w:r w:rsidR="00260CA9" w:rsidRPr="00B66C32">
        <w:rPr>
          <w:rFonts w:ascii="Calibri" w:hAnsi="Calibri" w:cs="Calibri"/>
          <w:b/>
          <w:sz w:val="20"/>
          <w:szCs w:val="20"/>
        </w:rPr>
        <w:t xml:space="preserve"> </w:t>
      </w:r>
      <w:r w:rsidRPr="00B66C32">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B66C32" w:rsidRDefault="006132F6" w:rsidP="001565B4">
      <w:pPr>
        <w:spacing w:after="0" w:line="240" w:lineRule="auto"/>
        <w:ind w:left="426" w:firstLine="426"/>
        <w:jc w:val="both"/>
        <w:rPr>
          <w:rFonts w:ascii="Calibri" w:hAnsi="Calibri" w:cs="Calibri"/>
          <w:b/>
          <w:sz w:val="8"/>
          <w:szCs w:val="8"/>
        </w:rPr>
      </w:pPr>
    </w:p>
    <w:p w14:paraId="7E42AF6D" w14:textId="7AFBD1B0" w:rsidR="006132F6" w:rsidRPr="00B66C32" w:rsidRDefault="006132F6" w:rsidP="001565B4">
      <w:pPr>
        <w:spacing w:after="0" w:line="240" w:lineRule="auto"/>
        <w:ind w:left="426"/>
        <w:jc w:val="both"/>
        <w:rPr>
          <w:rFonts w:ascii="Calibri" w:hAnsi="Calibri" w:cs="Calibri"/>
          <w:b/>
          <w:sz w:val="20"/>
          <w:szCs w:val="20"/>
        </w:rPr>
      </w:pPr>
      <w:r w:rsidRPr="00B66C32">
        <w:rPr>
          <w:rFonts w:ascii="Calibri" w:hAnsi="Calibri" w:cs="Calibri"/>
          <w:b/>
          <w:sz w:val="20"/>
          <w:szCs w:val="20"/>
        </w:rPr>
        <w:lastRenderedPageBreak/>
        <w:t xml:space="preserve">-Otro fotovoltaico: </w:t>
      </w:r>
      <w:r w:rsidR="00260CA9" w:rsidRPr="00B66C32">
        <w:rPr>
          <w:rFonts w:ascii="Calibri" w:hAnsi="Calibri" w:cs="Calibri"/>
          <w:b/>
          <w:sz w:val="20"/>
          <w:szCs w:val="20"/>
        </w:rPr>
        <w:t xml:space="preserve">PFot-456 AC, formado por </w:t>
      </w:r>
      <w:r w:rsidRPr="00B66C32">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B66C32" w:rsidRDefault="006132F6" w:rsidP="001565B4">
      <w:pPr>
        <w:spacing w:after="0" w:line="240" w:lineRule="auto"/>
        <w:ind w:firstLine="426"/>
        <w:jc w:val="both"/>
        <w:rPr>
          <w:rFonts w:ascii="Calibri" w:hAnsi="Calibri" w:cs="Calibri"/>
        </w:rPr>
      </w:pPr>
    </w:p>
    <w:p w14:paraId="3B900E5C" w14:textId="318B9090"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.2. Ambos trámites representan dos partes indisolubles de una única iniciativa, así descrita gráficamente:</w:t>
      </w:r>
    </w:p>
    <w:p w14:paraId="2083AC4D" w14:textId="77777777" w:rsidR="006132F6" w:rsidRPr="00B66C32" w:rsidRDefault="006132F6" w:rsidP="001565B4">
      <w:pPr>
        <w:spacing w:after="0" w:line="240" w:lineRule="auto"/>
        <w:ind w:left="567"/>
        <w:jc w:val="both"/>
        <w:rPr>
          <w:rFonts w:ascii="Calibri" w:hAnsi="Calibri" w:cs="Calibri"/>
        </w:rPr>
      </w:pPr>
    </w:p>
    <w:p w14:paraId="7675C762"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B66C32" w:rsidRDefault="006132F6" w:rsidP="001565B4">
      <w:pPr>
        <w:spacing w:after="0" w:line="240" w:lineRule="auto"/>
        <w:ind w:left="567"/>
        <w:jc w:val="both"/>
        <w:rPr>
          <w:rFonts w:ascii="Calibri" w:hAnsi="Calibri" w:cs="Calibri"/>
          <w:b/>
          <w:sz w:val="20"/>
          <w:szCs w:val="20"/>
        </w:rPr>
      </w:pPr>
    </w:p>
    <w:p w14:paraId="7D22FED4" w14:textId="1561A1AA"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aquel momento inicial, la documentación sometida a información pública se </w:t>
      </w:r>
      <w:r w:rsidR="004B6912" w:rsidRPr="00B66C32">
        <w:rPr>
          <w:rFonts w:ascii="Calibri" w:hAnsi="Calibri" w:cs="Calibri"/>
          <w:b/>
          <w:sz w:val="20"/>
          <w:szCs w:val="20"/>
        </w:rPr>
        <w:t>estructuró en</w:t>
      </w:r>
      <w:r w:rsidRPr="00B66C32">
        <w:rPr>
          <w:rFonts w:ascii="Calibri" w:hAnsi="Calibri" w:cs="Calibri"/>
          <w:b/>
          <w:sz w:val="20"/>
          <w:szCs w:val="20"/>
        </w:rPr>
        <w:t xml:space="preserve"> cuanto al paquete eólico PEOL en cinco elementos: cuatro ‘bloques’ y un PE independiente, tal y como se ilustraba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4296F890" w14:textId="77777777" w:rsidR="006132F6" w:rsidRPr="00B66C32" w:rsidRDefault="006132F6" w:rsidP="001565B4">
      <w:pPr>
        <w:spacing w:after="0" w:line="240" w:lineRule="auto"/>
        <w:ind w:left="567"/>
        <w:jc w:val="both"/>
        <w:rPr>
          <w:rFonts w:ascii="Calibri" w:hAnsi="Calibri" w:cs="Calibri"/>
        </w:rPr>
      </w:pPr>
    </w:p>
    <w:p w14:paraId="34CA755E"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B66C32" w:rsidRDefault="006132F6" w:rsidP="001565B4">
      <w:pPr>
        <w:spacing w:after="0" w:line="240" w:lineRule="auto"/>
        <w:ind w:left="567"/>
        <w:jc w:val="both"/>
        <w:rPr>
          <w:rFonts w:ascii="Calibri" w:hAnsi="Calibri" w:cs="Calibri"/>
          <w:sz w:val="20"/>
          <w:szCs w:val="20"/>
        </w:rPr>
      </w:pPr>
    </w:p>
    <w:p w14:paraId="2A5F04FD" w14:textId="6FC492C1" w:rsidR="006132F6" w:rsidRPr="00B66C32" w:rsidRDefault="00764E0B"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.3. </w:t>
      </w:r>
      <w:r w:rsidR="006132F6" w:rsidRPr="00B66C32">
        <w:rPr>
          <w:rFonts w:ascii="Calibri" w:hAnsi="Calibri" w:cs="Calibri"/>
          <w:b/>
          <w:sz w:val="20"/>
          <w:szCs w:val="20"/>
        </w:rPr>
        <w:t xml:space="preserve">La cuestión es que la documentación de un </w:t>
      </w:r>
      <w:r w:rsidR="008D53E6" w:rsidRPr="00B66C32">
        <w:rPr>
          <w:rFonts w:ascii="Calibri" w:hAnsi="Calibri" w:cs="Calibri"/>
          <w:b/>
          <w:sz w:val="20"/>
          <w:szCs w:val="20"/>
        </w:rPr>
        <w:t xml:space="preserve">parque eólico </w:t>
      </w:r>
      <w:r w:rsidR="006132F6" w:rsidRPr="00B66C32">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B66C32">
        <w:rPr>
          <w:rFonts w:ascii="Calibri" w:hAnsi="Calibri" w:cs="Calibri"/>
          <w:b/>
          <w:sz w:val="20"/>
          <w:szCs w:val="20"/>
        </w:rPr>
        <w:lastRenderedPageBreak/>
        <w:t>parques eólicos</w:t>
      </w:r>
      <w:r w:rsidR="006132F6" w:rsidRPr="00B66C32">
        <w:rPr>
          <w:rFonts w:ascii="Calibri" w:hAnsi="Calibri" w:cs="Calibri"/>
          <w:b/>
          <w:sz w:val="20"/>
          <w:szCs w:val="20"/>
        </w:rPr>
        <w:t>, 10 SET y 14 LAT (Líneas de Alta Tensión, subterráneas o aéreas). Un total de 882’85 MW instalados, con 161 aerogeneradores</w:t>
      </w:r>
      <w:r w:rsidR="008D53E6" w:rsidRPr="00B66C32">
        <w:rPr>
          <w:rFonts w:ascii="Calibri" w:hAnsi="Calibri" w:cs="Calibri"/>
          <w:b/>
          <w:sz w:val="20"/>
          <w:szCs w:val="20"/>
        </w:rPr>
        <w:t>).</w:t>
      </w:r>
    </w:p>
    <w:p w14:paraId="0C91C988" w14:textId="77777777" w:rsidR="00764E0B" w:rsidRPr="00B66C32" w:rsidRDefault="00764E0B" w:rsidP="001565B4">
      <w:pPr>
        <w:spacing w:after="0" w:line="240" w:lineRule="auto"/>
        <w:jc w:val="both"/>
        <w:rPr>
          <w:rFonts w:ascii="Calibri" w:hAnsi="Calibri" w:cs="Calibri"/>
          <w:b/>
          <w:sz w:val="20"/>
          <w:szCs w:val="20"/>
        </w:rPr>
      </w:pPr>
    </w:p>
    <w:p w14:paraId="3CFD9BDE" w14:textId="4CF4182B" w:rsidR="00764E0B" w:rsidRPr="00B66C32" w:rsidRDefault="00764E0B"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1:</w:t>
      </w:r>
    </w:p>
    <w:p w14:paraId="57B2D6C3" w14:textId="5838540F" w:rsidR="00764E0B" w:rsidRPr="00B66C32" w:rsidRDefault="00764E0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V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w:t>
      </w:r>
    </w:p>
    <w:p w14:paraId="35C6D7B1" w14:textId="3D43C491" w:rsidR="00764E0B" w:rsidRPr="00B66C32" w:rsidRDefault="00764E0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-PE Cid II </w:t>
      </w:r>
      <w:r w:rsidR="006257DB" w:rsidRPr="00B66C32">
        <w:rPr>
          <w:rFonts w:ascii="Calibri" w:hAnsi="Calibri" w:cs="Calibri"/>
          <w:b/>
          <w:sz w:val="20"/>
          <w:szCs w:val="20"/>
        </w:rPr>
        <w:t>(</w:t>
      </w:r>
      <w:proofErr w:type="spellStart"/>
      <w:r w:rsidR="006257DB" w:rsidRPr="00B66C32">
        <w:rPr>
          <w:rFonts w:ascii="Calibri" w:hAnsi="Calibri" w:cs="Calibri"/>
          <w:b/>
          <w:sz w:val="20"/>
          <w:szCs w:val="20"/>
        </w:rPr>
        <w:t>Villarluengo</w:t>
      </w:r>
      <w:proofErr w:type="spellEnd"/>
      <w:r w:rsidR="006257DB" w:rsidRPr="00B66C32">
        <w:rPr>
          <w:rFonts w:ascii="Calibri" w:hAnsi="Calibri" w:cs="Calibri"/>
          <w:b/>
          <w:sz w:val="20"/>
          <w:szCs w:val="20"/>
        </w:rPr>
        <w:t xml:space="preserve"> y Tronchón)</w:t>
      </w:r>
    </w:p>
    <w:p w14:paraId="345602AC" w14:textId="75506468"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III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 xml:space="preserve"> y Tronchón)</w:t>
      </w:r>
    </w:p>
    <w:p w14:paraId="43354AD9" w14:textId="3C5BB4F6"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-PE Cid IV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y Cantavieja)</w:t>
      </w:r>
    </w:p>
    <w:p w14:paraId="15B453AA" w14:textId="7CE268A0" w:rsidR="00764E0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-SET CI 3 (Tronchón)</w:t>
      </w:r>
    </w:p>
    <w:p w14:paraId="54FF4B2C" w14:textId="6FCBEA24"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-SET CI 4 (Cantavieja)</w:t>
      </w:r>
    </w:p>
    <w:p w14:paraId="41861E62" w14:textId="449C955C"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-LAT CI 5 – CI 2 – SET CI 3 (</w:t>
      </w:r>
      <w:proofErr w:type="spellStart"/>
      <w:r w:rsidRPr="00B66C32">
        <w:rPr>
          <w:rFonts w:ascii="Calibri" w:hAnsi="Calibri" w:cs="Calibri"/>
          <w:b/>
          <w:sz w:val="20"/>
          <w:szCs w:val="20"/>
        </w:rPr>
        <w:t>Villarluengo</w:t>
      </w:r>
      <w:proofErr w:type="spellEnd"/>
      <w:r w:rsidRPr="00B66C32">
        <w:rPr>
          <w:rFonts w:ascii="Calibri" w:hAnsi="Calibri" w:cs="Calibri"/>
          <w:b/>
          <w:sz w:val="20"/>
          <w:szCs w:val="20"/>
        </w:rPr>
        <w:t xml:space="preserve"> y Tronchón)</w:t>
      </w:r>
    </w:p>
    <w:p w14:paraId="093ECEAA" w14:textId="253A23AD" w:rsidR="006257DB" w:rsidRPr="00B66C32" w:rsidRDefault="006257DB"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-LAT SET CI 3 – SET CI 4 (Tronchón y Cantavieja)</w:t>
      </w:r>
    </w:p>
    <w:p w14:paraId="7C03A700" w14:textId="77777777" w:rsidR="00764E0B" w:rsidRPr="00B66C32" w:rsidRDefault="00764E0B" w:rsidP="001565B4">
      <w:pPr>
        <w:spacing w:after="0" w:line="240" w:lineRule="auto"/>
        <w:ind w:left="708"/>
        <w:jc w:val="both"/>
        <w:rPr>
          <w:rFonts w:ascii="Calibri" w:hAnsi="Calibri" w:cs="Calibri"/>
          <w:b/>
          <w:bCs/>
          <w:sz w:val="20"/>
          <w:szCs w:val="20"/>
        </w:rPr>
      </w:pPr>
    </w:p>
    <w:p w14:paraId="332AAC8D" w14:textId="399968DA" w:rsidR="00764E0B" w:rsidRPr="00B66C32" w:rsidRDefault="006257DB" w:rsidP="001565B4">
      <w:pPr>
        <w:spacing w:after="0" w:line="240" w:lineRule="auto"/>
        <w:ind w:left="708"/>
        <w:jc w:val="both"/>
        <w:rPr>
          <w:rFonts w:ascii="Calibri" w:hAnsi="Calibri" w:cs="Calibri"/>
          <w:b/>
          <w:bCs/>
          <w:sz w:val="20"/>
          <w:szCs w:val="20"/>
        </w:rPr>
      </w:pPr>
      <w:r w:rsidRPr="00B66C32">
        <w:rPr>
          <w:rFonts w:ascii="Calibri" w:hAnsi="Calibri" w:cs="Calibri"/>
          <w:b/>
          <w:bCs/>
          <w:sz w:val="20"/>
          <w:szCs w:val="20"/>
        </w:rPr>
        <w:t>BLOQUE 2:</w:t>
      </w:r>
    </w:p>
    <w:p w14:paraId="4C8DC69A" w14:textId="064CBD8E"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-PE La Estrella III (Mosqueruela y </w:t>
      </w:r>
      <w:proofErr w:type="spellStart"/>
      <w:r w:rsidRPr="00B66C32">
        <w:rPr>
          <w:rFonts w:ascii="Calibri" w:hAnsi="Calibri" w:cs="Calibri"/>
          <w:b/>
          <w:bCs/>
          <w:sz w:val="20"/>
          <w:szCs w:val="20"/>
        </w:rPr>
        <w:t>Puertomingalvo</w:t>
      </w:r>
      <w:proofErr w:type="spellEnd"/>
      <w:r w:rsidRPr="00B66C32">
        <w:rPr>
          <w:rFonts w:ascii="Calibri" w:hAnsi="Calibri" w:cs="Calibri"/>
          <w:b/>
          <w:bCs/>
          <w:sz w:val="20"/>
          <w:szCs w:val="20"/>
        </w:rPr>
        <w:t>)</w:t>
      </w:r>
    </w:p>
    <w:p w14:paraId="6F211386" w14:textId="353300FE"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-PE La Estrella II (Mosqueruela y </w:t>
      </w:r>
      <w:proofErr w:type="spellStart"/>
      <w:r w:rsidRPr="00B66C32">
        <w:rPr>
          <w:rFonts w:ascii="Calibri" w:hAnsi="Calibri" w:cs="Calibri"/>
          <w:b/>
          <w:bCs/>
          <w:sz w:val="20"/>
          <w:szCs w:val="20"/>
        </w:rPr>
        <w:t>Puertomingalvo</w:t>
      </w:r>
      <w:proofErr w:type="spellEnd"/>
      <w:r w:rsidRPr="00B66C32">
        <w:rPr>
          <w:rFonts w:ascii="Calibri" w:hAnsi="Calibri" w:cs="Calibri"/>
          <w:b/>
          <w:bCs/>
          <w:sz w:val="20"/>
          <w:szCs w:val="20"/>
        </w:rPr>
        <w:t>)</w:t>
      </w:r>
    </w:p>
    <w:p w14:paraId="5284CE0C" w14:textId="116A6B74"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Estrella I (Mosqueruela)</w:t>
      </w:r>
    </w:p>
    <w:p w14:paraId="7D1975F3" w14:textId="4DD9579A"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Estrella IV (Mosqueruela)</w:t>
      </w:r>
    </w:p>
    <w:p w14:paraId="46119C3B" w14:textId="3EB5570D"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La Vacada II (Mosqueruela)</w:t>
      </w:r>
    </w:p>
    <w:p w14:paraId="0B61EE6D" w14:textId="67B3AE0D"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Concejo II (Cantavieja y La Iglesuela del Cid)</w:t>
      </w:r>
    </w:p>
    <w:p w14:paraId="08C12F90" w14:textId="26FB55AB"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-PE Concejo III (Cantavieja)</w:t>
      </w:r>
    </w:p>
    <w:p w14:paraId="74A26B5F" w14:textId="15F23B97"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-SET LE 1 (Mosqueruela)</w:t>
      </w:r>
    </w:p>
    <w:p w14:paraId="6571306A" w14:textId="26028C88"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 xml:space="preserve">-SET LE 2 </w:t>
      </w:r>
      <w:r w:rsidR="00C92515" w:rsidRPr="00B66C32">
        <w:rPr>
          <w:rFonts w:ascii="Calibri" w:hAnsi="Calibri" w:cs="Calibri"/>
          <w:b/>
          <w:bCs/>
          <w:sz w:val="20"/>
          <w:szCs w:val="20"/>
        </w:rPr>
        <w:t>(Mosqueruela)</w:t>
      </w:r>
    </w:p>
    <w:p w14:paraId="31422173" w14:textId="1F5667B9" w:rsidR="006257DB" w:rsidRPr="00B66C32" w:rsidRDefault="006257DB"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SET LE 1</w:t>
      </w:r>
      <w:r w:rsidR="00C92515" w:rsidRPr="00B66C32">
        <w:rPr>
          <w:rFonts w:ascii="Calibri" w:hAnsi="Calibri" w:cs="Calibri"/>
          <w:b/>
          <w:bCs/>
          <w:sz w:val="20"/>
          <w:szCs w:val="20"/>
        </w:rPr>
        <w:t xml:space="preserve"> – SET Iglesuela (Mosqueruela, Iglesuela del Cid y Cantavieja)</w:t>
      </w:r>
    </w:p>
    <w:p w14:paraId="2AB7D4B7" w14:textId="32BE849C"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SET LE 2 – SET LE 2 (Mosqueruela)</w:t>
      </w:r>
    </w:p>
    <w:p w14:paraId="1A23B319" w14:textId="1186063A"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LE 4 – SET LE 1 (Mosqueruela)</w:t>
      </w:r>
    </w:p>
    <w:p w14:paraId="1EB382AE" w14:textId="6F401FC3" w:rsidR="00C92515" w:rsidRPr="00B66C32" w:rsidRDefault="00C92515"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-LAT VA 2 – SET LE 1 (Mosqueruela)</w:t>
      </w:r>
    </w:p>
    <w:p w14:paraId="59FBC4C0" w14:textId="77777777" w:rsidR="00C92515" w:rsidRPr="00B66C32" w:rsidRDefault="00C92515" w:rsidP="001565B4">
      <w:pPr>
        <w:spacing w:after="0" w:line="240" w:lineRule="auto"/>
        <w:ind w:left="708"/>
        <w:jc w:val="both"/>
        <w:rPr>
          <w:rFonts w:ascii="Calibri" w:hAnsi="Calibri" w:cs="Calibri"/>
          <w:b/>
          <w:bCs/>
          <w:sz w:val="20"/>
          <w:szCs w:val="20"/>
        </w:rPr>
      </w:pPr>
    </w:p>
    <w:p w14:paraId="257A71EC" w14:textId="6A3C46BF" w:rsidR="006257DB" w:rsidRPr="00B66C32" w:rsidRDefault="00C92515" w:rsidP="001565B4">
      <w:pPr>
        <w:spacing w:after="0" w:line="240" w:lineRule="auto"/>
        <w:ind w:left="708"/>
        <w:jc w:val="both"/>
        <w:rPr>
          <w:rFonts w:ascii="Calibri" w:hAnsi="Calibri" w:cs="Calibri"/>
          <w:b/>
          <w:bCs/>
          <w:sz w:val="20"/>
          <w:szCs w:val="20"/>
        </w:rPr>
      </w:pPr>
      <w:r w:rsidRPr="00B66C32">
        <w:rPr>
          <w:rFonts w:ascii="Calibri" w:hAnsi="Calibri" w:cs="Calibri"/>
          <w:b/>
          <w:bCs/>
          <w:sz w:val="20"/>
          <w:szCs w:val="20"/>
        </w:rPr>
        <w:t>BLOQUE 3:</w:t>
      </w:r>
    </w:p>
    <w:p w14:paraId="677786A1" w14:textId="4F1642B8"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PE Cabecero I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4A8D7993" w14:textId="240A7CDD"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307DE860" w14:textId="4164F2F7"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III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69487AE5" w14:textId="58C9CEE9"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Cabecero IV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6ED5A8BD" w14:textId="5113B109"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I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66DBB33A" w14:textId="7B7B91CA"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III (Mosqueruela)</w:t>
      </w:r>
    </w:p>
    <w:p w14:paraId="19D8246A" w14:textId="4E94E552"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 xml:space="preserve">PE La Vacada IV (Mosqueruela y </w:t>
      </w:r>
      <w:proofErr w:type="spellStart"/>
      <w:r w:rsidR="00E75B75" w:rsidRPr="00B66C32">
        <w:rPr>
          <w:rFonts w:ascii="Calibri" w:hAnsi="Calibri" w:cs="Calibri"/>
          <w:b/>
          <w:bCs/>
          <w:sz w:val="20"/>
          <w:szCs w:val="20"/>
        </w:rPr>
        <w:t>Puertomingalvo</w:t>
      </w:r>
      <w:proofErr w:type="spellEnd"/>
      <w:r w:rsidR="00E75B75" w:rsidRPr="00B66C32">
        <w:rPr>
          <w:rFonts w:ascii="Calibri" w:hAnsi="Calibri" w:cs="Calibri"/>
          <w:b/>
          <w:bCs/>
          <w:sz w:val="20"/>
          <w:szCs w:val="20"/>
        </w:rPr>
        <w:t>)</w:t>
      </w:r>
    </w:p>
    <w:p w14:paraId="15779BA7" w14:textId="412E6D34"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V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w:t>
      </w:r>
    </w:p>
    <w:p w14:paraId="20CA5FCB" w14:textId="2D204BBE"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PE La Vacada VI (Mosqueruela)</w:t>
      </w:r>
    </w:p>
    <w:p w14:paraId="4CCCCBBC" w14:textId="4B06886C"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CB 1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29EFCD3F" w14:textId="54AC6D40"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CB 2 (Mosqueruela)</w:t>
      </w:r>
    </w:p>
    <w:p w14:paraId="66685017" w14:textId="75E81E2B"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SET CAB 3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7A6423B4" w14:textId="64DA435E"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SET VA 3 (Mosqueruela)</w:t>
      </w:r>
    </w:p>
    <w:p w14:paraId="0DEF111C" w14:textId="24574EC8" w:rsidR="00C9251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C92515" w:rsidRPr="00B66C32">
        <w:rPr>
          <w:rFonts w:ascii="Calibri" w:hAnsi="Calibri" w:cs="Calibri"/>
          <w:b/>
          <w:bCs/>
          <w:sz w:val="20"/>
          <w:szCs w:val="20"/>
        </w:rPr>
        <w:t>LAT SET CB 1 – SET CB 3 (</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w:t>
      </w:r>
    </w:p>
    <w:p w14:paraId="42F6C8F7" w14:textId="44761C22" w:rsidR="00764E0B"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sz w:val="20"/>
          <w:szCs w:val="20"/>
        </w:rPr>
        <w:t>-</w:t>
      </w:r>
      <w:r w:rsidR="00C92515" w:rsidRPr="00B66C32">
        <w:rPr>
          <w:rFonts w:ascii="Calibri" w:hAnsi="Calibri" w:cs="Calibri"/>
          <w:b/>
          <w:sz w:val="20"/>
          <w:szCs w:val="20"/>
        </w:rPr>
        <w:t xml:space="preserve">LAT SET CB 2 – SET Iglesuela </w:t>
      </w:r>
      <w:r w:rsidR="00C92515" w:rsidRPr="00B66C32">
        <w:rPr>
          <w:rFonts w:ascii="Calibri" w:hAnsi="Calibri" w:cs="Calibri"/>
          <w:b/>
          <w:bCs/>
          <w:sz w:val="20"/>
          <w:szCs w:val="20"/>
        </w:rPr>
        <w:t>(</w:t>
      </w:r>
      <w:proofErr w:type="spellStart"/>
      <w:r w:rsidR="00C92515" w:rsidRPr="00B66C32">
        <w:rPr>
          <w:rFonts w:ascii="Calibri" w:hAnsi="Calibri" w:cs="Calibri"/>
          <w:b/>
          <w:bCs/>
          <w:sz w:val="20"/>
          <w:szCs w:val="20"/>
        </w:rPr>
        <w:t>Fortanete</w:t>
      </w:r>
      <w:proofErr w:type="spellEnd"/>
      <w:r w:rsidR="00C92515" w:rsidRPr="00B66C32">
        <w:rPr>
          <w:rFonts w:ascii="Calibri" w:hAnsi="Calibri" w:cs="Calibri"/>
          <w:b/>
          <w:bCs/>
          <w:sz w:val="20"/>
          <w:szCs w:val="20"/>
        </w:rPr>
        <w:t>, Mosqueruela, Cantavieja e Iglesuela del Cid)</w:t>
      </w:r>
    </w:p>
    <w:p w14:paraId="2C7C342D" w14:textId="02221727" w:rsidR="00E75B75" w:rsidRPr="00B66C32" w:rsidRDefault="00C03D8F" w:rsidP="001565B4">
      <w:pPr>
        <w:spacing w:after="0" w:line="240" w:lineRule="auto"/>
        <w:ind w:left="1416"/>
        <w:jc w:val="both"/>
        <w:rPr>
          <w:rFonts w:ascii="Calibri" w:hAnsi="Calibri" w:cs="Calibri"/>
          <w:b/>
          <w:bCs/>
          <w:sz w:val="20"/>
          <w:szCs w:val="20"/>
        </w:rPr>
      </w:pPr>
      <w:r w:rsidRPr="00B66C32">
        <w:rPr>
          <w:rFonts w:ascii="Calibri" w:hAnsi="Calibri" w:cs="Calibri"/>
          <w:b/>
          <w:bCs/>
          <w:sz w:val="20"/>
          <w:szCs w:val="20"/>
        </w:rPr>
        <w:t>-</w:t>
      </w:r>
      <w:r w:rsidR="00E75B75" w:rsidRPr="00B66C32">
        <w:rPr>
          <w:rFonts w:ascii="Calibri" w:hAnsi="Calibri" w:cs="Calibri"/>
          <w:b/>
          <w:bCs/>
          <w:sz w:val="20"/>
          <w:szCs w:val="20"/>
        </w:rPr>
        <w:t>LAT SET CB 3 – SET CB 2 (</w:t>
      </w:r>
      <w:proofErr w:type="spellStart"/>
      <w:r w:rsidR="00E75B75" w:rsidRPr="00B66C32">
        <w:rPr>
          <w:rFonts w:ascii="Calibri" w:hAnsi="Calibri" w:cs="Calibri"/>
          <w:b/>
          <w:bCs/>
          <w:sz w:val="20"/>
          <w:szCs w:val="20"/>
        </w:rPr>
        <w:t>Fortanete</w:t>
      </w:r>
      <w:proofErr w:type="spellEnd"/>
      <w:r w:rsidR="00E75B75" w:rsidRPr="00B66C32">
        <w:rPr>
          <w:rFonts w:ascii="Calibri" w:hAnsi="Calibri" w:cs="Calibri"/>
          <w:b/>
          <w:bCs/>
          <w:sz w:val="20"/>
          <w:szCs w:val="20"/>
        </w:rPr>
        <w:t xml:space="preserve"> y Mosqueruela)</w:t>
      </w:r>
    </w:p>
    <w:p w14:paraId="5166C89E" w14:textId="4198FA06"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bCs/>
          <w:sz w:val="20"/>
          <w:szCs w:val="20"/>
        </w:rPr>
        <w:t>-</w:t>
      </w:r>
      <w:r w:rsidR="00E75B75" w:rsidRPr="00B66C32">
        <w:rPr>
          <w:rFonts w:ascii="Calibri" w:hAnsi="Calibri" w:cs="Calibri"/>
          <w:b/>
          <w:bCs/>
          <w:sz w:val="20"/>
          <w:szCs w:val="20"/>
        </w:rPr>
        <w:t xml:space="preserve">LAT SET VA 3 – </w:t>
      </w:r>
      <w:r w:rsidRPr="00B66C32">
        <w:rPr>
          <w:rFonts w:ascii="Calibri" w:hAnsi="Calibri" w:cs="Calibri"/>
          <w:b/>
          <w:bCs/>
          <w:sz w:val="20"/>
          <w:szCs w:val="20"/>
        </w:rPr>
        <w:t xml:space="preserve">CB2 - </w:t>
      </w:r>
      <w:r w:rsidR="00E75B75" w:rsidRPr="00B66C32">
        <w:rPr>
          <w:rFonts w:ascii="Calibri" w:hAnsi="Calibri" w:cs="Calibri"/>
          <w:b/>
          <w:bCs/>
          <w:sz w:val="20"/>
          <w:szCs w:val="20"/>
        </w:rPr>
        <w:t>SET CB 2 (Mosqueruela)</w:t>
      </w:r>
    </w:p>
    <w:p w14:paraId="039915EB" w14:textId="77777777" w:rsidR="00764E0B" w:rsidRPr="00B66C32" w:rsidRDefault="00764E0B" w:rsidP="001565B4">
      <w:pPr>
        <w:spacing w:after="0" w:line="240" w:lineRule="auto"/>
        <w:ind w:left="708"/>
        <w:jc w:val="both"/>
        <w:rPr>
          <w:rFonts w:ascii="Calibri" w:hAnsi="Calibri" w:cs="Calibri"/>
          <w:b/>
          <w:sz w:val="20"/>
          <w:szCs w:val="20"/>
        </w:rPr>
      </w:pPr>
    </w:p>
    <w:p w14:paraId="47E4A5DB" w14:textId="2DE665A1" w:rsidR="00E75B75" w:rsidRPr="00B66C32" w:rsidRDefault="00E75B75"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4:</w:t>
      </w:r>
    </w:p>
    <w:p w14:paraId="6D26E038" w14:textId="309C8CA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PE CID I (Cantavieja)</w:t>
      </w:r>
    </w:p>
    <w:p w14:paraId="6233683F" w14:textId="00CBBE8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SET CI 1 (Cantavieja)</w:t>
      </w:r>
    </w:p>
    <w:p w14:paraId="4C2DD2F6" w14:textId="23580F51"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SET Iglesuela (Cantavieja)</w:t>
      </w:r>
    </w:p>
    <w:p w14:paraId="70CD1290" w14:textId="04504F9A"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LAT SET CI 4 – SET CI 1 – SET Iglesuela (</w:t>
      </w:r>
      <w:proofErr w:type="spellStart"/>
      <w:r w:rsidR="00E75B75" w:rsidRPr="00B66C32">
        <w:rPr>
          <w:rFonts w:ascii="Calibri" w:hAnsi="Calibri" w:cs="Calibri"/>
          <w:b/>
          <w:sz w:val="20"/>
          <w:szCs w:val="20"/>
        </w:rPr>
        <w:t>Mirambel</w:t>
      </w:r>
      <w:proofErr w:type="spellEnd"/>
      <w:r w:rsidR="00E75B75" w:rsidRPr="00B66C32">
        <w:rPr>
          <w:rFonts w:ascii="Calibri" w:hAnsi="Calibri" w:cs="Calibri"/>
          <w:b/>
          <w:sz w:val="20"/>
          <w:szCs w:val="20"/>
        </w:rPr>
        <w:t xml:space="preserve"> y Cantavieja)</w:t>
      </w:r>
    </w:p>
    <w:p w14:paraId="18A2000D" w14:textId="180A7644" w:rsidR="00E75B75"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w:t>
      </w:r>
      <w:r w:rsidR="00E75B75" w:rsidRPr="00B66C32">
        <w:rPr>
          <w:rFonts w:ascii="Calibri" w:hAnsi="Calibri" w:cs="Calibri"/>
          <w:b/>
          <w:sz w:val="20"/>
          <w:szCs w:val="20"/>
        </w:rPr>
        <w:t xml:space="preserve">LAT SET Iglesuela – SET Morella A (Cantavieja, La Iglesuela del Cid, </w:t>
      </w:r>
      <w:proofErr w:type="spellStart"/>
      <w:r w:rsidR="00E75B75" w:rsidRPr="00B66C32">
        <w:rPr>
          <w:rFonts w:ascii="Calibri" w:hAnsi="Calibri" w:cs="Calibri"/>
          <w:b/>
          <w:sz w:val="20"/>
          <w:szCs w:val="20"/>
        </w:rPr>
        <w:t>Portell</w:t>
      </w:r>
      <w:proofErr w:type="spellEnd"/>
      <w:r w:rsidR="00E75B75" w:rsidRPr="00B66C32">
        <w:rPr>
          <w:rFonts w:ascii="Calibri" w:hAnsi="Calibri" w:cs="Calibri"/>
          <w:b/>
          <w:sz w:val="20"/>
          <w:szCs w:val="20"/>
        </w:rPr>
        <w:t xml:space="preserve"> de Morella, </w:t>
      </w:r>
      <w:proofErr w:type="spellStart"/>
      <w:r w:rsidR="00E75B75" w:rsidRPr="00B66C32">
        <w:rPr>
          <w:rFonts w:ascii="Calibri" w:hAnsi="Calibri" w:cs="Calibri"/>
          <w:b/>
          <w:sz w:val="20"/>
          <w:szCs w:val="20"/>
        </w:rPr>
        <w:t>Cinctorres</w:t>
      </w:r>
      <w:proofErr w:type="spellEnd"/>
      <w:r w:rsidR="00E75B75" w:rsidRPr="00B66C32">
        <w:rPr>
          <w:rFonts w:ascii="Calibri" w:hAnsi="Calibri" w:cs="Calibri"/>
          <w:b/>
          <w:sz w:val="20"/>
          <w:szCs w:val="20"/>
        </w:rPr>
        <w:t xml:space="preserve"> y Morella)</w:t>
      </w:r>
    </w:p>
    <w:p w14:paraId="5D814254" w14:textId="6467CA15"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-LASAT SET Iglesuela – SET Morella B (Cantavieja,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La Cuba, La Mata de Morella, </w:t>
      </w:r>
      <w:proofErr w:type="spellStart"/>
      <w:r w:rsidRPr="00B66C32">
        <w:rPr>
          <w:rFonts w:ascii="Calibri" w:hAnsi="Calibri" w:cs="Calibri"/>
          <w:b/>
          <w:sz w:val="20"/>
          <w:szCs w:val="20"/>
        </w:rPr>
        <w:t>Todolella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Cinctorres</w:t>
      </w:r>
      <w:proofErr w:type="spellEnd"/>
      <w:r w:rsidRPr="00B66C32">
        <w:rPr>
          <w:rFonts w:ascii="Calibri" w:hAnsi="Calibri" w:cs="Calibri"/>
          <w:b/>
          <w:sz w:val="20"/>
          <w:szCs w:val="20"/>
        </w:rPr>
        <w:t xml:space="preserve"> y Morella)</w:t>
      </w:r>
    </w:p>
    <w:p w14:paraId="7DFE9C6A" w14:textId="77777777" w:rsidR="00C03D8F" w:rsidRPr="00B66C32" w:rsidRDefault="00C03D8F" w:rsidP="001565B4">
      <w:pPr>
        <w:spacing w:after="0" w:line="240" w:lineRule="auto"/>
        <w:ind w:left="708"/>
        <w:jc w:val="both"/>
        <w:rPr>
          <w:rFonts w:ascii="Calibri" w:hAnsi="Calibri" w:cs="Calibri"/>
          <w:b/>
          <w:sz w:val="20"/>
          <w:szCs w:val="20"/>
        </w:rPr>
      </w:pPr>
    </w:p>
    <w:p w14:paraId="0915A48E" w14:textId="70AC6A66" w:rsidR="00C03D8F" w:rsidRPr="00B66C32" w:rsidRDefault="00C03D8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BLOQUE 5:</w:t>
      </w:r>
    </w:p>
    <w:p w14:paraId="7F2AB0D7" w14:textId="2A6159FA"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lastRenderedPageBreak/>
        <w:t>-PE Concejo I (La Iglesuela del Cid)</w:t>
      </w:r>
    </w:p>
    <w:p w14:paraId="7DA83623" w14:textId="718A6305" w:rsidR="00C03D8F" w:rsidRPr="00B66C32" w:rsidRDefault="00C03D8F" w:rsidP="001565B4">
      <w:pPr>
        <w:spacing w:after="0" w:line="240" w:lineRule="auto"/>
        <w:ind w:left="1416"/>
        <w:jc w:val="both"/>
        <w:rPr>
          <w:rFonts w:ascii="Calibri" w:hAnsi="Calibri" w:cs="Calibri"/>
          <w:b/>
          <w:sz w:val="20"/>
          <w:szCs w:val="20"/>
        </w:rPr>
      </w:pPr>
      <w:r w:rsidRPr="00B66C32">
        <w:rPr>
          <w:rFonts w:ascii="Calibri" w:hAnsi="Calibri" w:cs="Calibri"/>
          <w:b/>
          <w:sz w:val="20"/>
          <w:szCs w:val="20"/>
        </w:rPr>
        <w:t>-LASAT CJ 1 – SET Iglesuela</w:t>
      </w:r>
    </w:p>
    <w:p w14:paraId="3AECF55A" w14:textId="77777777" w:rsidR="006132F6" w:rsidRPr="00B66C32" w:rsidRDefault="006132F6" w:rsidP="001565B4">
      <w:pPr>
        <w:spacing w:after="0" w:line="240" w:lineRule="auto"/>
        <w:jc w:val="both"/>
        <w:rPr>
          <w:rFonts w:ascii="Calibri" w:hAnsi="Calibri" w:cs="Calibri"/>
          <w:sz w:val="20"/>
          <w:szCs w:val="20"/>
        </w:rPr>
      </w:pPr>
    </w:p>
    <w:p w14:paraId="2F8D579C" w14:textId="495DD28E"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B300CF" w:rsidRPr="00B66C32">
        <w:rPr>
          <w:rFonts w:ascii="Calibri" w:hAnsi="Calibri" w:cs="Calibri"/>
          <w:b/>
          <w:sz w:val="20"/>
          <w:szCs w:val="20"/>
        </w:rPr>
        <w:t>1</w:t>
      </w:r>
      <w:r w:rsidR="002840C9" w:rsidRPr="00B66C32">
        <w:rPr>
          <w:rFonts w:ascii="Calibri" w:hAnsi="Calibri" w:cs="Calibri"/>
          <w:b/>
          <w:sz w:val="20"/>
          <w:szCs w:val="20"/>
        </w:rPr>
        <w:t>2</w:t>
      </w:r>
      <w:r w:rsidRPr="00B66C32">
        <w:rPr>
          <w:rFonts w:ascii="Calibri" w:hAnsi="Calibri" w:cs="Calibri"/>
          <w:b/>
          <w:sz w:val="20"/>
          <w:szCs w:val="20"/>
        </w:rPr>
        <w:t xml:space="preserve">.4. Ahora procede analizar la situación de esta iniciativa en 2023, alumbrada por la presencia de otros documentos técnicos, que se </w:t>
      </w:r>
      <w:r w:rsidR="002840C9" w:rsidRPr="00B66C32">
        <w:rPr>
          <w:rFonts w:ascii="Calibri" w:hAnsi="Calibri" w:cs="Calibri"/>
          <w:b/>
          <w:sz w:val="20"/>
          <w:szCs w:val="20"/>
        </w:rPr>
        <w:t xml:space="preserve">han </w:t>
      </w:r>
      <w:r w:rsidRPr="00B66C32">
        <w:rPr>
          <w:rFonts w:ascii="Calibri" w:hAnsi="Calibri" w:cs="Calibri"/>
          <w:b/>
          <w:sz w:val="20"/>
          <w:szCs w:val="20"/>
        </w:rPr>
        <w:t>aporta</w:t>
      </w:r>
      <w:r w:rsidR="002840C9" w:rsidRPr="00B66C32">
        <w:rPr>
          <w:rFonts w:ascii="Calibri" w:hAnsi="Calibri" w:cs="Calibri"/>
          <w:b/>
          <w:sz w:val="20"/>
          <w:szCs w:val="20"/>
        </w:rPr>
        <w:t>do</w:t>
      </w:r>
      <w:r w:rsidRPr="00B66C32">
        <w:rPr>
          <w:rFonts w:ascii="Calibri" w:hAnsi="Calibri" w:cs="Calibri"/>
          <w:b/>
          <w:sz w:val="20"/>
          <w:szCs w:val="20"/>
        </w:rPr>
        <w:t xml:space="preserve"> a través de la </w:t>
      </w:r>
      <w:r w:rsidRPr="00B66C32">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B66C32">
        <w:rPr>
          <w:rFonts w:ascii="Calibri" w:hAnsi="Calibri" w:cs="Calibri"/>
          <w:b/>
          <w:i/>
          <w:iCs/>
          <w:sz w:val="20"/>
          <w:szCs w:val="20"/>
        </w:rPr>
        <w:t>PEol</w:t>
      </w:r>
      <w:proofErr w:type="spellEnd"/>
      <w:r w:rsidRPr="00B66C32">
        <w:rPr>
          <w:rFonts w:ascii="Calibri" w:hAnsi="Calibri" w:cs="Calibri"/>
          <w:b/>
          <w:i/>
          <w:iCs/>
          <w:sz w:val="20"/>
          <w:szCs w:val="20"/>
        </w:rPr>
        <w:t xml:space="preserve"> 449 AC’</w:t>
      </w:r>
      <w:r w:rsidRPr="00B66C32">
        <w:rPr>
          <w:rFonts w:ascii="Calibri" w:hAnsi="Calibri" w:cs="Calibri"/>
          <w:b/>
          <w:sz w:val="20"/>
          <w:szCs w:val="20"/>
        </w:rPr>
        <w:t>, y ello supone analizar los tres episodios administrativos hasta ahora acontecidos:</w:t>
      </w:r>
    </w:p>
    <w:p w14:paraId="5C66D450" w14:textId="77777777" w:rsidR="006132F6" w:rsidRPr="00B66C32" w:rsidRDefault="006132F6" w:rsidP="001565B4">
      <w:pPr>
        <w:spacing w:after="0" w:line="240" w:lineRule="auto"/>
        <w:jc w:val="both"/>
        <w:rPr>
          <w:rFonts w:ascii="Calibri" w:hAnsi="Calibri" w:cs="Calibri"/>
          <w:b/>
          <w:sz w:val="8"/>
          <w:szCs w:val="8"/>
        </w:rPr>
      </w:pPr>
    </w:p>
    <w:p w14:paraId="6FEBD654" w14:textId="79F9375D"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1. </w:t>
      </w:r>
      <w:r w:rsidR="006132F6" w:rsidRPr="00B66C32">
        <w:rPr>
          <w:rFonts w:ascii="Calibri" w:hAnsi="Calibri" w:cs="Calibri"/>
          <w:b/>
          <w:sz w:val="20"/>
          <w:szCs w:val="20"/>
        </w:rPr>
        <w:t xml:space="preserve">DIA) Declaración de Impacto Ambiental. Resol 01/12/22. BOE 23/12/22. </w:t>
      </w:r>
    </w:p>
    <w:p w14:paraId="458A497B" w14:textId="77777777" w:rsidR="006132F6" w:rsidRPr="00B66C32" w:rsidRDefault="006132F6" w:rsidP="001565B4">
      <w:pPr>
        <w:spacing w:after="0" w:line="240" w:lineRule="auto"/>
        <w:ind w:left="708"/>
        <w:jc w:val="both"/>
        <w:rPr>
          <w:rFonts w:ascii="Calibri" w:hAnsi="Calibri" w:cs="Calibri"/>
          <w:b/>
          <w:sz w:val="8"/>
          <w:szCs w:val="8"/>
        </w:rPr>
      </w:pPr>
    </w:p>
    <w:p w14:paraId="6531BBFD" w14:textId="1EB42FA4"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2. </w:t>
      </w:r>
      <w:r w:rsidR="006132F6" w:rsidRPr="00B66C32">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B66C32" w:rsidRDefault="006132F6" w:rsidP="001565B4">
      <w:pPr>
        <w:spacing w:after="0" w:line="240" w:lineRule="auto"/>
        <w:ind w:left="708"/>
        <w:jc w:val="both"/>
        <w:rPr>
          <w:rFonts w:ascii="Calibri" w:hAnsi="Calibri" w:cs="Calibri"/>
          <w:b/>
          <w:sz w:val="8"/>
          <w:szCs w:val="8"/>
        </w:rPr>
      </w:pPr>
    </w:p>
    <w:p w14:paraId="37480EAC" w14:textId="432AA254"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3.</w:t>
      </w:r>
      <w:r w:rsidR="00C03D8F" w:rsidRPr="00B66C32">
        <w:rPr>
          <w:rFonts w:ascii="Calibri" w:hAnsi="Calibri" w:cs="Calibri"/>
          <w:b/>
          <w:sz w:val="20"/>
          <w:szCs w:val="20"/>
        </w:rPr>
        <w:t xml:space="preserve"> </w:t>
      </w:r>
      <w:r w:rsidR="006132F6" w:rsidRPr="00B66C32">
        <w:rPr>
          <w:rFonts w:ascii="Calibri" w:hAnsi="Calibri" w:cs="Calibri"/>
          <w:b/>
          <w:sz w:val="20"/>
          <w:szCs w:val="20"/>
        </w:rPr>
        <w:t>Solicitud de modificación de la autorización administrativa previa,</w:t>
      </w:r>
      <w:r w:rsidRPr="00B66C32">
        <w:rPr>
          <w:rFonts w:ascii="Calibri" w:hAnsi="Calibri" w:cs="Calibri"/>
          <w:b/>
          <w:sz w:val="20"/>
          <w:szCs w:val="20"/>
        </w:rPr>
        <w:t xml:space="preserve"> </w:t>
      </w:r>
      <w:r w:rsidR="006132F6" w:rsidRPr="00B66C32">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B66C32" w:rsidRDefault="006132F6" w:rsidP="001565B4">
      <w:pPr>
        <w:spacing w:after="0" w:line="240" w:lineRule="auto"/>
        <w:ind w:left="567"/>
        <w:jc w:val="both"/>
        <w:rPr>
          <w:rFonts w:ascii="Calibri" w:hAnsi="Calibri" w:cs="Calibri"/>
          <w:b/>
          <w:sz w:val="20"/>
          <w:szCs w:val="20"/>
        </w:rPr>
      </w:pPr>
    </w:p>
    <w:p w14:paraId="3C6926C0" w14:textId="1C5FA870"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1) </w:t>
      </w:r>
      <w:r w:rsidR="006132F6" w:rsidRPr="00B66C32">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B66C32" w:rsidRDefault="006132F6" w:rsidP="001565B4">
      <w:pPr>
        <w:spacing w:after="0" w:line="240" w:lineRule="auto"/>
        <w:jc w:val="both"/>
        <w:rPr>
          <w:rFonts w:ascii="Calibri" w:hAnsi="Calibri" w:cs="Calibri"/>
        </w:rPr>
      </w:pPr>
    </w:p>
    <w:p w14:paraId="221E5365" w14:textId="77777777" w:rsidR="006132F6" w:rsidRPr="00B66C32" w:rsidRDefault="006132F6" w:rsidP="001565B4">
      <w:pPr>
        <w:spacing w:after="0" w:line="240" w:lineRule="auto"/>
        <w:jc w:val="center"/>
        <w:rPr>
          <w:rFonts w:ascii="Calibri" w:hAnsi="Calibri" w:cs="Calibri"/>
        </w:rPr>
      </w:pPr>
      <w:r w:rsidRPr="00B66C32">
        <w:rPr>
          <w:rFonts w:ascii="Calibri" w:hAnsi="Calibri" w:cs="Calibri"/>
          <w:noProof/>
          <w:lang w:eastAsia="es-ES"/>
        </w:rPr>
        <w:drawing>
          <wp:inline distT="0" distB="0" distL="0" distR="0" wp14:anchorId="7719B09C" wp14:editId="58BB1CC2">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B66C32" w:rsidRDefault="006132F6" w:rsidP="001565B4">
      <w:pPr>
        <w:spacing w:after="0" w:line="240" w:lineRule="auto"/>
        <w:ind w:left="708"/>
        <w:jc w:val="both"/>
        <w:rPr>
          <w:rFonts w:ascii="Calibri" w:hAnsi="Calibri" w:cs="Calibri"/>
        </w:rPr>
      </w:pPr>
      <w:r w:rsidRPr="00B66C32">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B66C32" w:rsidRDefault="006132F6" w:rsidP="001565B4">
      <w:pPr>
        <w:spacing w:after="0" w:line="240" w:lineRule="auto"/>
        <w:jc w:val="both"/>
        <w:rPr>
          <w:rFonts w:ascii="Calibri" w:hAnsi="Calibri" w:cs="Calibri"/>
        </w:rPr>
      </w:pPr>
    </w:p>
    <w:p w14:paraId="20C76D5D" w14:textId="468D529A" w:rsidR="006132F6" w:rsidRPr="00B66C32" w:rsidRDefault="001B256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2) </w:t>
      </w:r>
      <w:r w:rsidR="006132F6" w:rsidRPr="00B66C32">
        <w:rPr>
          <w:rFonts w:ascii="Calibri" w:hAnsi="Calibri" w:cs="Calibri"/>
          <w:b/>
          <w:sz w:val="20"/>
          <w:szCs w:val="20"/>
        </w:rPr>
        <w:t>Las A</w:t>
      </w:r>
      <w:r w:rsidRPr="00B66C32">
        <w:rPr>
          <w:rFonts w:ascii="Calibri" w:hAnsi="Calibri" w:cs="Calibri"/>
          <w:b/>
          <w:sz w:val="20"/>
          <w:szCs w:val="20"/>
        </w:rPr>
        <w:t xml:space="preserve">utorizaciones </w:t>
      </w:r>
      <w:r w:rsidR="00E92475" w:rsidRPr="00B66C32">
        <w:rPr>
          <w:rFonts w:ascii="Calibri" w:hAnsi="Calibri" w:cs="Calibri"/>
          <w:b/>
          <w:sz w:val="20"/>
          <w:szCs w:val="20"/>
        </w:rPr>
        <w:t>A</w:t>
      </w:r>
      <w:r w:rsidRPr="00B66C32">
        <w:rPr>
          <w:rFonts w:ascii="Calibri" w:hAnsi="Calibri" w:cs="Calibri"/>
          <w:b/>
          <w:sz w:val="20"/>
          <w:szCs w:val="20"/>
        </w:rPr>
        <w:t xml:space="preserve">dministrativas </w:t>
      </w:r>
      <w:r w:rsidR="00E92475" w:rsidRPr="00B66C32">
        <w:rPr>
          <w:rFonts w:ascii="Calibri" w:hAnsi="Calibri" w:cs="Calibri"/>
          <w:b/>
          <w:sz w:val="20"/>
          <w:szCs w:val="20"/>
        </w:rPr>
        <w:t>P</w:t>
      </w:r>
      <w:r w:rsidRPr="00B66C32">
        <w:rPr>
          <w:rFonts w:ascii="Calibri" w:hAnsi="Calibri" w:cs="Calibri"/>
          <w:b/>
          <w:sz w:val="20"/>
          <w:szCs w:val="20"/>
        </w:rPr>
        <w:t>revias</w:t>
      </w:r>
      <w:r w:rsidR="006132F6" w:rsidRPr="00B66C32">
        <w:rPr>
          <w:rFonts w:ascii="Calibri" w:hAnsi="Calibri" w:cs="Calibri"/>
          <w:b/>
          <w:sz w:val="20"/>
          <w:szCs w:val="20"/>
        </w:rPr>
        <w:t xml:space="preserve"> tampoco aportan ningún plano que determine lo aprobado.</w:t>
      </w:r>
    </w:p>
    <w:p w14:paraId="1DBB50FB" w14:textId="77777777" w:rsidR="006132F6" w:rsidRPr="00B66C32"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B66C32" w:rsidRDefault="00E92475"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3) </w:t>
      </w:r>
      <w:r w:rsidR="006132F6" w:rsidRPr="00B66C32">
        <w:rPr>
          <w:rFonts w:ascii="Calibri" w:hAnsi="Calibri" w:cs="Calibri"/>
          <w:b/>
          <w:sz w:val="20"/>
          <w:szCs w:val="20"/>
        </w:rPr>
        <w:t xml:space="preserve">Sólo en el tercer episodio, al que se refiere el ANUNCIO </w:t>
      </w:r>
      <w:r w:rsidRPr="00B66C32">
        <w:rPr>
          <w:rFonts w:ascii="Calibri" w:hAnsi="Calibri" w:cs="Calibri"/>
          <w:b/>
          <w:sz w:val="20"/>
          <w:szCs w:val="20"/>
        </w:rPr>
        <w:t>de la Modificación de la Autorización Administrativa</w:t>
      </w:r>
      <w:r w:rsidR="006132F6" w:rsidRPr="00B66C32">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B66C32"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B66C32" w:rsidRDefault="006132F6" w:rsidP="001565B4">
      <w:pPr>
        <w:spacing w:after="0" w:line="240" w:lineRule="auto"/>
        <w:ind w:left="708"/>
        <w:jc w:val="both"/>
        <w:rPr>
          <w:rFonts w:ascii="Calibri" w:hAnsi="Calibri" w:cs="Calibri"/>
          <w:b/>
          <w:bCs/>
        </w:rPr>
      </w:pPr>
      <w:r w:rsidRPr="00B66C32">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B66C32">
        <w:rPr>
          <w:rFonts w:ascii="Calibri" w:hAnsi="Calibri" w:cs="Calibri"/>
          <w:b/>
          <w:sz w:val="20"/>
          <w:szCs w:val="20"/>
        </w:rPr>
        <w:t>pero todos</w:t>
      </w:r>
      <w:r w:rsidRPr="00B66C32">
        <w:rPr>
          <w:rFonts w:ascii="Calibri" w:hAnsi="Calibri" w:cs="Calibri"/>
          <w:b/>
          <w:sz w:val="20"/>
          <w:szCs w:val="20"/>
        </w:rPr>
        <w:t xml:space="preserve"> los demás </w:t>
      </w:r>
      <w:r w:rsidR="009419FC" w:rsidRPr="00B66C32">
        <w:rPr>
          <w:rFonts w:ascii="Calibri" w:hAnsi="Calibri" w:cs="Calibri"/>
          <w:b/>
          <w:sz w:val="20"/>
          <w:szCs w:val="20"/>
        </w:rPr>
        <w:t xml:space="preserve">están fechados </w:t>
      </w:r>
      <w:r w:rsidRPr="00B66C32">
        <w:rPr>
          <w:rFonts w:ascii="Calibri" w:hAnsi="Calibri" w:cs="Calibri"/>
          <w:b/>
          <w:sz w:val="20"/>
          <w:szCs w:val="20"/>
        </w:rPr>
        <w:t xml:space="preserve">en marzo de 2023. </w:t>
      </w:r>
    </w:p>
    <w:p w14:paraId="5606A3FD" w14:textId="77777777" w:rsidR="006132F6" w:rsidRPr="00B66C32" w:rsidRDefault="006132F6" w:rsidP="001565B4">
      <w:pPr>
        <w:spacing w:after="0" w:line="240" w:lineRule="auto"/>
        <w:ind w:left="567"/>
        <w:jc w:val="both"/>
        <w:rPr>
          <w:rFonts w:ascii="Calibri" w:hAnsi="Calibri" w:cs="Calibri"/>
          <w:b/>
          <w:sz w:val="20"/>
          <w:szCs w:val="20"/>
        </w:rPr>
      </w:pPr>
    </w:p>
    <w:p w14:paraId="57CE01B7" w14:textId="12D27525"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bCs/>
          <w:sz w:val="20"/>
          <w:szCs w:val="20"/>
        </w:rPr>
        <w:t>1.</w:t>
      </w:r>
      <w:r w:rsidR="00B300CF" w:rsidRPr="00B66C32">
        <w:rPr>
          <w:rFonts w:ascii="Calibri" w:hAnsi="Calibri" w:cs="Calibri"/>
          <w:b/>
          <w:bCs/>
          <w:sz w:val="20"/>
          <w:szCs w:val="20"/>
        </w:rPr>
        <w:t>1</w:t>
      </w:r>
      <w:r w:rsidR="002840C9" w:rsidRPr="00B66C32">
        <w:rPr>
          <w:rFonts w:ascii="Calibri" w:hAnsi="Calibri" w:cs="Calibri"/>
          <w:b/>
          <w:bCs/>
          <w:sz w:val="20"/>
          <w:szCs w:val="20"/>
        </w:rPr>
        <w:t>2</w:t>
      </w:r>
      <w:r w:rsidRPr="00B66C32">
        <w:rPr>
          <w:rFonts w:ascii="Calibri" w:hAnsi="Calibri" w:cs="Calibri"/>
          <w:b/>
          <w:bCs/>
          <w:sz w:val="20"/>
          <w:szCs w:val="20"/>
        </w:rPr>
        <w:t>.5. La DIA recoge sucesivos cambios en el Cl</w:t>
      </w:r>
      <w:r w:rsidR="00E92475" w:rsidRPr="00B66C32">
        <w:rPr>
          <w:rFonts w:ascii="Calibri" w:hAnsi="Calibri" w:cs="Calibri"/>
          <w:b/>
          <w:bCs/>
          <w:sz w:val="20"/>
          <w:szCs w:val="20"/>
        </w:rPr>
        <w:t>ú</w:t>
      </w:r>
      <w:r w:rsidRPr="00B66C32">
        <w:rPr>
          <w:rFonts w:ascii="Calibri" w:hAnsi="Calibri" w:cs="Calibri"/>
          <w:b/>
          <w:bCs/>
          <w:sz w:val="20"/>
          <w:szCs w:val="20"/>
        </w:rPr>
        <w:t>ster Maestrazgo respecto al proyecto sometido a información pública, de tal modo que lo que se evalúa no es lo que conoce ni sobre lo que ha alegado el público</w:t>
      </w:r>
      <w:r w:rsidRPr="00B66C32">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B66C32">
        <w:rPr>
          <w:rFonts w:ascii="Calibri" w:hAnsi="Calibri" w:cs="Calibri"/>
          <w:b/>
          <w:sz w:val="20"/>
          <w:szCs w:val="20"/>
        </w:rPr>
        <w:t xml:space="preserve"> </w:t>
      </w:r>
      <w:r w:rsidRPr="00B66C32">
        <w:rPr>
          <w:rFonts w:ascii="Calibri" w:hAnsi="Calibri" w:cs="Calibri"/>
          <w:b/>
          <w:sz w:val="20"/>
          <w:szCs w:val="20"/>
        </w:rPr>
        <w:t>y</w:t>
      </w:r>
      <w:r w:rsidR="00E92475" w:rsidRPr="00B66C32">
        <w:rPr>
          <w:rFonts w:ascii="Calibri" w:hAnsi="Calibri" w:cs="Calibri"/>
          <w:b/>
          <w:sz w:val="20"/>
          <w:szCs w:val="20"/>
        </w:rPr>
        <w:t>,</w:t>
      </w:r>
      <w:r w:rsidRPr="00B66C32">
        <w:rPr>
          <w:rFonts w:ascii="Calibri" w:hAnsi="Calibri" w:cs="Calibri"/>
          <w:b/>
          <w:sz w:val="20"/>
          <w:szCs w:val="20"/>
        </w:rPr>
        <w:t xml:space="preserve"> por ende, no evaluados en sí mismos. Es decir, </w:t>
      </w:r>
      <w:r w:rsidRPr="00B66C32">
        <w:rPr>
          <w:rFonts w:ascii="Calibri" w:hAnsi="Calibri" w:cs="Calibri"/>
          <w:b/>
          <w:sz w:val="20"/>
          <w:szCs w:val="20"/>
          <w:u w:val="single"/>
        </w:rPr>
        <w:t xml:space="preserve">el órgano ambiental opera como </w:t>
      </w:r>
      <w:r w:rsidR="00E92475" w:rsidRPr="00B66C32">
        <w:rPr>
          <w:rFonts w:ascii="Calibri" w:hAnsi="Calibri" w:cs="Calibri"/>
          <w:b/>
          <w:sz w:val="20"/>
          <w:szCs w:val="20"/>
          <w:u w:val="single"/>
        </w:rPr>
        <w:t>promotor, pues</w:t>
      </w:r>
      <w:r w:rsidRPr="00B66C32">
        <w:rPr>
          <w:rFonts w:ascii="Calibri" w:hAnsi="Calibri" w:cs="Calibri"/>
          <w:b/>
          <w:sz w:val="20"/>
          <w:szCs w:val="20"/>
          <w:u w:val="single"/>
        </w:rPr>
        <w:t xml:space="preserve"> modifica el proyecto</w:t>
      </w:r>
      <w:r w:rsidRPr="00B66C32">
        <w:rPr>
          <w:rFonts w:ascii="Calibri" w:hAnsi="Calibri" w:cs="Calibri"/>
          <w:b/>
          <w:sz w:val="20"/>
          <w:szCs w:val="20"/>
        </w:rPr>
        <w:t xml:space="preserve">, buscando </w:t>
      </w:r>
      <w:r w:rsidR="009419FC" w:rsidRPr="00B66C32">
        <w:rPr>
          <w:rFonts w:ascii="Calibri" w:hAnsi="Calibri" w:cs="Calibri"/>
          <w:b/>
          <w:sz w:val="20"/>
          <w:szCs w:val="20"/>
        </w:rPr>
        <w:t>su éxito.</w:t>
      </w:r>
    </w:p>
    <w:p w14:paraId="54346F61" w14:textId="77777777" w:rsidR="00E92475" w:rsidRPr="00B66C32" w:rsidRDefault="00E92475" w:rsidP="001565B4">
      <w:pPr>
        <w:spacing w:after="0" w:line="240" w:lineRule="auto"/>
        <w:jc w:val="both"/>
        <w:rPr>
          <w:rFonts w:ascii="Calibri" w:hAnsi="Calibri" w:cs="Calibri"/>
          <w:b/>
          <w:sz w:val="20"/>
          <w:szCs w:val="20"/>
        </w:rPr>
      </w:pPr>
    </w:p>
    <w:p w14:paraId="1524BD66" w14:textId="6D9DA79F"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B66C32" w:rsidRDefault="006132F6" w:rsidP="001565B4">
      <w:pPr>
        <w:spacing w:after="0" w:line="240" w:lineRule="auto"/>
        <w:jc w:val="both"/>
        <w:rPr>
          <w:rFonts w:ascii="Calibri" w:hAnsi="Calibri" w:cs="Calibri"/>
          <w:b/>
          <w:sz w:val="8"/>
          <w:szCs w:val="8"/>
          <w:u w:val="single"/>
        </w:rPr>
      </w:pPr>
    </w:p>
    <w:p w14:paraId="58124435" w14:textId="77777777" w:rsidR="006132F6" w:rsidRPr="00B66C32" w:rsidRDefault="006132F6" w:rsidP="001565B4">
      <w:pPr>
        <w:spacing w:after="0" w:line="240" w:lineRule="auto"/>
        <w:ind w:left="567"/>
        <w:jc w:val="both"/>
        <w:rPr>
          <w:rFonts w:ascii="Calibri" w:hAnsi="Calibri" w:cs="Calibri"/>
          <w:b/>
          <w:i/>
          <w:sz w:val="20"/>
          <w:szCs w:val="20"/>
        </w:rPr>
      </w:pPr>
      <w:r w:rsidRPr="00B66C32">
        <w:rPr>
          <w:rFonts w:ascii="Calibri" w:hAnsi="Calibri" w:cs="Calibri"/>
          <w:b/>
          <w:i/>
          <w:sz w:val="20"/>
          <w:szCs w:val="20"/>
          <w:u w:val="single"/>
        </w:rPr>
        <w:t>-Anuncio de información pública de 2021</w:t>
      </w:r>
      <w:r w:rsidRPr="00B66C32">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B66C32">
        <w:rPr>
          <w:rFonts w:ascii="Calibri" w:hAnsi="Calibri" w:cs="Calibri"/>
          <w:b/>
          <w:bCs/>
          <w:i/>
          <w:sz w:val="20"/>
          <w:szCs w:val="20"/>
          <w:u w:val="single"/>
        </w:rPr>
        <w:t>conjunto de parques</w:t>
      </w:r>
      <w:r w:rsidRPr="00B66C32">
        <w:rPr>
          <w:rFonts w:ascii="Calibri" w:hAnsi="Calibri" w:cs="Calibri"/>
          <w:b/>
          <w:i/>
          <w:sz w:val="20"/>
          <w:szCs w:val="20"/>
          <w:u w:val="single"/>
        </w:rPr>
        <w:t xml:space="preserve"> eólicos denominado "Clúster Maestrazgo_PEOL-449 AC</w:t>
      </w:r>
      <w:r w:rsidRPr="00B66C32">
        <w:rPr>
          <w:rFonts w:ascii="Calibri" w:hAnsi="Calibri" w:cs="Calibri"/>
          <w:b/>
          <w:i/>
          <w:sz w:val="20"/>
          <w:szCs w:val="20"/>
        </w:rPr>
        <w:t>" que comprende un total de 22 Proyectos de Parques Eólicos.</w:t>
      </w:r>
    </w:p>
    <w:p w14:paraId="4FCF82C4" w14:textId="77777777" w:rsidR="006132F6" w:rsidRPr="00B66C32" w:rsidRDefault="006132F6" w:rsidP="001565B4">
      <w:pPr>
        <w:spacing w:after="0" w:line="240" w:lineRule="auto"/>
        <w:ind w:left="567"/>
        <w:jc w:val="both"/>
        <w:rPr>
          <w:rFonts w:ascii="Calibri" w:hAnsi="Calibri" w:cs="Calibri"/>
          <w:b/>
          <w:i/>
          <w:sz w:val="8"/>
          <w:szCs w:val="8"/>
        </w:rPr>
      </w:pPr>
    </w:p>
    <w:p w14:paraId="66D8670D" w14:textId="77777777" w:rsidR="006132F6" w:rsidRPr="00B66C32" w:rsidRDefault="006132F6" w:rsidP="001565B4">
      <w:pPr>
        <w:spacing w:after="0" w:line="240" w:lineRule="auto"/>
        <w:ind w:left="567"/>
        <w:jc w:val="both"/>
        <w:rPr>
          <w:rFonts w:ascii="Calibri" w:hAnsi="Calibri" w:cs="Calibri"/>
          <w:b/>
          <w:i/>
          <w:sz w:val="20"/>
          <w:szCs w:val="20"/>
        </w:rPr>
      </w:pPr>
      <w:r w:rsidRPr="00B66C32">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B66C32">
        <w:rPr>
          <w:rFonts w:ascii="Calibri" w:hAnsi="Calibri" w:cs="Calibri"/>
          <w:b/>
          <w:bCs/>
          <w:i/>
          <w:sz w:val="20"/>
          <w:szCs w:val="20"/>
          <w:u w:val="single"/>
        </w:rPr>
        <w:t>proyecto</w:t>
      </w:r>
      <w:r w:rsidRPr="00B66C32">
        <w:rPr>
          <w:rFonts w:ascii="Calibri" w:hAnsi="Calibri" w:cs="Calibri"/>
          <w:b/>
          <w:i/>
          <w:sz w:val="20"/>
          <w:szCs w:val="20"/>
          <w:u w:val="single"/>
        </w:rPr>
        <w:t xml:space="preserve"> "Parques eólicos Cabecero, Concejo, Cid, Estrella y Vacada (Total 22 parques: Clúster Maestrazgo)</w:t>
      </w:r>
      <w:r w:rsidRPr="00B66C32">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B66C32" w:rsidRDefault="006132F6" w:rsidP="001565B4">
      <w:pPr>
        <w:spacing w:after="0" w:line="240" w:lineRule="auto"/>
        <w:ind w:firstLine="567"/>
        <w:jc w:val="both"/>
        <w:rPr>
          <w:rFonts w:ascii="Calibri" w:hAnsi="Calibri" w:cs="Calibri"/>
          <w:b/>
          <w:sz w:val="20"/>
          <w:szCs w:val="20"/>
        </w:rPr>
      </w:pPr>
    </w:p>
    <w:p w14:paraId="02E8D102" w14:textId="2EAA79D4"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B66C32">
        <w:rPr>
          <w:rFonts w:ascii="Calibri" w:hAnsi="Calibri" w:cs="Calibri"/>
          <w:b/>
          <w:sz w:val="20"/>
          <w:szCs w:val="20"/>
        </w:rPr>
        <w:t>Benatanduz</w:t>
      </w:r>
      <w:proofErr w:type="spellEnd"/>
      <w:r w:rsidRPr="00B66C32">
        <w:rPr>
          <w:rFonts w:ascii="Calibri" w:hAnsi="Calibri" w:cs="Calibri"/>
          <w:b/>
          <w:sz w:val="20"/>
          <w:szCs w:val="20"/>
        </w:rPr>
        <w:t xml:space="preserve"> </w:t>
      </w:r>
      <w:r w:rsidR="00E92475" w:rsidRPr="00B66C32">
        <w:rPr>
          <w:rFonts w:ascii="Calibri" w:hAnsi="Calibri" w:cs="Calibri"/>
          <w:b/>
          <w:sz w:val="20"/>
          <w:szCs w:val="20"/>
        </w:rPr>
        <w:t>(</w:t>
      </w:r>
      <w:r w:rsidRPr="00B66C32">
        <w:rPr>
          <w:rFonts w:ascii="Calibri" w:hAnsi="Calibri" w:cs="Calibri"/>
          <w:b/>
          <w:sz w:val="20"/>
          <w:szCs w:val="20"/>
        </w:rPr>
        <w:t>Teruel</w:t>
      </w:r>
      <w:r w:rsidR="00E92475" w:rsidRPr="00B66C32">
        <w:rPr>
          <w:rFonts w:ascii="Calibri" w:hAnsi="Calibri" w:cs="Calibri"/>
          <w:b/>
          <w:sz w:val="20"/>
          <w:szCs w:val="20"/>
        </w:rPr>
        <w:t>)</w:t>
      </w:r>
      <w:r w:rsidRPr="00B66C32">
        <w:rPr>
          <w:rFonts w:ascii="Calibri" w:hAnsi="Calibri" w:cs="Calibri"/>
          <w:b/>
          <w:sz w:val="20"/>
          <w:szCs w:val="20"/>
        </w:rPr>
        <w:t xml:space="preserve">, Linares de Mora </w:t>
      </w:r>
      <w:r w:rsidR="00E92475"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se da por supuesto un cambio general de aerogeneradores sin necesidad de valorar su impacto diciendo</w:t>
      </w:r>
      <w:r w:rsidR="00B1196A" w:rsidRPr="00B66C32">
        <w:rPr>
          <w:rFonts w:ascii="Calibri" w:hAnsi="Calibri" w:cs="Calibri"/>
          <w:b/>
          <w:sz w:val="20"/>
          <w:szCs w:val="20"/>
        </w:rPr>
        <w:t>:</w:t>
      </w:r>
      <w:r w:rsidRPr="00B66C32">
        <w:rPr>
          <w:rFonts w:ascii="Calibri" w:hAnsi="Calibri" w:cs="Calibri"/>
          <w:b/>
          <w:sz w:val="20"/>
          <w:szCs w:val="20"/>
        </w:rPr>
        <w:t xml:space="preserve"> </w:t>
      </w:r>
      <w:r w:rsidR="00B1196A" w:rsidRPr="00B66C32">
        <w:rPr>
          <w:rFonts w:ascii="Calibri" w:hAnsi="Calibri" w:cs="Calibri"/>
          <w:b/>
          <w:i/>
          <w:iCs/>
          <w:sz w:val="20"/>
          <w:szCs w:val="20"/>
        </w:rPr>
        <w:t>“</w:t>
      </w:r>
      <w:r w:rsidRPr="00B66C32">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B66C32">
        <w:rPr>
          <w:rFonts w:ascii="Calibri" w:hAnsi="Calibri" w:cs="Calibri"/>
          <w:b/>
          <w:i/>
          <w:iCs/>
          <w:sz w:val="20"/>
          <w:szCs w:val="20"/>
        </w:rPr>
        <w:t xml:space="preserve">”. </w:t>
      </w:r>
      <w:r w:rsidRPr="00B66C32">
        <w:rPr>
          <w:rFonts w:ascii="Calibri" w:hAnsi="Calibri" w:cs="Calibri"/>
          <w:b/>
          <w:i/>
          <w:iCs/>
          <w:sz w:val="20"/>
          <w:szCs w:val="20"/>
        </w:rPr>
        <w:t xml:space="preserve"> </w:t>
      </w:r>
      <w:r w:rsidRPr="00B66C32">
        <w:rPr>
          <w:rFonts w:ascii="Calibri" w:hAnsi="Calibri" w:cs="Calibri"/>
          <w:b/>
          <w:sz w:val="20"/>
          <w:szCs w:val="20"/>
        </w:rPr>
        <w:t xml:space="preserve">Se asume que todos los </w:t>
      </w:r>
      <w:r w:rsidR="00B1196A" w:rsidRPr="00B66C32">
        <w:rPr>
          <w:rFonts w:ascii="Calibri" w:hAnsi="Calibri" w:cs="Calibri"/>
          <w:b/>
          <w:sz w:val="20"/>
          <w:szCs w:val="20"/>
        </w:rPr>
        <w:t xml:space="preserve">aerogeneradores </w:t>
      </w:r>
      <w:r w:rsidRPr="00B66C32">
        <w:rPr>
          <w:rFonts w:ascii="Calibri" w:hAnsi="Calibri" w:cs="Calibri"/>
          <w:b/>
          <w:sz w:val="20"/>
          <w:szCs w:val="20"/>
        </w:rPr>
        <w:t>pasan a un tipo más potente, pasando de 5,7 MW a 6’1 MW sin explicar motivo;</w:t>
      </w:r>
      <w:r w:rsidR="00B1196A" w:rsidRPr="00B66C32">
        <w:rPr>
          <w:rFonts w:ascii="Calibri" w:hAnsi="Calibri" w:cs="Calibri"/>
          <w:b/>
          <w:sz w:val="20"/>
          <w:szCs w:val="20"/>
        </w:rPr>
        <w:t xml:space="preserve"> y, además,</w:t>
      </w:r>
      <w:r w:rsidRPr="00B66C32">
        <w:rPr>
          <w:rFonts w:ascii="Calibri" w:hAnsi="Calibri" w:cs="Calibri"/>
          <w:b/>
          <w:sz w:val="20"/>
          <w:szCs w:val="20"/>
        </w:rPr>
        <w:t xml:space="preserve"> entra a determinar que se </w:t>
      </w:r>
      <w:r w:rsidR="00B1196A" w:rsidRPr="00B66C32">
        <w:rPr>
          <w:rFonts w:ascii="Calibri" w:hAnsi="Calibri" w:cs="Calibri"/>
          <w:b/>
          <w:sz w:val="20"/>
          <w:szCs w:val="20"/>
        </w:rPr>
        <w:t>modifique</w:t>
      </w:r>
      <w:r w:rsidRPr="00B66C32">
        <w:rPr>
          <w:rFonts w:ascii="Calibri" w:hAnsi="Calibri" w:cs="Calibri"/>
          <w:b/>
          <w:sz w:val="20"/>
          <w:szCs w:val="20"/>
        </w:rPr>
        <w:t xml:space="preserve"> una LAT que no se corresponde a este Expediente (RENOMAR)</w:t>
      </w:r>
      <w:r w:rsidR="00B1196A" w:rsidRPr="00B66C32">
        <w:rPr>
          <w:rFonts w:ascii="Calibri" w:hAnsi="Calibri" w:cs="Calibri"/>
          <w:b/>
          <w:sz w:val="20"/>
          <w:szCs w:val="20"/>
        </w:rPr>
        <w:t>.</w:t>
      </w:r>
    </w:p>
    <w:p w14:paraId="38A6F260" w14:textId="77777777" w:rsidR="006132F6" w:rsidRPr="00B66C32" w:rsidRDefault="006132F6" w:rsidP="001565B4">
      <w:pPr>
        <w:spacing w:after="0" w:line="240" w:lineRule="auto"/>
        <w:ind w:firstLine="567"/>
        <w:jc w:val="both"/>
        <w:rPr>
          <w:rFonts w:ascii="Calibri" w:hAnsi="Calibri" w:cs="Calibri"/>
          <w:b/>
          <w:sz w:val="20"/>
          <w:szCs w:val="20"/>
        </w:rPr>
      </w:pPr>
    </w:p>
    <w:p w14:paraId="5F5B77B9" w14:textId="1A9A756A" w:rsidR="00E23DF2" w:rsidRPr="00B66C32" w:rsidRDefault="00B1196A" w:rsidP="001565B4">
      <w:pPr>
        <w:spacing w:after="0" w:line="240" w:lineRule="auto"/>
        <w:jc w:val="both"/>
        <w:rPr>
          <w:rFonts w:ascii="Calibri" w:hAnsi="Calibri" w:cs="Calibri"/>
          <w:b/>
          <w:sz w:val="20"/>
          <w:szCs w:val="20"/>
        </w:rPr>
      </w:pPr>
      <w:r w:rsidRPr="00B66C32">
        <w:rPr>
          <w:rFonts w:ascii="Calibri" w:hAnsi="Calibri" w:cs="Calibri"/>
          <w:b/>
          <w:bCs/>
          <w:sz w:val="20"/>
          <w:szCs w:val="20"/>
        </w:rPr>
        <w:t>1.</w:t>
      </w:r>
      <w:r w:rsidR="00B300CF" w:rsidRPr="00B66C32">
        <w:rPr>
          <w:rFonts w:ascii="Calibri" w:hAnsi="Calibri" w:cs="Calibri"/>
          <w:b/>
          <w:bCs/>
          <w:sz w:val="20"/>
          <w:szCs w:val="20"/>
        </w:rPr>
        <w:t>1</w:t>
      </w:r>
      <w:r w:rsidR="002840C9" w:rsidRPr="00B66C32">
        <w:rPr>
          <w:rFonts w:ascii="Calibri" w:hAnsi="Calibri" w:cs="Calibri"/>
          <w:b/>
          <w:bCs/>
          <w:sz w:val="20"/>
          <w:szCs w:val="20"/>
        </w:rPr>
        <w:t>2</w:t>
      </w:r>
      <w:r w:rsidRPr="00B66C32">
        <w:rPr>
          <w:rFonts w:ascii="Calibri" w:hAnsi="Calibri" w:cs="Calibri"/>
          <w:b/>
          <w:bCs/>
          <w:sz w:val="20"/>
          <w:szCs w:val="20"/>
        </w:rPr>
        <w:t xml:space="preserve">.6. </w:t>
      </w:r>
      <w:r w:rsidR="006132F6" w:rsidRPr="00B66C32">
        <w:rPr>
          <w:rFonts w:ascii="Calibri" w:hAnsi="Calibri" w:cs="Calibri"/>
          <w:b/>
          <w:bCs/>
          <w:sz w:val="20"/>
          <w:szCs w:val="20"/>
        </w:rPr>
        <w:t xml:space="preserve">Las </w:t>
      </w:r>
      <w:r w:rsidRPr="00B66C32">
        <w:rPr>
          <w:rFonts w:ascii="Calibri" w:hAnsi="Calibri" w:cs="Calibri"/>
          <w:b/>
          <w:sz w:val="20"/>
          <w:szCs w:val="20"/>
        </w:rPr>
        <w:t>A</w:t>
      </w:r>
      <w:r w:rsidR="006132F6" w:rsidRPr="00B66C32">
        <w:rPr>
          <w:rFonts w:ascii="Calibri" w:hAnsi="Calibri" w:cs="Calibri"/>
          <w:b/>
          <w:sz w:val="20"/>
          <w:szCs w:val="20"/>
        </w:rPr>
        <w:t>utorizaciones administrativas previas</w:t>
      </w:r>
      <w:r w:rsidRPr="00B66C32">
        <w:rPr>
          <w:rFonts w:ascii="Calibri" w:hAnsi="Calibri" w:cs="Calibri"/>
          <w:b/>
          <w:sz w:val="20"/>
          <w:szCs w:val="20"/>
        </w:rPr>
        <w:t xml:space="preserve"> </w:t>
      </w:r>
      <w:r w:rsidR="006132F6" w:rsidRPr="00B66C32">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B66C32">
        <w:rPr>
          <w:rFonts w:ascii="Calibri" w:hAnsi="Calibri" w:cs="Calibri"/>
          <w:b/>
          <w:sz w:val="20"/>
          <w:szCs w:val="20"/>
        </w:rPr>
        <w:t>parques, ya</w:t>
      </w:r>
      <w:r w:rsidR="006132F6" w:rsidRPr="00B66C32">
        <w:rPr>
          <w:rFonts w:ascii="Calibri" w:hAnsi="Calibri" w:cs="Calibri"/>
          <w:b/>
          <w:sz w:val="20"/>
          <w:szCs w:val="20"/>
        </w:rPr>
        <w:t xml:space="preserve"> vemos que se han eliminado dos parques de los evaluados ambientalmente, </w:t>
      </w:r>
      <w:r w:rsidR="006132F6" w:rsidRPr="00B66C32">
        <w:rPr>
          <w:rFonts w:ascii="Calibri" w:hAnsi="Calibri" w:cs="Calibri"/>
          <w:b/>
          <w:bCs/>
          <w:sz w:val="20"/>
          <w:szCs w:val="20"/>
        </w:rPr>
        <w:t xml:space="preserve">el Cid </w:t>
      </w:r>
      <w:r w:rsidR="00E23DF2" w:rsidRPr="00B66C32">
        <w:rPr>
          <w:rFonts w:ascii="Calibri" w:hAnsi="Calibri" w:cs="Calibri"/>
          <w:b/>
          <w:bCs/>
          <w:sz w:val="20"/>
          <w:szCs w:val="20"/>
        </w:rPr>
        <w:t>V</w:t>
      </w:r>
      <w:r w:rsidR="006132F6" w:rsidRPr="00B66C32">
        <w:rPr>
          <w:rFonts w:ascii="Calibri" w:hAnsi="Calibri" w:cs="Calibri"/>
          <w:b/>
          <w:bCs/>
          <w:sz w:val="20"/>
          <w:szCs w:val="20"/>
        </w:rPr>
        <w:t>, y Cabecero</w:t>
      </w:r>
      <w:r w:rsidR="006132F6" w:rsidRPr="00B66C32">
        <w:rPr>
          <w:rFonts w:ascii="Calibri" w:hAnsi="Calibri" w:cs="Calibri"/>
          <w:b/>
          <w:sz w:val="20"/>
          <w:szCs w:val="20"/>
        </w:rPr>
        <w:t xml:space="preserve"> </w:t>
      </w:r>
      <w:r w:rsidR="00E23DF2" w:rsidRPr="00B66C32">
        <w:rPr>
          <w:rFonts w:ascii="Calibri" w:hAnsi="Calibri" w:cs="Calibri"/>
          <w:b/>
          <w:sz w:val="20"/>
          <w:szCs w:val="20"/>
        </w:rPr>
        <w:t>I</w:t>
      </w:r>
      <w:r w:rsidR="006132F6" w:rsidRPr="00B66C32">
        <w:rPr>
          <w:rFonts w:ascii="Calibri" w:hAnsi="Calibri" w:cs="Calibri"/>
          <w:b/>
          <w:sz w:val="20"/>
          <w:szCs w:val="20"/>
        </w:rPr>
        <w:t xml:space="preserve">. </w:t>
      </w:r>
    </w:p>
    <w:p w14:paraId="308DEE66" w14:textId="77777777" w:rsidR="00E23DF2" w:rsidRPr="00B66C32" w:rsidRDefault="00E23DF2" w:rsidP="001565B4">
      <w:pPr>
        <w:spacing w:after="0" w:line="240" w:lineRule="auto"/>
        <w:jc w:val="both"/>
        <w:rPr>
          <w:rFonts w:ascii="Calibri" w:hAnsi="Calibri" w:cs="Calibri"/>
          <w:b/>
          <w:sz w:val="20"/>
          <w:szCs w:val="20"/>
        </w:rPr>
      </w:pPr>
    </w:p>
    <w:p w14:paraId="72F0DDF3" w14:textId="50674E96" w:rsidR="008C2221"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w:t>
      </w:r>
      <w:r w:rsidR="00E23DF2" w:rsidRPr="00B66C32">
        <w:rPr>
          <w:rFonts w:ascii="Calibri" w:hAnsi="Calibri" w:cs="Calibri"/>
          <w:b/>
          <w:sz w:val="20"/>
          <w:szCs w:val="20"/>
        </w:rPr>
        <w:t xml:space="preserve">parque eólico </w:t>
      </w:r>
      <w:r w:rsidRPr="00B66C32">
        <w:rPr>
          <w:rFonts w:ascii="Calibri" w:hAnsi="Calibri" w:cs="Calibri"/>
          <w:b/>
          <w:sz w:val="20"/>
          <w:szCs w:val="20"/>
        </w:rPr>
        <w:t xml:space="preserve">Cid </w:t>
      </w:r>
      <w:r w:rsidR="00E23DF2" w:rsidRPr="00B66C32">
        <w:rPr>
          <w:rFonts w:ascii="Calibri" w:hAnsi="Calibri" w:cs="Calibri"/>
          <w:b/>
          <w:sz w:val="20"/>
          <w:szCs w:val="20"/>
        </w:rPr>
        <w:t>V</w:t>
      </w:r>
      <w:r w:rsidRPr="00B66C32">
        <w:rPr>
          <w:rFonts w:ascii="Calibri" w:hAnsi="Calibri" w:cs="Calibri"/>
          <w:b/>
          <w:sz w:val="20"/>
          <w:szCs w:val="20"/>
        </w:rPr>
        <w:t xml:space="preserve"> era un nodo ‘sencillo’, sin ninguna otra instalación asociada, pero Cabecero </w:t>
      </w:r>
      <w:r w:rsidR="00E23DF2" w:rsidRPr="00B66C32">
        <w:rPr>
          <w:rFonts w:ascii="Calibri" w:hAnsi="Calibri" w:cs="Calibri"/>
          <w:b/>
          <w:sz w:val="20"/>
          <w:szCs w:val="20"/>
        </w:rPr>
        <w:t>I</w:t>
      </w:r>
      <w:r w:rsidRPr="00B66C32">
        <w:rPr>
          <w:rFonts w:ascii="Calibri" w:hAnsi="Calibri" w:cs="Calibri"/>
          <w:b/>
          <w:sz w:val="20"/>
          <w:szCs w:val="20"/>
        </w:rPr>
        <w:t xml:space="preserve"> era uno de los más importantes, pues cobijaba 6 instalaciones además del propio PE: 3 SET y 3 LAT. Una de las SET (CB1), y una de las LAT</w:t>
      </w:r>
      <w:r w:rsidR="00B1196A" w:rsidRPr="00B66C32">
        <w:rPr>
          <w:rFonts w:ascii="Calibri" w:hAnsi="Calibri" w:cs="Calibri"/>
          <w:b/>
          <w:sz w:val="20"/>
          <w:szCs w:val="20"/>
        </w:rPr>
        <w:t xml:space="preserve"> </w:t>
      </w:r>
      <w:r w:rsidRPr="00B66C32">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B66C32">
        <w:rPr>
          <w:rFonts w:ascii="Calibri" w:hAnsi="Calibri" w:cs="Calibri"/>
          <w:b/>
          <w:sz w:val="20"/>
          <w:szCs w:val="20"/>
        </w:rPr>
        <w:t>autorización administrativa previa</w:t>
      </w:r>
      <w:r w:rsidRPr="00B66C32">
        <w:rPr>
          <w:rFonts w:ascii="Calibri" w:hAnsi="Calibri" w:cs="Calibri"/>
          <w:b/>
          <w:sz w:val="20"/>
          <w:szCs w:val="20"/>
        </w:rPr>
        <w:t xml:space="preserve"> para ese ‘nodo’ deja de tener sentido y no consta su </w:t>
      </w:r>
      <w:proofErr w:type="spellStart"/>
      <w:r w:rsidRPr="00B66C32">
        <w:rPr>
          <w:rFonts w:ascii="Calibri" w:hAnsi="Calibri" w:cs="Calibri"/>
          <w:b/>
          <w:sz w:val="20"/>
          <w:szCs w:val="20"/>
        </w:rPr>
        <w:t>resolicitud</w:t>
      </w:r>
      <w:proofErr w:type="spellEnd"/>
      <w:r w:rsidRPr="00B66C32">
        <w:rPr>
          <w:rFonts w:ascii="Calibri" w:hAnsi="Calibri" w:cs="Calibri"/>
          <w:b/>
          <w:sz w:val="20"/>
          <w:szCs w:val="20"/>
        </w:rPr>
        <w:t xml:space="preserve"> o reagrupación. </w:t>
      </w:r>
    </w:p>
    <w:p w14:paraId="6B55A9FD" w14:textId="77777777" w:rsidR="00E23DF2" w:rsidRPr="00B66C32" w:rsidRDefault="00E23DF2" w:rsidP="001565B4">
      <w:pPr>
        <w:spacing w:after="0" w:line="240" w:lineRule="auto"/>
        <w:jc w:val="both"/>
        <w:rPr>
          <w:rFonts w:ascii="Calibri" w:hAnsi="Calibri" w:cs="Calibri"/>
          <w:b/>
          <w:sz w:val="20"/>
          <w:szCs w:val="20"/>
        </w:rPr>
      </w:pPr>
    </w:p>
    <w:p w14:paraId="33A093FB" w14:textId="6AE3CAED"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Es </w:t>
      </w:r>
      <w:r w:rsidR="006A2431" w:rsidRPr="00B66C32">
        <w:rPr>
          <w:rFonts w:ascii="Calibri" w:hAnsi="Calibri" w:cs="Calibri"/>
          <w:b/>
          <w:sz w:val="20"/>
          <w:szCs w:val="20"/>
        </w:rPr>
        <w:t>decir,</w:t>
      </w:r>
      <w:r w:rsidRPr="00B66C32">
        <w:rPr>
          <w:rFonts w:ascii="Calibri" w:hAnsi="Calibri" w:cs="Calibri"/>
          <w:b/>
          <w:sz w:val="20"/>
          <w:szCs w:val="20"/>
        </w:rPr>
        <w:t xml:space="preserve"> la anulación de estas infraestructuras por la </w:t>
      </w:r>
      <w:r w:rsidR="00B1196A" w:rsidRPr="00B66C32">
        <w:rPr>
          <w:rFonts w:ascii="Calibri" w:hAnsi="Calibri" w:cs="Calibri"/>
          <w:b/>
          <w:sz w:val="20"/>
          <w:szCs w:val="20"/>
        </w:rPr>
        <w:t>DIA ha</w:t>
      </w:r>
      <w:r w:rsidRPr="00B66C32">
        <w:rPr>
          <w:rFonts w:ascii="Calibri" w:hAnsi="Calibri" w:cs="Calibri"/>
          <w:b/>
          <w:sz w:val="20"/>
          <w:szCs w:val="20"/>
        </w:rPr>
        <w:t xml:space="preserve"> debido comportar una </w:t>
      </w:r>
      <w:r w:rsidR="00E23DF2" w:rsidRPr="00B66C32">
        <w:rPr>
          <w:rFonts w:ascii="Calibri" w:hAnsi="Calibri" w:cs="Calibri"/>
          <w:b/>
          <w:sz w:val="20"/>
          <w:szCs w:val="20"/>
        </w:rPr>
        <w:t>nueva reagrupación</w:t>
      </w:r>
      <w:r w:rsidRPr="00B66C32">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B66C32">
        <w:rPr>
          <w:rFonts w:ascii="Calibri" w:hAnsi="Calibri" w:cs="Calibri"/>
          <w:b/>
          <w:bCs/>
          <w:sz w:val="20"/>
          <w:szCs w:val="20"/>
        </w:rPr>
        <w:t>la Administración solo puede resolver sobre lo solicitado por el promotor so pena de incurrir en incongruencia</w:t>
      </w:r>
      <w:r w:rsidRPr="00B66C32">
        <w:rPr>
          <w:rFonts w:ascii="Calibri" w:hAnsi="Calibri" w:cs="Calibri"/>
          <w:b/>
          <w:sz w:val="20"/>
          <w:szCs w:val="20"/>
        </w:rPr>
        <w:t>.</w:t>
      </w:r>
    </w:p>
    <w:p w14:paraId="3259CAEB" w14:textId="77777777" w:rsidR="006132F6" w:rsidRPr="00B66C32" w:rsidRDefault="006132F6" w:rsidP="001565B4">
      <w:pPr>
        <w:spacing w:after="0" w:line="240" w:lineRule="auto"/>
        <w:jc w:val="both"/>
        <w:rPr>
          <w:rFonts w:ascii="Calibri" w:hAnsi="Calibri" w:cs="Calibri"/>
          <w:b/>
          <w:sz w:val="20"/>
          <w:szCs w:val="20"/>
        </w:rPr>
      </w:pPr>
    </w:p>
    <w:p w14:paraId="39CA5ED5" w14:textId="77777777"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B66C32">
        <w:rPr>
          <w:rFonts w:ascii="Calibri" w:hAnsi="Calibri" w:cs="Calibri"/>
          <w:b/>
          <w:sz w:val="20"/>
          <w:szCs w:val="20"/>
        </w:rPr>
        <w:t>Forestalia</w:t>
      </w:r>
      <w:proofErr w:type="spellEnd"/>
      <w:r w:rsidRPr="00B66C32">
        <w:rPr>
          <w:rFonts w:ascii="Calibri" w:hAnsi="Calibri" w:cs="Calibri"/>
          <w:b/>
          <w:sz w:val="20"/>
          <w:szCs w:val="20"/>
        </w:rPr>
        <w:t xml:space="preserve">, pasando de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4 SL (en 2020) a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5 SL en 2023; la SET CI1, antes (2020) de Energías Renovables de </w:t>
      </w:r>
      <w:proofErr w:type="spellStart"/>
      <w:r w:rsidRPr="00B66C32">
        <w:rPr>
          <w:rFonts w:ascii="Calibri" w:hAnsi="Calibri" w:cs="Calibri"/>
          <w:b/>
          <w:sz w:val="20"/>
          <w:szCs w:val="20"/>
        </w:rPr>
        <w:t>Gladiateur</w:t>
      </w:r>
      <w:proofErr w:type="spellEnd"/>
      <w:r w:rsidRPr="00B66C32">
        <w:rPr>
          <w:rFonts w:ascii="Calibri" w:hAnsi="Calibri" w:cs="Calibri"/>
          <w:b/>
          <w:sz w:val="20"/>
          <w:szCs w:val="20"/>
        </w:rPr>
        <w:t xml:space="preserve"> SL, ahora es de Energías Renovables de Ormuz, SL., etc.</w:t>
      </w:r>
    </w:p>
    <w:p w14:paraId="23A4D378" w14:textId="77777777" w:rsidR="006132F6" w:rsidRPr="00B66C32" w:rsidRDefault="006132F6" w:rsidP="001565B4">
      <w:pPr>
        <w:spacing w:after="0" w:line="240" w:lineRule="auto"/>
        <w:jc w:val="both"/>
        <w:rPr>
          <w:rFonts w:ascii="Calibri" w:hAnsi="Calibri" w:cs="Calibri"/>
          <w:b/>
          <w:sz w:val="20"/>
          <w:szCs w:val="20"/>
        </w:rPr>
      </w:pPr>
    </w:p>
    <w:p w14:paraId="05515E04" w14:textId="459B2B5B" w:rsidR="006132F6" w:rsidRPr="00B66C32" w:rsidRDefault="006132F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Por otro </w:t>
      </w:r>
      <w:r w:rsidR="00B1196A" w:rsidRPr="00B66C32">
        <w:rPr>
          <w:rFonts w:ascii="Calibri" w:hAnsi="Calibri" w:cs="Calibri"/>
          <w:b/>
          <w:sz w:val="20"/>
          <w:szCs w:val="20"/>
        </w:rPr>
        <w:t>lado,</w:t>
      </w:r>
      <w:r w:rsidRPr="00B66C32">
        <w:rPr>
          <w:rFonts w:ascii="Calibri" w:hAnsi="Calibri" w:cs="Calibri"/>
          <w:b/>
          <w:sz w:val="20"/>
          <w:szCs w:val="20"/>
        </w:rPr>
        <w:t xml:space="preserve"> vemos que se han afectado otros términos municipales: Cañada de </w:t>
      </w:r>
      <w:proofErr w:type="spellStart"/>
      <w:r w:rsidRPr="00B66C32">
        <w:rPr>
          <w:rFonts w:ascii="Calibri" w:hAnsi="Calibri" w:cs="Calibri"/>
          <w:b/>
          <w:sz w:val="20"/>
          <w:szCs w:val="20"/>
        </w:rPr>
        <w:t>Benatanduz</w:t>
      </w:r>
      <w:proofErr w:type="spellEnd"/>
      <w:r w:rsidRPr="00B66C32">
        <w:rPr>
          <w:rFonts w:ascii="Calibri" w:hAnsi="Calibri" w:cs="Calibri"/>
          <w:b/>
          <w:sz w:val="20"/>
          <w:szCs w:val="20"/>
        </w:rPr>
        <w:t xml:space="preserve"> </w:t>
      </w:r>
      <w:r w:rsidR="00B1196A"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xml:space="preserve">, Linares de Mora </w:t>
      </w:r>
      <w:r w:rsidR="00B1196A" w:rsidRPr="00B66C32">
        <w:rPr>
          <w:rFonts w:ascii="Calibri" w:hAnsi="Calibri" w:cs="Calibri"/>
          <w:b/>
          <w:sz w:val="20"/>
          <w:szCs w:val="20"/>
        </w:rPr>
        <w:t>(</w:t>
      </w:r>
      <w:r w:rsidRPr="00B66C32">
        <w:rPr>
          <w:rFonts w:ascii="Calibri" w:hAnsi="Calibri" w:cs="Calibri"/>
          <w:b/>
          <w:sz w:val="20"/>
          <w:szCs w:val="20"/>
        </w:rPr>
        <w:t>Teruel</w:t>
      </w:r>
      <w:r w:rsidR="00B1196A" w:rsidRPr="00B66C32">
        <w:rPr>
          <w:rFonts w:ascii="Calibri" w:hAnsi="Calibri" w:cs="Calibri"/>
          <w:b/>
          <w:sz w:val="20"/>
          <w:szCs w:val="20"/>
        </w:rPr>
        <w:t>)</w:t>
      </w:r>
      <w:r w:rsidRPr="00B66C32">
        <w:rPr>
          <w:rFonts w:ascii="Calibri" w:hAnsi="Calibri" w:cs="Calibri"/>
          <w:b/>
          <w:sz w:val="20"/>
          <w:szCs w:val="20"/>
        </w:rPr>
        <w:t>, que antes no lo estaban</w:t>
      </w:r>
      <w:r w:rsidR="00B1196A" w:rsidRPr="00B66C32">
        <w:rPr>
          <w:rFonts w:ascii="Calibri" w:hAnsi="Calibri" w:cs="Calibri"/>
          <w:b/>
          <w:sz w:val="20"/>
          <w:szCs w:val="20"/>
        </w:rPr>
        <w:t>.</w:t>
      </w:r>
      <w:r w:rsidRPr="00B66C32">
        <w:rPr>
          <w:rFonts w:ascii="Calibri" w:hAnsi="Calibri" w:cs="Calibri"/>
          <w:b/>
          <w:sz w:val="20"/>
          <w:szCs w:val="20"/>
        </w:rPr>
        <w:t xml:space="preserve"> Varios </w:t>
      </w:r>
      <w:r w:rsidR="00B1196A" w:rsidRPr="00B66C32">
        <w:rPr>
          <w:rFonts w:ascii="Calibri" w:hAnsi="Calibri" w:cs="Calibri"/>
          <w:b/>
          <w:sz w:val="20"/>
          <w:szCs w:val="20"/>
        </w:rPr>
        <w:t>parques eólicos</w:t>
      </w:r>
      <w:r w:rsidRPr="00B66C32">
        <w:rPr>
          <w:rFonts w:ascii="Calibri" w:hAnsi="Calibri" w:cs="Calibri"/>
          <w:b/>
          <w:sz w:val="20"/>
          <w:szCs w:val="20"/>
        </w:rPr>
        <w:t xml:space="preserve"> no disponen de la potencia correcta a sus </w:t>
      </w:r>
      <w:r w:rsidR="00B1196A" w:rsidRPr="00B66C32">
        <w:rPr>
          <w:rFonts w:ascii="Calibri" w:hAnsi="Calibri" w:cs="Calibri"/>
          <w:b/>
          <w:sz w:val="20"/>
          <w:szCs w:val="20"/>
        </w:rPr>
        <w:t>aerogeneradores</w:t>
      </w:r>
      <w:r w:rsidRPr="00B66C32">
        <w:rPr>
          <w:rFonts w:ascii="Calibri" w:hAnsi="Calibri" w:cs="Calibri"/>
          <w:b/>
          <w:sz w:val="20"/>
          <w:szCs w:val="20"/>
        </w:rPr>
        <w:t xml:space="preserve">, de 6’1 MW y tenida en cuenta en la DIA. Así lo vemos en </w:t>
      </w:r>
      <w:r w:rsidR="00B1196A" w:rsidRPr="00B66C32">
        <w:rPr>
          <w:rFonts w:ascii="Calibri" w:hAnsi="Calibri" w:cs="Calibri"/>
          <w:b/>
          <w:sz w:val="20"/>
          <w:szCs w:val="20"/>
        </w:rPr>
        <w:t xml:space="preserve">los parques eólicos: </w:t>
      </w:r>
      <w:r w:rsidRPr="00B66C32">
        <w:rPr>
          <w:rFonts w:ascii="Calibri" w:hAnsi="Calibri" w:cs="Calibri"/>
          <w:b/>
          <w:sz w:val="20"/>
          <w:szCs w:val="20"/>
        </w:rPr>
        <w:t xml:space="preserve">Cabecero 2, Cid 2, La Estrella 3, La Vacada 1, La Vacada 6, en los </w:t>
      </w:r>
      <w:r w:rsidR="007603E3" w:rsidRPr="00B66C32">
        <w:rPr>
          <w:rFonts w:ascii="Calibri" w:hAnsi="Calibri" w:cs="Calibri"/>
          <w:b/>
          <w:sz w:val="20"/>
          <w:szCs w:val="20"/>
        </w:rPr>
        <w:t>que siete</w:t>
      </w:r>
      <w:r w:rsidRPr="00B66C32">
        <w:rPr>
          <w:rFonts w:ascii="Calibri" w:hAnsi="Calibri" w:cs="Calibri"/>
          <w:b/>
          <w:sz w:val="20"/>
          <w:szCs w:val="20"/>
        </w:rPr>
        <w:t xml:space="preserve"> </w:t>
      </w:r>
      <w:r w:rsidR="007022F6" w:rsidRPr="00B66C32">
        <w:rPr>
          <w:rFonts w:ascii="Calibri" w:hAnsi="Calibri" w:cs="Calibri"/>
          <w:b/>
          <w:sz w:val="20"/>
          <w:szCs w:val="20"/>
        </w:rPr>
        <w:t>aerogeneradores</w:t>
      </w:r>
      <w:r w:rsidRPr="00B66C32">
        <w:rPr>
          <w:rFonts w:ascii="Calibri" w:hAnsi="Calibri" w:cs="Calibri"/>
          <w:b/>
          <w:sz w:val="20"/>
          <w:szCs w:val="20"/>
        </w:rPr>
        <w:t xml:space="preserve"> son de 6’1 MW por lo que da un </w:t>
      </w:r>
      <w:r w:rsidR="007022F6" w:rsidRPr="00B66C32">
        <w:rPr>
          <w:rFonts w:ascii="Calibri" w:hAnsi="Calibri" w:cs="Calibri"/>
          <w:b/>
          <w:sz w:val="20"/>
          <w:szCs w:val="20"/>
        </w:rPr>
        <w:t>resultado</w:t>
      </w:r>
      <w:r w:rsidRPr="00B66C32">
        <w:rPr>
          <w:rFonts w:ascii="Calibri" w:hAnsi="Calibri" w:cs="Calibri"/>
          <w:b/>
          <w:sz w:val="20"/>
          <w:szCs w:val="20"/>
        </w:rPr>
        <w:t xml:space="preserve"> de 42’7 MW producidos, no de 38’5 </w:t>
      </w:r>
      <w:r w:rsidR="00ED1C70" w:rsidRPr="00B66C32">
        <w:rPr>
          <w:rFonts w:ascii="Calibri" w:hAnsi="Calibri" w:cs="Calibri"/>
          <w:b/>
          <w:sz w:val="20"/>
          <w:szCs w:val="20"/>
        </w:rPr>
        <w:t>MW como</w:t>
      </w:r>
      <w:r w:rsidRPr="00B66C32">
        <w:rPr>
          <w:rFonts w:ascii="Calibri" w:hAnsi="Calibri" w:cs="Calibri"/>
          <w:b/>
          <w:sz w:val="20"/>
          <w:szCs w:val="20"/>
        </w:rPr>
        <w:t xml:space="preserve"> consta en el anuncio.</w:t>
      </w:r>
    </w:p>
    <w:p w14:paraId="1D907481" w14:textId="77777777" w:rsidR="006132F6" w:rsidRPr="00B66C32" w:rsidRDefault="006132F6" w:rsidP="001565B4">
      <w:pPr>
        <w:pStyle w:val="Default"/>
        <w:jc w:val="both"/>
        <w:rPr>
          <w:rFonts w:ascii="Calibri" w:hAnsi="Calibri" w:cs="Calibri"/>
          <w:b/>
          <w:color w:val="auto"/>
          <w:sz w:val="20"/>
          <w:szCs w:val="20"/>
        </w:rPr>
      </w:pPr>
    </w:p>
    <w:p w14:paraId="5D90127E" w14:textId="77777777" w:rsidR="003D671B" w:rsidRPr="00B66C32"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B66C32" w:rsidRDefault="00A22D9A" w:rsidP="001565B4">
      <w:pPr>
        <w:autoSpaceDE w:val="0"/>
        <w:autoSpaceDN w:val="0"/>
        <w:adjustRightInd w:val="0"/>
        <w:spacing w:after="0" w:line="240" w:lineRule="auto"/>
        <w:jc w:val="both"/>
        <w:rPr>
          <w:rFonts w:ascii="Calibri" w:hAnsi="Calibri" w:cs="Calibri"/>
          <w:b/>
          <w:sz w:val="20"/>
          <w:szCs w:val="20"/>
          <w:u w:val="single"/>
        </w:rPr>
      </w:pPr>
      <w:r w:rsidRPr="00B66C32">
        <w:rPr>
          <w:rFonts w:ascii="Calibri" w:hAnsi="Calibri" w:cs="Calibri"/>
          <w:b/>
          <w:sz w:val="20"/>
          <w:szCs w:val="20"/>
        </w:rPr>
        <w:t>1.</w:t>
      </w:r>
      <w:r w:rsidR="007603E3" w:rsidRPr="00B66C32">
        <w:rPr>
          <w:rFonts w:ascii="Calibri" w:hAnsi="Calibri" w:cs="Calibri"/>
          <w:b/>
          <w:sz w:val="20"/>
          <w:szCs w:val="20"/>
        </w:rPr>
        <w:t>1</w:t>
      </w:r>
      <w:r w:rsidR="002840C9" w:rsidRPr="00B66C32">
        <w:rPr>
          <w:rFonts w:ascii="Calibri" w:hAnsi="Calibri" w:cs="Calibri"/>
          <w:b/>
          <w:sz w:val="20"/>
          <w:szCs w:val="20"/>
        </w:rPr>
        <w:t>3</w:t>
      </w:r>
      <w:r w:rsidRPr="00B66C32">
        <w:rPr>
          <w:rFonts w:ascii="Calibri" w:hAnsi="Calibri" w:cs="Calibri"/>
          <w:b/>
          <w:sz w:val="20"/>
          <w:szCs w:val="20"/>
        </w:rPr>
        <w:t xml:space="preserve">. </w:t>
      </w:r>
      <w:r w:rsidRPr="00B66C32">
        <w:rPr>
          <w:rFonts w:ascii="Calibri" w:hAnsi="Calibri" w:cs="Calibri"/>
          <w:b/>
          <w:sz w:val="20"/>
          <w:szCs w:val="20"/>
          <w:u w:val="single"/>
        </w:rPr>
        <w:t>FRACCIONAMIENTO DEL EXPEDIENTE PARA LUEGO VOLVERLO A UNIR</w:t>
      </w:r>
    </w:p>
    <w:p w14:paraId="71343C26" w14:textId="77777777" w:rsidR="00ED1C70" w:rsidRPr="00B66C32"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B66C32" w:rsidRDefault="00ED1C7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2840C9" w:rsidRPr="00B66C32">
        <w:rPr>
          <w:rFonts w:ascii="Calibri" w:hAnsi="Calibri" w:cs="Calibri"/>
          <w:b/>
          <w:color w:val="auto"/>
          <w:sz w:val="20"/>
          <w:szCs w:val="20"/>
        </w:rPr>
        <w:t>3</w:t>
      </w:r>
      <w:r w:rsidRPr="00B66C32">
        <w:rPr>
          <w:rFonts w:ascii="Calibri" w:hAnsi="Calibri" w:cs="Calibri"/>
          <w:b/>
          <w:color w:val="auto"/>
          <w:sz w:val="20"/>
          <w:szCs w:val="20"/>
        </w:rPr>
        <w:t xml:space="preserve">.1. </w:t>
      </w:r>
      <w:r w:rsidRPr="00B66C32">
        <w:rPr>
          <w:rFonts w:ascii="Calibri" w:hAnsi="Calibri" w:cs="Calibri"/>
          <w:b/>
          <w:color w:val="auto"/>
          <w:sz w:val="20"/>
          <w:szCs w:val="20"/>
          <w:u w:val="single"/>
        </w:rPr>
        <w:t>LOS TÉCNICOS DEL INAGA AFIRMAN QUE SE TRATA</w:t>
      </w:r>
      <w:r w:rsidR="004803BE" w:rsidRPr="00B66C32">
        <w:rPr>
          <w:rFonts w:ascii="Calibri" w:hAnsi="Calibri" w:cs="Calibri"/>
          <w:b/>
          <w:color w:val="auto"/>
          <w:sz w:val="20"/>
          <w:szCs w:val="20"/>
          <w:u w:val="single"/>
        </w:rPr>
        <w:t>BA</w:t>
      </w:r>
      <w:r w:rsidRPr="00B66C32">
        <w:rPr>
          <w:rFonts w:ascii="Calibri" w:hAnsi="Calibri" w:cs="Calibri"/>
          <w:b/>
          <w:color w:val="auto"/>
          <w:sz w:val="20"/>
          <w:szCs w:val="20"/>
          <w:u w:val="single"/>
        </w:rPr>
        <w:t xml:space="preserve"> DE PONER DIFICULTADES PARA EVALUAR LOS EFECTOS AMBIENTALES</w:t>
      </w:r>
    </w:p>
    <w:p w14:paraId="5C4F2F34" w14:textId="77777777" w:rsidR="000963DF" w:rsidRPr="00B66C32" w:rsidRDefault="000963DF" w:rsidP="001565B4">
      <w:pPr>
        <w:pStyle w:val="Default"/>
        <w:jc w:val="both"/>
        <w:rPr>
          <w:rFonts w:ascii="Calibri" w:hAnsi="Calibri" w:cs="Calibri"/>
          <w:b/>
          <w:color w:val="auto"/>
          <w:sz w:val="8"/>
          <w:szCs w:val="8"/>
        </w:rPr>
      </w:pPr>
    </w:p>
    <w:p w14:paraId="429AAA93" w14:textId="27D76CD1" w:rsidR="004803BE" w:rsidRPr="00B66C32" w:rsidRDefault="004803B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primer Informe del INAGA de 12 de mayo de 2021, que luego, a instancias del Consejero,</w:t>
      </w:r>
      <w:r w:rsidR="008E2AB9" w:rsidRPr="00B66C32">
        <w:rPr>
          <w:rFonts w:ascii="Calibri" w:hAnsi="Calibri" w:cs="Calibri"/>
          <w:b/>
          <w:color w:val="auto"/>
          <w:sz w:val="20"/>
          <w:szCs w:val="20"/>
        </w:rPr>
        <w:t xml:space="preserve"> </w:t>
      </w:r>
      <w:r w:rsidRPr="00B66C32">
        <w:rPr>
          <w:rFonts w:ascii="Calibri" w:hAnsi="Calibri" w:cs="Calibri"/>
          <w:b/>
          <w:color w:val="auto"/>
          <w:sz w:val="20"/>
          <w:szCs w:val="20"/>
        </w:rPr>
        <w:t>fue sustituido por otro Informe, decía:</w:t>
      </w:r>
    </w:p>
    <w:p w14:paraId="574C268A" w14:textId="77777777" w:rsidR="00ED1C70" w:rsidRPr="00B66C32"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B66C32" w:rsidRDefault="00ED1C70" w:rsidP="001565B4">
      <w:pPr>
        <w:spacing w:after="0" w:line="240" w:lineRule="auto"/>
        <w:ind w:left="708"/>
        <w:jc w:val="both"/>
        <w:rPr>
          <w:rFonts w:ascii="Calibri" w:hAnsi="Calibri" w:cs="Calibri"/>
          <w:b/>
          <w:bCs/>
          <w:i/>
          <w:iCs/>
          <w:sz w:val="20"/>
          <w:szCs w:val="20"/>
        </w:rPr>
      </w:pPr>
      <w:r w:rsidRPr="00B66C32">
        <w:rPr>
          <w:rFonts w:ascii="Calibri" w:hAnsi="Calibri" w:cs="Calibri"/>
          <w:b/>
          <w:i/>
          <w:iCs/>
          <w:sz w:val="20"/>
          <w:szCs w:val="20"/>
        </w:rPr>
        <w:t>“</w:t>
      </w:r>
      <w:r w:rsidRPr="00B66C32">
        <w:rPr>
          <w:rFonts w:ascii="Calibri" w:hAnsi="Calibri" w:cs="Calibri"/>
          <w:b/>
          <w:bCs/>
          <w:i/>
          <w:iCs/>
          <w:sz w:val="20"/>
          <w:szCs w:val="20"/>
        </w:rPr>
        <w:t xml:space="preserve">El diseño de la actuación en los 22 proyectos precitados (inferiores a 50 MW), </w:t>
      </w:r>
      <w:proofErr w:type="spellStart"/>
      <w:r w:rsidRPr="00B66C32">
        <w:rPr>
          <w:rFonts w:ascii="Calibri" w:hAnsi="Calibri" w:cs="Calibri"/>
          <w:b/>
          <w:bCs/>
          <w:i/>
          <w:iCs/>
          <w:sz w:val="20"/>
          <w:szCs w:val="20"/>
        </w:rPr>
        <w:t>subagrupados</w:t>
      </w:r>
      <w:proofErr w:type="spellEnd"/>
      <w:r w:rsidRPr="00B66C32">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B66C32" w:rsidRDefault="00ED1C70" w:rsidP="001565B4">
      <w:pPr>
        <w:pStyle w:val="Default"/>
        <w:jc w:val="both"/>
        <w:rPr>
          <w:rFonts w:ascii="Calibri" w:hAnsi="Calibri" w:cs="Calibri"/>
          <w:b/>
          <w:color w:val="auto"/>
          <w:sz w:val="8"/>
          <w:szCs w:val="8"/>
        </w:rPr>
      </w:pPr>
    </w:p>
    <w:p w14:paraId="2469996C" w14:textId="77777777" w:rsidR="00362743" w:rsidRPr="00B66C32" w:rsidRDefault="00000000" w:rsidP="00362743">
      <w:pPr>
        <w:spacing w:after="0" w:line="240" w:lineRule="auto"/>
        <w:rPr>
          <w:rFonts w:ascii="Calibri" w:hAnsi="Calibri" w:cs="Calibri"/>
          <w:b/>
          <w:sz w:val="20"/>
          <w:szCs w:val="20"/>
        </w:rPr>
      </w:pPr>
      <w:hyperlink r:id="rId12" w:history="1">
        <w:r w:rsidR="00362743" w:rsidRPr="00B66C32">
          <w:rPr>
            <w:rStyle w:val="Hipervnculo"/>
            <w:rFonts w:ascii="Calibri" w:hAnsi="Calibri" w:cs="Calibri"/>
            <w:b/>
            <w:sz w:val="20"/>
            <w:szCs w:val="20"/>
          </w:rPr>
          <w:t>https://drive.google.com/file/d/15_m9RQgsmJcgknTea6iDhfioUZRpxzfT/view?usp=drive_link</w:t>
        </w:r>
      </w:hyperlink>
    </w:p>
    <w:p w14:paraId="34C0B5B0" w14:textId="77777777" w:rsidR="00FC6BF7" w:rsidRPr="00B66C32" w:rsidRDefault="00FC6BF7" w:rsidP="001565B4">
      <w:pPr>
        <w:pStyle w:val="Default"/>
        <w:jc w:val="both"/>
        <w:rPr>
          <w:rFonts w:ascii="Calibri" w:hAnsi="Calibri" w:cs="Calibri"/>
          <w:b/>
          <w:color w:val="auto"/>
          <w:sz w:val="20"/>
          <w:szCs w:val="20"/>
        </w:rPr>
      </w:pPr>
    </w:p>
    <w:p w14:paraId="6B35FE81" w14:textId="32278619" w:rsidR="00DD466F" w:rsidRPr="00B66C32" w:rsidRDefault="00A22D9A"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lastRenderedPageBreak/>
        <w:t>1</w:t>
      </w:r>
      <w:r w:rsidR="007603E3"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00DD466F" w:rsidRPr="00B66C32">
        <w:rPr>
          <w:rFonts w:ascii="Calibri" w:hAnsi="Calibri" w:cs="Calibri"/>
          <w:b/>
          <w:color w:val="auto"/>
          <w:sz w:val="20"/>
          <w:szCs w:val="20"/>
          <w:u w:val="single"/>
        </w:rPr>
        <w:t xml:space="preserve">SE EMITE RESOLUCIÓN CON LA AUTORIZACIÓN ADMINISTRATIVA PREVIA EXCLUSIVAMENTE PARA </w:t>
      </w:r>
      <w:r w:rsidR="00DD466F" w:rsidRPr="00B66C32">
        <w:rPr>
          <w:rFonts w:ascii="Calibri" w:hAnsi="Calibri" w:cs="Calibri"/>
          <w:b/>
          <w:iCs/>
          <w:color w:val="auto"/>
          <w:sz w:val="20"/>
          <w:szCs w:val="20"/>
          <w:u w:val="single"/>
        </w:rPr>
        <w:t>LA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INSTALACI</w:t>
      </w:r>
      <w:r w:rsidR="00C94094" w:rsidRPr="00B66C32">
        <w:rPr>
          <w:rFonts w:ascii="Calibri" w:hAnsi="Calibri" w:cs="Calibri"/>
          <w:b/>
          <w:iCs/>
          <w:color w:val="auto"/>
          <w:sz w:val="20"/>
          <w:szCs w:val="20"/>
          <w:u w:val="single"/>
        </w:rPr>
        <w:t>ONES</w:t>
      </w:r>
      <w:r w:rsidR="00DD466F" w:rsidRPr="00B66C32">
        <w:rPr>
          <w:rFonts w:ascii="Calibri" w:hAnsi="Calibri" w:cs="Calibri"/>
          <w:b/>
          <w:iCs/>
          <w:color w:val="auto"/>
          <w:sz w:val="20"/>
          <w:szCs w:val="20"/>
          <w:u w:val="single"/>
        </w:rPr>
        <w:t xml:space="preserve"> </w:t>
      </w:r>
      <w:r w:rsidR="00383BC2" w:rsidRPr="00B66C32">
        <w:rPr>
          <w:rFonts w:ascii="Calibri" w:hAnsi="Calibri" w:cs="Calibri"/>
          <w:b/>
          <w:iCs/>
          <w:color w:val="auto"/>
          <w:sz w:val="20"/>
          <w:szCs w:val="20"/>
          <w:u w:val="single"/>
        </w:rPr>
        <w:t>EÓLICA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w:t>
      </w:r>
      <w:r w:rsidR="00C94094" w:rsidRPr="00B66C32">
        <w:rPr>
          <w:rFonts w:ascii="Calibri" w:hAnsi="Calibri" w:cs="Calibri"/>
          <w:b/>
          <w:iCs/>
          <w:color w:val="auto"/>
          <w:sz w:val="20"/>
          <w:szCs w:val="20"/>
          <w:u w:val="single"/>
        </w:rPr>
        <w:t>INDIVIDUALMENTE</w:t>
      </w:r>
      <w:r w:rsidR="00DD466F" w:rsidRPr="00B66C32">
        <w:rPr>
          <w:rFonts w:ascii="Calibri" w:hAnsi="Calibri" w:cs="Calibri"/>
          <w:b/>
          <w:iCs/>
          <w:color w:val="auto"/>
          <w:sz w:val="20"/>
          <w:szCs w:val="20"/>
          <w:u w:val="single"/>
        </w:rPr>
        <w:t>, CUANDO DICHA</w:t>
      </w:r>
      <w:r w:rsidR="00C94094" w:rsidRPr="00B66C32">
        <w:rPr>
          <w:rFonts w:ascii="Calibri" w:hAnsi="Calibri" w:cs="Calibri"/>
          <w:b/>
          <w:iCs/>
          <w:color w:val="auto"/>
          <w:sz w:val="20"/>
          <w:szCs w:val="20"/>
          <w:u w:val="single"/>
        </w:rPr>
        <w:t>S INSTALACIO</w:t>
      </w:r>
      <w:r w:rsidR="00DD466F" w:rsidRPr="00B66C32">
        <w:rPr>
          <w:rFonts w:ascii="Calibri" w:hAnsi="Calibri" w:cs="Calibri"/>
          <w:b/>
          <w:iCs/>
          <w:color w:val="auto"/>
          <w:sz w:val="20"/>
          <w:szCs w:val="20"/>
          <w:u w:val="single"/>
        </w:rPr>
        <w:t>N</w:t>
      </w:r>
      <w:r w:rsidR="00C94094" w:rsidRPr="00B66C32">
        <w:rPr>
          <w:rFonts w:ascii="Calibri" w:hAnsi="Calibri" w:cs="Calibri"/>
          <w:b/>
          <w:iCs/>
          <w:color w:val="auto"/>
          <w:sz w:val="20"/>
          <w:szCs w:val="20"/>
          <w:u w:val="single"/>
        </w:rPr>
        <w:t>ES</w:t>
      </w:r>
      <w:r w:rsidR="00DD466F" w:rsidRPr="00B66C32">
        <w:rPr>
          <w:rFonts w:ascii="Calibri" w:hAnsi="Calibri" w:cs="Calibri"/>
          <w:b/>
          <w:iCs/>
          <w:color w:val="auto"/>
          <w:sz w:val="20"/>
          <w:szCs w:val="20"/>
          <w:u w:val="single"/>
        </w:rPr>
        <w:t xml:space="preserve"> NUNCA HABÍA</w:t>
      </w:r>
      <w:r w:rsidR="00C94094" w:rsidRPr="00B66C32">
        <w:rPr>
          <w:rFonts w:ascii="Calibri" w:hAnsi="Calibri" w:cs="Calibri"/>
          <w:b/>
          <w:iCs/>
          <w:color w:val="auto"/>
          <w:sz w:val="20"/>
          <w:szCs w:val="20"/>
          <w:u w:val="single"/>
        </w:rPr>
        <w:t>N</w:t>
      </w:r>
      <w:r w:rsidR="00DD466F" w:rsidRPr="00B66C32">
        <w:rPr>
          <w:rFonts w:ascii="Calibri" w:hAnsi="Calibri" w:cs="Calibri"/>
          <w:b/>
          <w:iCs/>
          <w:color w:val="auto"/>
          <w:sz w:val="20"/>
          <w:szCs w:val="20"/>
          <w:u w:val="single"/>
        </w:rPr>
        <w:t xml:space="preserve"> SIDO TRAMITADA</w:t>
      </w:r>
      <w:r w:rsidR="00C94094" w:rsidRPr="00B66C32">
        <w:rPr>
          <w:rFonts w:ascii="Calibri" w:hAnsi="Calibri" w:cs="Calibri"/>
          <w:b/>
          <w:iCs/>
          <w:color w:val="auto"/>
          <w:sz w:val="20"/>
          <w:szCs w:val="20"/>
          <w:u w:val="single"/>
        </w:rPr>
        <w:t>S</w:t>
      </w:r>
      <w:r w:rsidR="00DD466F" w:rsidRPr="00B66C32">
        <w:rPr>
          <w:rFonts w:ascii="Calibri" w:hAnsi="Calibri" w:cs="Calibri"/>
          <w:b/>
          <w:iCs/>
          <w:color w:val="auto"/>
          <w:sz w:val="20"/>
          <w:szCs w:val="20"/>
          <w:u w:val="single"/>
        </w:rPr>
        <w:t xml:space="preserve"> COMO UN PROYECTO INDEPENDIENTE</w:t>
      </w:r>
    </w:p>
    <w:p w14:paraId="11718FC1" w14:textId="77777777" w:rsidR="00DD466F" w:rsidRPr="00B66C32" w:rsidRDefault="00DD466F" w:rsidP="001565B4">
      <w:pPr>
        <w:pStyle w:val="Default"/>
        <w:rPr>
          <w:rFonts w:ascii="Calibri" w:hAnsi="Calibri" w:cs="Calibri"/>
          <w:color w:val="auto"/>
          <w:sz w:val="8"/>
          <w:szCs w:val="8"/>
        </w:rPr>
      </w:pPr>
    </w:p>
    <w:p w14:paraId="4CA4A060" w14:textId="26EC4969" w:rsidR="00DD466F" w:rsidRPr="00B66C32" w:rsidRDefault="00A22D9A" w:rsidP="001565B4">
      <w:pPr>
        <w:pStyle w:val="Default"/>
        <w:jc w:val="both"/>
        <w:rPr>
          <w:rFonts w:ascii="Calibri" w:hAnsi="Calibri" w:cs="Calibri"/>
          <w:color w:val="auto"/>
        </w:rPr>
      </w:pPr>
      <w:r w:rsidRPr="00B66C32">
        <w:rPr>
          <w:rFonts w:ascii="Calibri" w:hAnsi="Calibri" w:cs="Calibri"/>
          <w:b/>
          <w:color w:val="auto"/>
          <w:sz w:val="20"/>
          <w:szCs w:val="20"/>
        </w:rPr>
        <w:t>1.</w:t>
      </w:r>
      <w:r w:rsidR="007603E3"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00DD466F" w:rsidRPr="00B66C32">
        <w:rPr>
          <w:rFonts w:ascii="Calibri" w:hAnsi="Calibri" w:cs="Calibri"/>
          <w:b/>
          <w:color w:val="auto"/>
          <w:sz w:val="20"/>
          <w:szCs w:val="20"/>
        </w:rPr>
        <w:t>.</w:t>
      </w:r>
      <w:r w:rsidRPr="00B66C32">
        <w:rPr>
          <w:rFonts w:ascii="Calibri" w:hAnsi="Calibri" w:cs="Calibri"/>
          <w:b/>
          <w:color w:val="auto"/>
          <w:sz w:val="20"/>
          <w:szCs w:val="20"/>
        </w:rPr>
        <w:t>1.</w:t>
      </w:r>
      <w:r w:rsidR="00DD466F" w:rsidRPr="00B66C32">
        <w:rPr>
          <w:rFonts w:ascii="Calibri" w:hAnsi="Calibri" w:cs="Calibri"/>
          <w:b/>
          <w:color w:val="auto"/>
          <w:sz w:val="20"/>
          <w:szCs w:val="20"/>
        </w:rPr>
        <w:t xml:space="preserve"> La información pública se hizo de</w:t>
      </w:r>
      <w:r w:rsidR="002642A8" w:rsidRPr="00B66C32">
        <w:rPr>
          <w:rFonts w:ascii="Calibri" w:hAnsi="Calibri" w:cs="Calibri"/>
          <w:b/>
          <w:color w:val="auto"/>
          <w:sz w:val="20"/>
          <w:szCs w:val="20"/>
        </w:rPr>
        <w:t>l</w:t>
      </w:r>
      <w:r w:rsidR="002642A8" w:rsidRPr="00B66C32">
        <w:rPr>
          <w:rFonts w:ascii="Calibri" w:hAnsi="Calibri" w:cs="Calibri"/>
          <w:color w:val="auto"/>
        </w:rPr>
        <w:t xml:space="preserve"> </w:t>
      </w:r>
      <w:r w:rsidR="002642A8" w:rsidRPr="00B66C32">
        <w:rPr>
          <w:rFonts w:ascii="Calibri" w:hAnsi="Calibri" w:cs="Calibri"/>
          <w:b/>
          <w:iCs/>
          <w:color w:val="auto"/>
          <w:sz w:val="20"/>
          <w:szCs w:val="20"/>
        </w:rPr>
        <w:t>"Clúster Maestrazgo_PEOL-449 AC"</w:t>
      </w:r>
      <w:r w:rsidR="00DD466F" w:rsidRPr="00B66C32">
        <w:rPr>
          <w:rFonts w:ascii="Calibri" w:hAnsi="Calibri" w:cs="Calibri"/>
          <w:b/>
          <w:iCs/>
          <w:color w:val="auto"/>
          <w:sz w:val="20"/>
          <w:szCs w:val="20"/>
        </w:rPr>
        <w:t xml:space="preserve">)", que abarcaba conjuntamente </w:t>
      </w:r>
      <w:r w:rsidR="00DD466F" w:rsidRPr="00B66C32">
        <w:rPr>
          <w:rFonts w:ascii="Calibri" w:hAnsi="Calibri" w:cs="Calibri"/>
          <w:b/>
          <w:color w:val="auto"/>
          <w:sz w:val="20"/>
          <w:szCs w:val="20"/>
        </w:rPr>
        <w:t xml:space="preserve">las instalaciones </w:t>
      </w:r>
      <w:r w:rsidR="002642A8" w:rsidRPr="00B66C32">
        <w:rPr>
          <w:rFonts w:ascii="Calibri" w:hAnsi="Calibri" w:cs="Calibri"/>
          <w:b/>
          <w:color w:val="auto"/>
          <w:sz w:val="20"/>
          <w:szCs w:val="20"/>
        </w:rPr>
        <w:t xml:space="preserve">de todos los parques </w:t>
      </w:r>
      <w:r w:rsidR="00CA020A" w:rsidRPr="00B66C32">
        <w:rPr>
          <w:rFonts w:ascii="Calibri" w:hAnsi="Calibri" w:cs="Calibri"/>
          <w:b/>
          <w:color w:val="auto"/>
          <w:sz w:val="20"/>
          <w:szCs w:val="20"/>
        </w:rPr>
        <w:t xml:space="preserve">eólicos y plantas </w:t>
      </w:r>
      <w:r w:rsidR="002642A8" w:rsidRPr="00B66C32">
        <w:rPr>
          <w:rFonts w:ascii="Calibri" w:hAnsi="Calibri" w:cs="Calibri"/>
          <w:b/>
          <w:color w:val="auto"/>
          <w:sz w:val="20"/>
          <w:szCs w:val="20"/>
        </w:rPr>
        <w:t>fotovoltaic</w:t>
      </w:r>
      <w:r w:rsidR="00CA020A" w:rsidRPr="00B66C32">
        <w:rPr>
          <w:rFonts w:ascii="Calibri" w:hAnsi="Calibri" w:cs="Calibri"/>
          <w:b/>
          <w:color w:val="auto"/>
          <w:sz w:val="20"/>
          <w:szCs w:val="20"/>
        </w:rPr>
        <w:t>a</w:t>
      </w:r>
      <w:r w:rsidR="002642A8" w:rsidRPr="00B66C32">
        <w:rPr>
          <w:rFonts w:ascii="Calibri" w:hAnsi="Calibri" w:cs="Calibri"/>
          <w:b/>
          <w:color w:val="auto"/>
          <w:sz w:val="20"/>
          <w:szCs w:val="20"/>
        </w:rPr>
        <w:t>s</w:t>
      </w:r>
      <w:r w:rsidR="00CA020A" w:rsidRPr="00B66C32">
        <w:rPr>
          <w:rFonts w:ascii="Calibri" w:hAnsi="Calibri" w:cs="Calibri"/>
          <w:b/>
          <w:color w:val="auto"/>
          <w:sz w:val="20"/>
          <w:szCs w:val="20"/>
        </w:rPr>
        <w:t>.</w:t>
      </w:r>
    </w:p>
    <w:p w14:paraId="62A964BB" w14:textId="77777777" w:rsidR="00DD466F" w:rsidRPr="00B66C32" w:rsidRDefault="00DD466F" w:rsidP="001565B4">
      <w:pPr>
        <w:pStyle w:val="Default"/>
        <w:rPr>
          <w:rFonts w:ascii="Calibri" w:hAnsi="Calibri" w:cs="Calibri"/>
          <w:color w:val="auto"/>
          <w:sz w:val="20"/>
          <w:szCs w:val="20"/>
        </w:rPr>
      </w:pPr>
    </w:p>
    <w:p w14:paraId="178A3C51"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w:t>
      </w:r>
      <w:r w:rsidR="002642A8" w:rsidRPr="00B66C32">
        <w:rPr>
          <w:rFonts w:ascii="Calibri" w:hAnsi="Calibri" w:cs="Calibri"/>
          <w:b/>
          <w:color w:val="auto"/>
          <w:sz w:val="20"/>
          <w:szCs w:val="20"/>
        </w:rPr>
        <w:t xml:space="preserve"> el BOE </w:t>
      </w:r>
      <w:proofErr w:type="spellStart"/>
      <w:r w:rsidR="002642A8" w:rsidRPr="00B66C32">
        <w:rPr>
          <w:rFonts w:ascii="Calibri" w:hAnsi="Calibri" w:cs="Calibri"/>
          <w:b/>
          <w:color w:val="auto"/>
          <w:sz w:val="20"/>
          <w:szCs w:val="20"/>
        </w:rPr>
        <w:t>nº</w:t>
      </w:r>
      <w:proofErr w:type="spellEnd"/>
      <w:r w:rsidR="002642A8" w:rsidRPr="00B66C32">
        <w:rPr>
          <w:rFonts w:ascii="Calibri" w:hAnsi="Calibri" w:cs="Calibri"/>
          <w:b/>
          <w:color w:val="auto"/>
          <w:sz w:val="20"/>
          <w:szCs w:val="20"/>
        </w:rPr>
        <w:t xml:space="preserve"> 53</w:t>
      </w:r>
      <w:r w:rsidRPr="00B66C32">
        <w:rPr>
          <w:rFonts w:ascii="Calibri" w:hAnsi="Calibri" w:cs="Calibri"/>
          <w:b/>
          <w:color w:val="auto"/>
          <w:sz w:val="20"/>
          <w:szCs w:val="20"/>
        </w:rPr>
        <w:t xml:space="preserve"> de </w:t>
      </w:r>
      <w:r w:rsidR="002642A8" w:rsidRPr="00B66C32">
        <w:rPr>
          <w:rFonts w:ascii="Calibri" w:hAnsi="Calibri" w:cs="Calibri"/>
          <w:b/>
          <w:color w:val="auto"/>
          <w:sz w:val="20"/>
          <w:szCs w:val="20"/>
        </w:rPr>
        <w:t>3</w:t>
      </w:r>
      <w:r w:rsidRPr="00B66C32">
        <w:rPr>
          <w:rFonts w:ascii="Calibri" w:hAnsi="Calibri" w:cs="Calibri"/>
          <w:b/>
          <w:color w:val="auto"/>
          <w:sz w:val="20"/>
          <w:szCs w:val="20"/>
        </w:rPr>
        <w:t xml:space="preserve"> de </w:t>
      </w:r>
      <w:r w:rsidR="002642A8" w:rsidRPr="00B66C32">
        <w:rPr>
          <w:rFonts w:ascii="Calibri" w:hAnsi="Calibri" w:cs="Calibri"/>
          <w:b/>
          <w:color w:val="auto"/>
          <w:sz w:val="20"/>
          <w:szCs w:val="20"/>
        </w:rPr>
        <w:t>marzo</w:t>
      </w:r>
      <w:r w:rsidRPr="00B66C32">
        <w:rPr>
          <w:rFonts w:ascii="Calibri" w:hAnsi="Calibri" w:cs="Calibri"/>
          <w:b/>
          <w:color w:val="auto"/>
          <w:sz w:val="20"/>
          <w:szCs w:val="20"/>
        </w:rPr>
        <w:t xml:space="preserve"> de</w:t>
      </w:r>
      <w:r w:rsidR="00A22D9A" w:rsidRPr="00B66C32">
        <w:rPr>
          <w:rFonts w:ascii="Calibri" w:hAnsi="Calibri" w:cs="Calibri"/>
          <w:b/>
          <w:color w:val="auto"/>
          <w:sz w:val="20"/>
          <w:szCs w:val="20"/>
        </w:rPr>
        <w:t xml:space="preserve"> </w:t>
      </w:r>
      <w:r w:rsidRPr="00B66C32">
        <w:rPr>
          <w:rFonts w:ascii="Calibri" w:hAnsi="Calibri" w:cs="Calibri"/>
          <w:b/>
          <w:color w:val="auto"/>
          <w:sz w:val="20"/>
          <w:szCs w:val="20"/>
        </w:rPr>
        <w:t>2021 se publicó el:</w:t>
      </w:r>
    </w:p>
    <w:p w14:paraId="2D38B5DC" w14:textId="77777777" w:rsidR="00DD466F" w:rsidRPr="00B66C32" w:rsidRDefault="00DD466F" w:rsidP="001565B4">
      <w:pPr>
        <w:pStyle w:val="Default"/>
        <w:jc w:val="both"/>
        <w:rPr>
          <w:rFonts w:ascii="Calibri" w:hAnsi="Calibri" w:cs="Calibri"/>
          <w:b/>
          <w:color w:val="auto"/>
          <w:sz w:val="8"/>
          <w:szCs w:val="8"/>
        </w:rPr>
      </w:pPr>
    </w:p>
    <w:p w14:paraId="73A588DE" w14:textId="77777777" w:rsidR="00DD466F" w:rsidRPr="00B66C32" w:rsidRDefault="00DD466F" w:rsidP="001565B4">
      <w:pPr>
        <w:pStyle w:val="Default"/>
        <w:ind w:left="708"/>
        <w:jc w:val="both"/>
        <w:rPr>
          <w:rFonts w:ascii="Calibri" w:hAnsi="Calibri" w:cs="Calibri"/>
          <w:b/>
          <w:color w:val="auto"/>
        </w:rPr>
      </w:pPr>
      <w:r w:rsidRPr="00B66C32">
        <w:rPr>
          <w:rFonts w:ascii="Calibri" w:hAnsi="Calibri" w:cs="Calibri"/>
          <w:b/>
          <w:i/>
          <w:iCs/>
          <w:color w:val="auto"/>
          <w:sz w:val="20"/>
          <w:szCs w:val="20"/>
        </w:rPr>
        <w:t>“</w:t>
      </w:r>
      <w:r w:rsidR="002642A8" w:rsidRPr="00B66C32">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B66C32">
        <w:rPr>
          <w:rFonts w:ascii="Calibri" w:hAnsi="Calibri" w:cs="Calibri"/>
          <w:b/>
          <w:i/>
          <w:iCs/>
          <w:color w:val="auto"/>
          <w:sz w:val="20"/>
          <w:szCs w:val="20"/>
        </w:rPr>
        <w:t>)”.</w:t>
      </w:r>
    </w:p>
    <w:p w14:paraId="3080A595" w14:textId="77777777" w:rsidR="002642A8" w:rsidRPr="00B66C32" w:rsidRDefault="002642A8" w:rsidP="001565B4">
      <w:pPr>
        <w:pStyle w:val="Default"/>
        <w:ind w:left="708"/>
        <w:jc w:val="both"/>
        <w:rPr>
          <w:rFonts w:ascii="Calibri" w:hAnsi="Calibri" w:cs="Calibri"/>
          <w:b/>
          <w:color w:val="auto"/>
        </w:rPr>
      </w:pPr>
    </w:p>
    <w:p w14:paraId="525D2590" w14:textId="6EA9A9D2" w:rsidR="002642A8" w:rsidRPr="00B66C32" w:rsidRDefault="00A22D9A" w:rsidP="001565B4">
      <w:pPr>
        <w:pStyle w:val="Default"/>
        <w:jc w:val="both"/>
        <w:rPr>
          <w:rFonts w:ascii="Calibri" w:hAnsi="Calibri" w:cs="Calibri"/>
          <w:b/>
          <w:iCs/>
          <w:color w:val="auto"/>
          <w:sz w:val="20"/>
          <w:szCs w:val="20"/>
        </w:rPr>
      </w:pPr>
      <w:r w:rsidRPr="00B66C32">
        <w:rPr>
          <w:rFonts w:ascii="Calibri" w:hAnsi="Calibri" w:cs="Calibri"/>
          <w:b/>
          <w:iCs/>
          <w:color w:val="auto"/>
          <w:sz w:val="20"/>
          <w:szCs w:val="20"/>
        </w:rPr>
        <w:t>1.</w:t>
      </w:r>
      <w:r w:rsidR="001163DE" w:rsidRPr="00B66C32">
        <w:rPr>
          <w:rFonts w:ascii="Calibri" w:hAnsi="Calibri" w:cs="Calibri"/>
          <w:b/>
          <w:iCs/>
          <w:color w:val="auto"/>
          <w:sz w:val="20"/>
          <w:szCs w:val="20"/>
        </w:rPr>
        <w:t>1</w:t>
      </w:r>
      <w:r w:rsidR="002840C9" w:rsidRPr="00B66C32">
        <w:rPr>
          <w:rFonts w:ascii="Calibri" w:hAnsi="Calibri" w:cs="Calibri"/>
          <w:b/>
          <w:iCs/>
          <w:color w:val="auto"/>
          <w:sz w:val="20"/>
          <w:szCs w:val="20"/>
        </w:rPr>
        <w:t>3</w:t>
      </w:r>
      <w:r w:rsidR="00DD466F" w:rsidRPr="00B66C32">
        <w:rPr>
          <w:rFonts w:ascii="Calibri" w:hAnsi="Calibri" w:cs="Calibri"/>
          <w:b/>
          <w:iCs/>
          <w:color w:val="auto"/>
          <w:sz w:val="20"/>
          <w:szCs w:val="20"/>
        </w:rPr>
        <w:t>.</w:t>
      </w:r>
      <w:r w:rsidR="00ED1C70" w:rsidRPr="00B66C32">
        <w:rPr>
          <w:rFonts w:ascii="Calibri" w:hAnsi="Calibri" w:cs="Calibri"/>
          <w:b/>
          <w:iCs/>
          <w:color w:val="auto"/>
          <w:sz w:val="20"/>
          <w:szCs w:val="20"/>
        </w:rPr>
        <w:t>2</w:t>
      </w:r>
      <w:r w:rsidRPr="00B66C32">
        <w:rPr>
          <w:rFonts w:ascii="Calibri" w:hAnsi="Calibri" w:cs="Calibri"/>
          <w:b/>
          <w:iCs/>
          <w:color w:val="auto"/>
          <w:sz w:val="20"/>
          <w:szCs w:val="20"/>
        </w:rPr>
        <w:t>.</w:t>
      </w:r>
      <w:r w:rsidR="00DD466F" w:rsidRPr="00B66C32">
        <w:rPr>
          <w:rFonts w:ascii="Calibri" w:hAnsi="Calibri" w:cs="Calibri"/>
          <w:b/>
          <w:iCs/>
          <w:color w:val="auto"/>
          <w:sz w:val="20"/>
          <w:szCs w:val="20"/>
        </w:rPr>
        <w:t>2. La evaluación de impacto ambiental también se hizo conjuntamente</w:t>
      </w:r>
      <w:r w:rsidR="002642A8" w:rsidRPr="00B66C32">
        <w:rPr>
          <w:rFonts w:ascii="Calibri" w:hAnsi="Calibri" w:cs="Calibri"/>
          <w:b/>
          <w:iCs/>
          <w:color w:val="auto"/>
          <w:sz w:val="20"/>
          <w:szCs w:val="20"/>
        </w:rPr>
        <w:t>.</w:t>
      </w:r>
      <w:r w:rsidR="00DD466F" w:rsidRPr="00B66C32">
        <w:rPr>
          <w:rFonts w:ascii="Calibri" w:hAnsi="Calibri" w:cs="Calibri"/>
          <w:b/>
          <w:iCs/>
          <w:color w:val="auto"/>
          <w:sz w:val="20"/>
          <w:szCs w:val="20"/>
        </w:rPr>
        <w:t xml:space="preserve"> </w:t>
      </w:r>
    </w:p>
    <w:p w14:paraId="5A76D662" w14:textId="77777777" w:rsidR="002642A8" w:rsidRPr="00B66C32" w:rsidRDefault="002642A8" w:rsidP="001565B4">
      <w:pPr>
        <w:pStyle w:val="Default"/>
        <w:jc w:val="both"/>
        <w:rPr>
          <w:rFonts w:ascii="Calibri" w:hAnsi="Calibri" w:cs="Calibri"/>
          <w:b/>
          <w:iCs/>
          <w:color w:val="auto"/>
          <w:sz w:val="8"/>
          <w:szCs w:val="8"/>
        </w:rPr>
      </w:pPr>
    </w:p>
    <w:p w14:paraId="1C0B5BF9"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B66C32" w:rsidRDefault="002642A8" w:rsidP="001565B4">
      <w:pPr>
        <w:pStyle w:val="Default"/>
        <w:jc w:val="both"/>
        <w:rPr>
          <w:rFonts w:ascii="Calibri" w:hAnsi="Calibri" w:cs="Calibri"/>
          <w:b/>
          <w:color w:val="auto"/>
          <w:sz w:val="8"/>
          <w:szCs w:val="8"/>
        </w:rPr>
      </w:pPr>
    </w:p>
    <w:p w14:paraId="2B142B26" w14:textId="77777777" w:rsidR="001163DE" w:rsidRPr="00B66C32" w:rsidRDefault="00DD466F" w:rsidP="001565B4">
      <w:pPr>
        <w:pStyle w:val="Default"/>
        <w:ind w:left="708"/>
        <w:jc w:val="both"/>
        <w:rPr>
          <w:rFonts w:ascii="Calibri" w:hAnsi="Calibri" w:cs="Calibri"/>
          <w:b/>
          <w:i/>
          <w:color w:val="auto"/>
          <w:sz w:val="20"/>
          <w:szCs w:val="20"/>
          <w:shd w:val="clear" w:color="auto" w:fill="FFFFFF"/>
        </w:rPr>
      </w:pPr>
      <w:r w:rsidRPr="00B66C32">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B66C32"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B66C32" w:rsidRDefault="00A22D9A" w:rsidP="001565B4">
      <w:pPr>
        <w:pStyle w:val="Default"/>
        <w:jc w:val="both"/>
        <w:rPr>
          <w:rFonts w:ascii="Calibri" w:hAnsi="Calibri" w:cs="Calibri"/>
          <w:b/>
          <w:bCs/>
          <w:i/>
          <w:color w:val="auto"/>
          <w:sz w:val="20"/>
          <w:szCs w:val="20"/>
          <w:shd w:val="clear" w:color="auto" w:fill="FFFFFF"/>
        </w:rPr>
      </w:pPr>
      <w:r w:rsidRPr="00B66C32">
        <w:rPr>
          <w:rFonts w:ascii="Calibri" w:hAnsi="Calibri" w:cs="Calibri"/>
          <w:b/>
          <w:bCs/>
          <w:color w:val="auto"/>
          <w:sz w:val="20"/>
          <w:szCs w:val="20"/>
        </w:rPr>
        <w:t>1.</w:t>
      </w:r>
      <w:r w:rsidR="001163DE" w:rsidRPr="00B66C32">
        <w:rPr>
          <w:rFonts w:ascii="Calibri" w:hAnsi="Calibri" w:cs="Calibri"/>
          <w:b/>
          <w:bCs/>
          <w:color w:val="auto"/>
          <w:sz w:val="20"/>
          <w:szCs w:val="20"/>
        </w:rPr>
        <w:t>1</w:t>
      </w:r>
      <w:r w:rsidR="002840C9" w:rsidRPr="00B66C32">
        <w:rPr>
          <w:rFonts w:ascii="Calibri" w:hAnsi="Calibri" w:cs="Calibri"/>
          <w:b/>
          <w:bCs/>
          <w:color w:val="auto"/>
          <w:sz w:val="20"/>
          <w:szCs w:val="20"/>
        </w:rPr>
        <w:t>3</w:t>
      </w:r>
      <w:r w:rsidR="00DD466F" w:rsidRPr="00B66C32">
        <w:rPr>
          <w:rFonts w:ascii="Calibri" w:hAnsi="Calibri" w:cs="Calibri"/>
          <w:b/>
          <w:bCs/>
          <w:color w:val="auto"/>
          <w:sz w:val="20"/>
          <w:szCs w:val="20"/>
        </w:rPr>
        <w:t>.</w:t>
      </w:r>
      <w:r w:rsidR="00ED1C70" w:rsidRPr="00B66C32">
        <w:rPr>
          <w:rFonts w:ascii="Calibri" w:hAnsi="Calibri" w:cs="Calibri"/>
          <w:b/>
          <w:bCs/>
          <w:color w:val="auto"/>
          <w:sz w:val="20"/>
          <w:szCs w:val="20"/>
        </w:rPr>
        <w:t>2</w:t>
      </w:r>
      <w:r w:rsidRPr="00B66C32">
        <w:rPr>
          <w:rFonts w:ascii="Calibri" w:hAnsi="Calibri" w:cs="Calibri"/>
          <w:b/>
          <w:bCs/>
          <w:color w:val="auto"/>
          <w:sz w:val="20"/>
          <w:szCs w:val="20"/>
        </w:rPr>
        <w:t>.</w:t>
      </w:r>
      <w:r w:rsidR="00DD466F" w:rsidRPr="00B66C32">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B66C32"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B66C32"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66C32">
        <w:rPr>
          <w:rStyle w:val="nfasis"/>
          <w:rFonts w:ascii="Calibri" w:hAnsi="Calibri" w:cs="Calibri"/>
          <w:b/>
          <w:bCs/>
          <w:iCs w:val="0"/>
          <w:sz w:val="20"/>
          <w:szCs w:val="20"/>
        </w:rPr>
        <w:t>“</w:t>
      </w:r>
      <w:r w:rsidRPr="00B66C32">
        <w:rPr>
          <w:rFonts w:ascii="Calibri" w:hAnsi="Calibri" w:cs="Calibri"/>
          <w:b/>
          <w:bCs/>
          <w:i/>
          <w:sz w:val="20"/>
          <w:szCs w:val="20"/>
        </w:rPr>
        <w:t>Trámites y plazos de la evaluación de impacto ambiental ordinaria</w:t>
      </w:r>
    </w:p>
    <w:p w14:paraId="50D0D4F9" w14:textId="2AC4AF82"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1.</w:t>
      </w:r>
      <w:r w:rsidR="00FC6BF7" w:rsidRPr="00B66C32">
        <w:rPr>
          <w:rFonts w:ascii="Calibri" w:hAnsi="Calibri" w:cs="Calibri"/>
          <w:b/>
          <w:bCs/>
          <w:i/>
          <w:sz w:val="20"/>
          <w:szCs w:val="20"/>
        </w:rPr>
        <w:t xml:space="preserve"> </w:t>
      </w:r>
      <w:r w:rsidRPr="00B66C32">
        <w:rPr>
          <w:rFonts w:ascii="Calibri" w:hAnsi="Calibri" w:cs="Calibri"/>
          <w:b/>
          <w:i/>
          <w:sz w:val="20"/>
          <w:szCs w:val="20"/>
        </w:rPr>
        <w:t>La evaluación de impacto ambiental ordinaria constará de los siguientes trámites:</w:t>
      </w:r>
    </w:p>
    <w:p w14:paraId="76874213" w14:textId="192FD257"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a)</w:t>
      </w:r>
      <w:r w:rsidR="00FC6BF7" w:rsidRPr="00B66C32">
        <w:rPr>
          <w:rFonts w:ascii="Calibri" w:hAnsi="Calibri" w:cs="Calibri"/>
          <w:b/>
          <w:bCs/>
          <w:i/>
          <w:sz w:val="20"/>
          <w:szCs w:val="20"/>
        </w:rPr>
        <w:t xml:space="preserve"> </w:t>
      </w:r>
      <w:r w:rsidRPr="00B66C32">
        <w:rPr>
          <w:rFonts w:ascii="Calibri" w:hAnsi="Calibri" w:cs="Calibri"/>
          <w:b/>
          <w:i/>
          <w:sz w:val="20"/>
          <w:szCs w:val="20"/>
        </w:rPr>
        <w:t>Elaboración del estudio de impacto ambiental por el promotor.</w:t>
      </w:r>
    </w:p>
    <w:p w14:paraId="3DFEC924" w14:textId="4EB110FF"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b)</w:t>
      </w:r>
      <w:r w:rsidR="00FC6BF7" w:rsidRPr="00B66C32">
        <w:rPr>
          <w:rFonts w:ascii="Calibri" w:hAnsi="Calibri" w:cs="Calibri"/>
          <w:b/>
          <w:bCs/>
          <w:i/>
          <w:sz w:val="20"/>
          <w:szCs w:val="20"/>
        </w:rPr>
        <w:t xml:space="preserve"> </w:t>
      </w:r>
      <w:r w:rsidRPr="00B66C32">
        <w:rPr>
          <w:rFonts w:ascii="Calibri" w:hAnsi="Calibri" w:cs="Calibri"/>
          <w:b/>
          <w:i/>
          <w:sz w:val="20"/>
          <w:szCs w:val="20"/>
        </w:rPr>
        <w:t xml:space="preserve">Sometimiento del </w:t>
      </w:r>
      <w:r w:rsidR="00E23DF2" w:rsidRPr="00B66C32">
        <w:rPr>
          <w:rFonts w:ascii="Calibri" w:hAnsi="Calibri" w:cs="Calibri"/>
          <w:b/>
          <w:i/>
          <w:sz w:val="20"/>
          <w:szCs w:val="20"/>
        </w:rPr>
        <w:t>PROYECTO</w:t>
      </w:r>
      <w:r w:rsidRPr="00B66C32">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c)</w:t>
      </w:r>
      <w:r w:rsidR="00FC6BF7" w:rsidRPr="00B66C32">
        <w:rPr>
          <w:rFonts w:ascii="Calibri" w:hAnsi="Calibri" w:cs="Calibri"/>
          <w:b/>
          <w:bCs/>
          <w:i/>
          <w:sz w:val="20"/>
          <w:szCs w:val="20"/>
        </w:rPr>
        <w:t xml:space="preserve"> </w:t>
      </w:r>
      <w:r w:rsidRPr="00B66C32">
        <w:rPr>
          <w:rFonts w:ascii="Calibri" w:hAnsi="Calibri" w:cs="Calibri"/>
          <w:b/>
          <w:i/>
          <w:sz w:val="20"/>
          <w:szCs w:val="20"/>
        </w:rPr>
        <w:t>Análisis técnico del expediente por el órgano ambiental.</w:t>
      </w:r>
    </w:p>
    <w:p w14:paraId="6258F85B" w14:textId="22A11854"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d)</w:t>
      </w:r>
      <w:r w:rsidR="00FC6BF7" w:rsidRPr="00B66C32">
        <w:rPr>
          <w:rFonts w:ascii="Calibri" w:hAnsi="Calibri" w:cs="Calibri"/>
          <w:b/>
          <w:bCs/>
          <w:i/>
          <w:sz w:val="20"/>
          <w:szCs w:val="20"/>
        </w:rPr>
        <w:t xml:space="preserve"> </w:t>
      </w:r>
      <w:r w:rsidRPr="00B66C32">
        <w:rPr>
          <w:rFonts w:ascii="Calibri" w:hAnsi="Calibri" w:cs="Calibri"/>
          <w:b/>
          <w:i/>
          <w:sz w:val="20"/>
          <w:szCs w:val="20"/>
        </w:rPr>
        <w:t>Formulación de la declaración de impacto ambiental por el órgano ambiental.</w:t>
      </w:r>
    </w:p>
    <w:p w14:paraId="0A3C9C18" w14:textId="40996354"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e)</w:t>
      </w:r>
      <w:r w:rsidR="00FC6BF7" w:rsidRPr="00B66C32">
        <w:rPr>
          <w:rFonts w:ascii="Calibri" w:hAnsi="Calibri" w:cs="Calibri"/>
          <w:b/>
          <w:bCs/>
          <w:i/>
          <w:sz w:val="20"/>
          <w:szCs w:val="20"/>
        </w:rPr>
        <w:t xml:space="preserve"> </w:t>
      </w:r>
      <w:r w:rsidRPr="00B66C32">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B66C32" w:rsidRDefault="00DD466F" w:rsidP="001565B4">
      <w:pPr>
        <w:pStyle w:val="Default"/>
        <w:jc w:val="both"/>
        <w:rPr>
          <w:rFonts w:ascii="Calibri" w:hAnsi="Calibri" w:cs="Calibri"/>
          <w:b/>
          <w:color w:val="auto"/>
          <w:sz w:val="20"/>
          <w:szCs w:val="20"/>
        </w:rPr>
      </w:pPr>
    </w:p>
    <w:p w14:paraId="0954F8F8" w14:textId="43D8354D"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 decir, que el contenido de la Declaración de impacto se debe integrar en la Autorización </w:t>
      </w:r>
      <w:r w:rsidR="009422D6" w:rsidRPr="00B66C32">
        <w:rPr>
          <w:rFonts w:ascii="Calibri" w:hAnsi="Calibri" w:cs="Calibri"/>
          <w:b/>
          <w:color w:val="auto"/>
          <w:sz w:val="20"/>
          <w:szCs w:val="20"/>
        </w:rPr>
        <w:t>administrativa</w:t>
      </w:r>
      <w:r w:rsidRPr="00B66C32">
        <w:rPr>
          <w:rFonts w:ascii="Calibri" w:hAnsi="Calibri" w:cs="Calibri"/>
          <w:b/>
          <w:color w:val="auto"/>
          <w:sz w:val="20"/>
          <w:szCs w:val="20"/>
        </w:rPr>
        <w:t xml:space="preserve"> del proyecto, NO EN LAS AUTORIZACIONES </w:t>
      </w:r>
      <w:r w:rsidR="009422D6" w:rsidRPr="00B66C32">
        <w:rPr>
          <w:rFonts w:ascii="Calibri" w:hAnsi="Calibri" w:cs="Calibri"/>
          <w:b/>
          <w:color w:val="auto"/>
          <w:sz w:val="20"/>
          <w:szCs w:val="20"/>
        </w:rPr>
        <w:t xml:space="preserve">ADMINISTRATIVAS </w:t>
      </w:r>
      <w:r w:rsidRPr="00B66C32">
        <w:rPr>
          <w:rFonts w:ascii="Calibri" w:hAnsi="Calibri" w:cs="Calibri"/>
          <w:b/>
          <w:color w:val="auto"/>
          <w:sz w:val="20"/>
          <w:szCs w:val="20"/>
        </w:rPr>
        <w:t>DE LAS PARTES QUE COMPONEN EL PROYECTO.</w:t>
      </w:r>
    </w:p>
    <w:p w14:paraId="1BDFE78F" w14:textId="77777777" w:rsidR="00DD466F" w:rsidRPr="00B66C32" w:rsidRDefault="00DD466F" w:rsidP="001565B4">
      <w:pPr>
        <w:pStyle w:val="Default"/>
        <w:jc w:val="both"/>
        <w:rPr>
          <w:rFonts w:ascii="Calibri" w:hAnsi="Calibri" w:cs="Calibri"/>
          <w:b/>
          <w:color w:val="auto"/>
          <w:sz w:val="20"/>
          <w:szCs w:val="20"/>
        </w:rPr>
      </w:pPr>
    </w:p>
    <w:p w14:paraId="77C32BE4" w14:textId="517521B8" w:rsidR="00DD466F" w:rsidRPr="00B66C32" w:rsidRDefault="00A22D9A" w:rsidP="001565B4">
      <w:pPr>
        <w:pStyle w:val="a"/>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w:t>
      </w:r>
      <w:r w:rsidR="001163DE" w:rsidRPr="00B66C32">
        <w:rPr>
          <w:rFonts w:ascii="Calibri" w:hAnsi="Calibri" w:cs="Calibri"/>
          <w:b/>
          <w:sz w:val="20"/>
          <w:szCs w:val="20"/>
        </w:rPr>
        <w:t>1</w:t>
      </w:r>
      <w:r w:rsidR="002840C9" w:rsidRPr="00B66C32">
        <w:rPr>
          <w:rFonts w:ascii="Calibri" w:hAnsi="Calibri" w:cs="Calibri"/>
          <w:b/>
          <w:sz w:val="20"/>
          <w:szCs w:val="20"/>
        </w:rPr>
        <w:t>3</w:t>
      </w:r>
      <w:r w:rsidR="00DD466F" w:rsidRPr="00B66C32">
        <w:rPr>
          <w:rFonts w:ascii="Calibri" w:hAnsi="Calibri" w:cs="Calibri"/>
          <w:b/>
          <w:sz w:val="20"/>
          <w:szCs w:val="20"/>
        </w:rPr>
        <w:t>.</w:t>
      </w:r>
      <w:r w:rsidR="00ED1C70" w:rsidRPr="00B66C32">
        <w:rPr>
          <w:rFonts w:ascii="Calibri" w:hAnsi="Calibri" w:cs="Calibri"/>
          <w:b/>
          <w:sz w:val="20"/>
          <w:szCs w:val="20"/>
        </w:rPr>
        <w:t>2</w:t>
      </w:r>
      <w:r w:rsidRPr="00B66C32">
        <w:rPr>
          <w:rFonts w:ascii="Calibri" w:hAnsi="Calibri" w:cs="Calibri"/>
          <w:b/>
          <w:sz w:val="20"/>
          <w:szCs w:val="20"/>
        </w:rPr>
        <w:t>.</w:t>
      </w:r>
      <w:r w:rsidR="00DD466F" w:rsidRPr="00B66C32">
        <w:rPr>
          <w:rFonts w:ascii="Calibri" w:hAnsi="Calibri" w:cs="Calibri"/>
          <w:b/>
          <w:sz w:val="20"/>
          <w:szCs w:val="20"/>
        </w:rPr>
        <w:t xml:space="preserve">4. </w:t>
      </w:r>
      <w:r w:rsidR="00DD466F" w:rsidRPr="00B66C32">
        <w:rPr>
          <w:rFonts w:asciiTheme="minorHAnsi" w:hAnsiTheme="minorHAnsi" w:cstheme="minorHAnsi"/>
          <w:b/>
          <w:bCs/>
          <w:sz w:val="20"/>
          <w:szCs w:val="20"/>
        </w:rPr>
        <w:t>Del mismo modo, el artículo 42</w:t>
      </w:r>
      <w:r w:rsidR="00FC6BF7" w:rsidRPr="00B66C32">
        <w:rPr>
          <w:rFonts w:asciiTheme="minorHAnsi" w:hAnsiTheme="minorHAnsi" w:cstheme="minorHAnsi"/>
          <w:b/>
          <w:bCs/>
          <w:sz w:val="20"/>
          <w:szCs w:val="20"/>
        </w:rPr>
        <w:t xml:space="preserve"> </w:t>
      </w:r>
      <w:r w:rsidR="00DD466F" w:rsidRPr="00B66C32">
        <w:rPr>
          <w:rFonts w:asciiTheme="minorHAnsi" w:hAnsiTheme="minorHAnsi" w:cstheme="minorHAnsi"/>
          <w:b/>
          <w:bCs/>
          <w:sz w:val="20"/>
          <w:szCs w:val="20"/>
        </w:rPr>
        <w:t>de la Ley 21/2013, de 9 de diciembre, de evaluación ambiental, en cuanto a</w:t>
      </w:r>
      <w:r w:rsidR="00DD466F" w:rsidRPr="00B66C32">
        <w:rPr>
          <w:rFonts w:ascii="Calibri" w:hAnsi="Calibri" w:cs="Calibri"/>
          <w:b/>
          <w:sz w:val="20"/>
          <w:szCs w:val="20"/>
        </w:rPr>
        <w:t xml:space="preserve"> AUTORIZACIÓN se refiere al PROYECTO (y no a las partes que componen el proyecto):</w:t>
      </w:r>
    </w:p>
    <w:p w14:paraId="1577CCF5" w14:textId="77777777" w:rsidR="00DD466F" w:rsidRPr="00B66C32"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B66C32"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B66C32">
        <w:rPr>
          <w:rFonts w:ascii="Calibri" w:hAnsi="Calibri" w:cs="Calibri"/>
          <w:b/>
          <w:i/>
          <w:sz w:val="20"/>
          <w:szCs w:val="20"/>
        </w:rPr>
        <w:t>“Autorización del proyecto y publicidad</w:t>
      </w:r>
    </w:p>
    <w:p w14:paraId="51C1F6A2" w14:textId="7BD608D7"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órgano sustantivo deberá tener debidamente en cuenta, EN EL PROCEDIMIENTO DE AUTORIZACIÓN DEL P</w:t>
      </w:r>
      <w:r w:rsidR="009422D6" w:rsidRPr="00B66C32">
        <w:rPr>
          <w:rFonts w:ascii="Calibri" w:hAnsi="Calibri" w:cs="Calibri"/>
          <w:b/>
          <w:i/>
          <w:sz w:val="20"/>
          <w:szCs w:val="20"/>
        </w:rPr>
        <w:t>ROYECTO</w:t>
      </w:r>
      <w:r w:rsidRPr="00B66C32">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B66C32" w:rsidRDefault="00DD466F" w:rsidP="001565B4">
      <w:pPr>
        <w:pStyle w:val="Default"/>
        <w:jc w:val="both"/>
        <w:rPr>
          <w:rFonts w:ascii="Calibri" w:hAnsi="Calibri" w:cs="Calibri"/>
          <w:b/>
          <w:color w:val="auto"/>
          <w:sz w:val="20"/>
          <w:szCs w:val="20"/>
        </w:rPr>
      </w:pPr>
    </w:p>
    <w:p w14:paraId="6782E706" w14:textId="069F6B56" w:rsidR="00DD466F"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163DE"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w:t>
      </w:r>
      <w:r w:rsidR="00DD466F" w:rsidRPr="00B66C32">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B66C32" w:rsidRDefault="00DD466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 </w:t>
      </w:r>
    </w:p>
    <w:p w14:paraId="3FCA0EDD" w14:textId="07B28BC0" w:rsidR="00DD466F" w:rsidRPr="00B66C32" w:rsidRDefault="00DD466F" w:rsidP="001565B4">
      <w:pPr>
        <w:spacing w:after="0" w:line="240" w:lineRule="auto"/>
        <w:rPr>
          <w:b/>
          <w:bCs/>
          <w:sz w:val="20"/>
          <w:szCs w:val="20"/>
        </w:rPr>
      </w:pPr>
      <w:r w:rsidRPr="00B66C32">
        <w:rPr>
          <w:b/>
          <w:bCs/>
          <w:sz w:val="20"/>
          <w:szCs w:val="20"/>
        </w:rPr>
        <w:t>El artículo 53</w:t>
      </w:r>
      <w:r w:rsidR="00FC6BF7" w:rsidRPr="00B66C32">
        <w:rPr>
          <w:b/>
          <w:bCs/>
          <w:sz w:val="20"/>
          <w:szCs w:val="20"/>
        </w:rPr>
        <w:t xml:space="preserve"> </w:t>
      </w:r>
      <w:r w:rsidRPr="00B66C32">
        <w:rPr>
          <w:b/>
          <w:bCs/>
          <w:sz w:val="20"/>
          <w:szCs w:val="20"/>
        </w:rPr>
        <w:t>de la Ley 24/2013, de 26 de diciembre, del Sector Eléctrico establece lo siguiente:</w:t>
      </w:r>
    </w:p>
    <w:p w14:paraId="45A9105F" w14:textId="77777777" w:rsidR="00DD466F" w:rsidRPr="00B66C32" w:rsidRDefault="00DD466F" w:rsidP="001565B4">
      <w:pPr>
        <w:spacing w:after="0" w:line="240" w:lineRule="auto"/>
        <w:rPr>
          <w:rFonts w:ascii="Calibri" w:hAnsi="Calibri" w:cs="Calibri"/>
          <w:b/>
          <w:sz w:val="8"/>
          <w:szCs w:val="8"/>
        </w:rPr>
      </w:pPr>
    </w:p>
    <w:p w14:paraId="01E5EF6C" w14:textId="77777777" w:rsidR="00DD466F" w:rsidRPr="00B66C32" w:rsidRDefault="00DD466F"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“Autorización de instalaciones de transporte, distribución, producción y líneas directas</w:t>
      </w:r>
    </w:p>
    <w:p w14:paraId="6D1EACB7" w14:textId="543F3316" w:rsidR="00DD466F" w:rsidRPr="00B66C32"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1.</w:t>
      </w:r>
      <w:r w:rsidR="00FC6BF7" w:rsidRPr="00B66C32">
        <w:rPr>
          <w:rFonts w:ascii="Calibri" w:hAnsi="Calibri" w:cs="Calibri"/>
          <w:b/>
          <w:bCs/>
          <w:i/>
          <w:sz w:val="20"/>
          <w:szCs w:val="20"/>
        </w:rPr>
        <w:t xml:space="preserve"> </w:t>
      </w:r>
      <w:r w:rsidRPr="00B66C32">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B66C32" w:rsidRDefault="00DD466F"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bCs/>
          <w:i/>
          <w:sz w:val="20"/>
          <w:szCs w:val="20"/>
        </w:rPr>
        <w:t>a)</w:t>
      </w:r>
      <w:r w:rsidR="00FC6BF7" w:rsidRPr="00B66C32">
        <w:rPr>
          <w:rFonts w:ascii="Calibri" w:hAnsi="Calibri" w:cs="Calibri"/>
          <w:b/>
          <w:bCs/>
          <w:i/>
          <w:sz w:val="20"/>
          <w:szCs w:val="20"/>
        </w:rPr>
        <w:t xml:space="preserve"> </w:t>
      </w:r>
      <w:r w:rsidRPr="00B66C32">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B66C32">
        <w:rPr>
          <w:rFonts w:ascii="Calibri" w:hAnsi="Calibri" w:cs="Calibri"/>
          <w:b/>
          <w:i/>
          <w:sz w:val="20"/>
          <w:szCs w:val="20"/>
        </w:rPr>
        <w:t xml:space="preserve"> </w:t>
      </w:r>
      <w:r w:rsidRPr="00B66C32">
        <w:rPr>
          <w:rFonts w:ascii="Calibri" w:hAnsi="Calibri" w:cs="Calibri"/>
          <w:b/>
          <w:i/>
          <w:sz w:val="20"/>
          <w:szCs w:val="20"/>
        </w:rPr>
        <w:t>Ley 21/2013, de 9 de diciembre, de evaluación ambiental”</w:t>
      </w:r>
    </w:p>
    <w:p w14:paraId="1EE10AF9" w14:textId="77777777" w:rsidR="00DD466F" w:rsidRPr="00B66C32" w:rsidRDefault="00DD466F" w:rsidP="001565B4">
      <w:pPr>
        <w:pStyle w:val="Default"/>
        <w:jc w:val="both"/>
        <w:rPr>
          <w:rFonts w:ascii="Calibri" w:hAnsi="Calibri" w:cs="Calibri"/>
          <w:b/>
          <w:color w:val="auto"/>
          <w:sz w:val="20"/>
          <w:szCs w:val="20"/>
        </w:rPr>
      </w:pPr>
    </w:p>
    <w:p w14:paraId="3A6EB7FE" w14:textId="7957EBB8" w:rsidR="00DD466F" w:rsidRPr="00B66C32" w:rsidRDefault="00A22D9A" w:rsidP="001565B4">
      <w:pPr>
        <w:pStyle w:val="Default"/>
        <w:jc w:val="both"/>
        <w:rPr>
          <w:rFonts w:ascii="Calibri" w:hAnsi="Calibri" w:cs="Calibri"/>
          <w:b/>
          <w:i/>
          <w:color w:val="auto"/>
          <w:sz w:val="20"/>
          <w:szCs w:val="20"/>
        </w:rPr>
      </w:pPr>
      <w:r w:rsidRPr="00B66C32">
        <w:rPr>
          <w:rFonts w:ascii="Calibri" w:hAnsi="Calibri" w:cs="Calibri"/>
          <w:b/>
          <w:color w:val="auto"/>
          <w:sz w:val="20"/>
          <w:szCs w:val="20"/>
        </w:rPr>
        <w:lastRenderedPageBreak/>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00DD466F"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w:t>
      </w:r>
      <w:r w:rsidR="00DD466F" w:rsidRPr="00B66C32">
        <w:rPr>
          <w:rFonts w:ascii="Calibri" w:hAnsi="Calibri" w:cs="Calibri"/>
          <w:b/>
          <w:color w:val="auto"/>
          <w:sz w:val="20"/>
          <w:szCs w:val="20"/>
        </w:rPr>
        <w:t>6. La D</w:t>
      </w:r>
      <w:r w:rsidR="004B19C6" w:rsidRPr="00B66C32">
        <w:rPr>
          <w:rFonts w:ascii="Calibri" w:hAnsi="Calibri" w:cs="Calibri"/>
          <w:b/>
          <w:color w:val="auto"/>
          <w:sz w:val="20"/>
          <w:szCs w:val="20"/>
        </w:rPr>
        <w:t xml:space="preserve">eclaración de impacto ambiental se formuló en relación con </w:t>
      </w:r>
      <w:r w:rsidR="00942329" w:rsidRPr="00B66C32">
        <w:rPr>
          <w:rFonts w:ascii="Calibri" w:hAnsi="Calibri" w:cs="Calibri"/>
          <w:b/>
          <w:color w:val="auto"/>
          <w:sz w:val="20"/>
          <w:szCs w:val="20"/>
        </w:rPr>
        <w:t xml:space="preserve">los </w:t>
      </w:r>
      <w:r w:rsidR="00DD466F" w:rsidRPr="00B66C32">
        <w:rPr>
          <w:rFonts w:ascii="Calibri" w:hAnsi="Calibri" w:cs="Calibri"/>
          <w:b/>
          <w:color w:val="auto"/>
          <w:sz w:val="20"/>
          <w:szCs w:val="20"/>
        </w:rPr>
        <w:t>“</w:t>
      </w:r>
      <w:r w:rsidR="00942329" w:rsidRPr="00B66C32">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B66C32">
        <w:rPr>
          <w:rFonts w:ascii="Calibri" w:hAnsi="Calibri" w:cs="Calibri"/>
          <w:b/>
          <w:color w:val="auto"/>
          <w:sz w:val="20"/>
          <w:szCs w:val="20"/>
        </w:rPr>
        <w:t xml:space="preserve">” </w:t>
      </w:r>
      <w:r w:rsidR="004B19C6" w:rsidRPr="00B66C32">
        <w:rPr>
          <w:rFonts w:ascii="Calibri" w:hAnsi="Calibri" w:cs="Calibri"/>
          <w:b/>
          <w:color w:val="auto"/>
          <w:sz w:val="20"/>
          <w:szCs w:val="20"/>
        </w:rPr>
        <w:t xml:space="preserve">no en relación con el </w:t>
      </w:r>
      <w:r w:rsidR="009422D6" w:rsidRPr="00B66C32">
        <w:rPr>
          <w:rFonts w:ascii="Calibri" w:hAnsi="Calibri" w:cs="Calibri"/>
          <w:b/>
          <w:color w:val="auto"/>
          <w:sz w:val="20"/>
          <w:szCs w:val="20"/>
        </w:rPr>
        <w:t>Proyecto de</w:t>
      </w:r>
      <w:r w:rsidR="0016531B" w:rsidRPr="00B66C32">
        <w:rPr>
          <w:rFonts w:ascii="Calibri" w:hAnsi="Calibri" w:cs="Calibri"/>
          <w:b/>
          <w:color w:val="auto"/>
          <w:sz w:val="20"/>
          <w:szCs w:val="20"/>
        </w:rPr>
        <w:t xml:space="preserve"> </w:t>
      </w:r>
      <w:r w:rsidR="009422D6" w:rsidRPr="00B66C32">
        <w:rPr>
          <w:rFonts w:ascii="Calibri" w:hAnsi="Calibri" w:cs="Calibri"/>
          <w:b/>
          <w:color w:val="auto"/>
          <w:sz w:val="20"/>
          <w:szCs w:val="20"/>
        </w:rPr>
        <w:t xml:space="preserve">cada </w:t>
      </w:r>
      <w:r w:rsidR="0016531B" w:rsidRPr="00B66C32">
        <w:rPr>
          <w:rFonts w:ascii="Calibri" w:hAnsi="Calibri" w:cs="Calibri"/>
          <w:b/>
          <w:color w:val="auto"/>
          <w:sz w:val="20"/>
          <w:szCs w:val="20"/>
        </w:rPr>
        <w:t>uno de los parques eólicos en concreto</w:t>
      </w:r>
      <w:r w:rsidR="004B19C6" w:rsidRPr="00B66C32">
        <w:rPr>
          <w:rFonts w:ascii="Calibri" w:hAnsi="Calibri" w:cs="Calibri"/>
          <w:b/>
          <w:color w:val="auto"/>
          <w:sz w:val="20"/>
          <w:szCs w:val="20"/>
        </w:rPr>
        <w:t xml:space="preserve">. Así </w:t>
      </w:r>
      <w:r w:rsidR="00DD466F" w:rsidRPr="00B66C32">
        <w:rPr>
          <w:rFonts w:ascii="Calibri" w:hAnsi="Calibri" w:cs="Calibri"/>
          <w:b/>
          <w:color w:val="auto"/>
          <w:sz w:val="20"/>
          <w:szCs w:val="20"/>
        </w:rPr>
        <w:t>se publicó en el BOE de 23 de diciembre de 2022</w:t>
      </w:r>
    </w:p>
    <w:p w14:paraId="44955454" w14:textId="77777777" w:rsidR="006A017D" w:rsidRPr="00B66C32" w:rsidRDefault="006A017D" w:rsidP="001565B4">
      <w:pPr>
        <w:pStyle w:val="Default"/>
        <w:jc w:val="both"/>
        <w:rPr>
          <w:rFonts w:ascii="Calibri" w:hAnsi="Calibri" w:cs="Calibri"/>
          <w:b/>
          <w:color w:val="auto"/>
          <w:sz w:val="20"/>
          <w:szCs w:val="20"/>
        </w:rPr>
      </w:pPr>
    </w:p>
    <w:p w14:paraId="2FD0F82D" w14:textId="02F93E8A" w:rsidR="00A22D9A"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2</w:t>
      </w:r>
      <w:r w:rsidRPr="00B66C32">
        <w:rPr>
          <w:rFonts w:ascii="Calibri" w:hAnsi="Calibri" w:cs="Calibri"/>
          <w:b/>
          <w:color w:val="auto"/>
          <w:sz w:val="20"/>
          <w:szCs w:val="20"/>
        </w:rPr>
        <w:t xml:space="preserve">.7. Y, después de haberse autorizado por separado los proyectos </w:t>
      </w:r>
      <w:r w:rsidR="009422D6" w:rsidRPr="00B66C32">
        <w:rPr>
          <w:rFonts w:ascii="Calibri" w:hAnsi="Calibri" w:cs="Calibri"/>
          <w:b/>
          <w:color w:val="auto"/>
          <w:sz w:val="20"/>
          <w:szCs w:val="20"/>
        </w:rPr>
        <w:t xml:space="preserve">de cada uno de los parques eólicos, </w:t>
      </w:r>
      <w:r w:rsidR="001163DE" w:rsidRPr="00B66C32">
        <w:rPr>
          <w:rFonts w:ascii="Calibri" w:hAnsi="Calibri" w:cs="Calibri"/>
          <w:b/>
          <w:color w:val="auto"/>
          <w:sz w:val="20"/>
          <w:szCs w:val="20"/>
        </w:rPr>
        <w:t xml:space="preserve">sin embargo, </w:t>
      </w:r>
      <w:r w:rsidRPr="00B66C32">
        <w:rPr>
          <w:rFonts w:ascii="Calibri" w:hAnsi="Calibri" w:cs="Calibri"/>
          <w:b/>
          <w:color w:val="auto"/>
          <w:sz w:val="20"/>
          <w:szCs w:val="20"/>
        </w:rPr>
        <w:t>para la Solicitud de Autorización administrativa de construcción</w:t>
      </w:r>
      <w:r w:rsidR="001163DE" w:rsidRPr="00B66C32">
        <w:rPr>
          <w:rFonts w:ascii="Calibri" w:hAnsi="Calibri" w:cs="Calibri"/>
          <w:b/>
          <w:color w:val="auto"/>
          <w:sz w:val="20"/>
          <w:szCs w:val="20"/>
        </w:rPr>
        <w:t>,</w:t>
      </w:r>
      <w:r w:rsidRPr="00B66C32">
        <w:rPr>
          <w:rFonts w:ascii="Calibri" w:hAnsi="Calibri" w:cs="Calibri"/>
          <w:b/>
          <w:color w:val="auto"/>
          <w:sz w:val="20"/>
          <w:szCs w:val="20"/>
        </w:rPr>
        <w:t xml:space="preserve"> se vuelven a unir </w:t>
      </w:r>
      <w:r w:rsidR="00942329" w:rsidRPr="00B66C32">
        <w:rPr>
          <w:rFonts w:ascii="Calibri" w:hAnsi="Calibri" w:cs="Calibri"/>
          <w:b/>
          <w:color w:val="auto"/>
          <w:sz w:val="20"/>
          <w:szCs w:val="20"/>
        </w:rPr>
        <w:t>todos los</w:t>
      </w:r>
      <w:r w:rsidRPr="00B66C32">
        <w:rPr>
          <w:rFonts w:ascii="Calibri" w:hAnsi="Calibri" w:cs="Calibri"/>
          <w:b/>
          <w:color w:val="auto"/>
          <w:sz w:val="20"/>
          <w:szCs w:val="20"/>
        </w:rPr>
        <w:t xml:space="preserve"> expedientes en el </w:t>
      </w:r>
      <w:proofErr w:type="spellStart"/>
      <w:r w:rsidR="00CF5862" w:rsidRPr="00B66C32">
        <w:rPr>
          <w:rFonts w:ascii="Calibri" w:hAnsi="Calibri" w:cs="Calibri"/>
          <w:b/>
          <w:iCs/>
          <w:color w:val="auto"/>
          <w:sz w:val="20"/>
          <w:szCs w:val="20"/>
        </w:rPr>
        <w:t>PEol</w:t>
      </w:r>
      <w:proofErr w:type="spellEnd"/>
      <w:r w:rsidR="00CF5862" w:rsidRPr="00B66C32">
        <w:rPr>
          <w:rFonts w:ascii="Calibri" w:hAnsi="Calibri" w:cs="Calibri"/>
          <w:b/>
          <w:iCs/>
          <w:color w:val="auto"/>
          <w:sz w:val="20"/>
          <w:szCs w:val="20"/>
        </w:rPr>
        <w:t xml:space="preserve"> 449 AC</w:t>
      </w:r>
      <w:r w:rsidRPr="00B66C32">
        <w:rPr>
          <w:rFonts w:ascii="Calibri" w:hAnsi="Calibri" w:cs="Calibri"/>
          <w:b/>
          <w:color w:val="auto"/>
          <w:sz w:val="20"/>
          <w:szCs w:val="20"/>
        </w:rPr>
        <w:t>. Dice el BOE de 17 de mayo de 2023:</w:t>
      </w:r>
    </w:p>
    <w:p w14:paraId="7ECDB222" w14:textId="77777777" w:rsidR="00A22D9A" w:rsidRPr="00B66C32" w:rsidRDefault="00A22D9A" w:rsidP="001565B4">
      <w:pPr>
        <w:pStyle w:val="Default"/>
        <w:jc w:val="both"/>
        <w:rPr>
          <w:rFonts w:ascii="Calibri" w:hAnsi="Calibri" w:cs="Calibri"/>
          <w:b/>
          <w:color w:val="auto"/>
          <w:sz w:val="8"/>
          <w:szCs w:val="8"/>
        </w:rPr>
      </w:pPr>
    </w:p>
    <w:p w14:paraId="3437AFBF" w14:textId="77777777" w:rsidR="00A22D9A" w:rsidRPr="00B66C32" w:rsidRDefault="00A22D9A" w:rsidP="001565B4">
      <w:pPr>
        <w:pStyle w:val="Default"/>
        <w:ind w:left="708"/>
        <w:jc w:val="both"/>
        <w:rPr>
          <w:rFonts w:ascii="Calibri" w:hAnsi="Calibri" w:cs="Calibri"/>
          <w:b/>
          <w:i/>
          <w:iCs/>
          <w:color w:val="auto"/>
          <w:sz w:val="20"/>
          <w:szCs w:val="20"/>
        </w:rPr>
      </w:pPr>
      <w:r w:rsidRPr="00B66C32">
        <w:rPr>
          <w:rFonts w:ascii="Calibri" w:hAnsi="Calibri" w:cs="Calibri"/>
          <w:b/>
          <w:i/>
          <w:color w:val="auto"/>
          <w:sz w:val="20"/>
          <w:szCs w:val="20"/>
        </w:rPr>
        <w:t>“</w:t>
      </w:r>
      <w:r w:rsidR="00CF5862" w:rsidRPr="00B66C32">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B66C32">
        <w:rPr>
          <w:rFonts w:ascii="Calibri" w:hAnsi="Calibri" w:cs="Calibri"/>
          <w:b/>
          <w:i/>
          <w:iCs/>
          <w:color w:val="auto"/>
          <w:sz w:val="20"/>
          <w:szCs w:val="20"/>
        </w:rPr>
        <w:t>PEol</w:t>
      </w:r>
      <w:proofErr w:type="spellEnd"/>
      <w:r w:rsidR="00CF5862" w:rsidRPr="00B66C32">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B66C32">
        <w:rPr>
          <w:rFonts w:ascii="Calibri" w:hAnsi="Calibri" w:cs="Calibri"/>
          <w:b/>
          <w:i/>
          <w:iCs/>
          <w:color w:val="auto"/>
          <w:sz w:val="20"/>
          <w:szCs w:val="20"/>
        </w:rPr>
        <w:t>Fortanete</w:t>
      </w:r>
      <w:proofErr w:type="spellEnd"/>
      <w:r w:rsidR="00CF5862" w:rsidRPr="00B66C32">
        <w:rPr>
          <w:rFonts w:ascii="Calibri" w:hAnsi="Calibri" w:cs="Calibri"/>
          <w:b/>
          <w:i/>
          <w:iCs/>
          <w:color w:val="auto"/>
          <w:sz w:val="20"/>
          <w:szCs w:val="20"/>
        </w:rPr>
        <w:t xml:space="preserve">, Mosqueruela, La Iglesuela del Cid, Cantavieja, </w:t>
      </w:r>
      <w:proofErr w:type="spellStart"/>
      <w:r w:rsidR="00CF5862" w:rsidRPr="00B66C32">
        <w:rPr>
          <w:rFonts w:ascii="Calibri" w:hAnsi="Calibri" w:cs="Calibri"/>
          <w:b/>
          <w:i/>
          <w:iCs/>
          <w:color w:val="auto"/>
          <w:sz w:val="20"/>
          <w:szCs w:val="20"/>
        </w:rPr>
        <w:t>Villarluengo</w:t>
      </w:r>
      <w:proofErr w:type="spellEnd"/>
      <w:r w:rsidR="00CF5862" w:rsidRPr="00B66C32">
        <w:rPr>
          <w:rFonts w:ascii="Calibri" w:hAnsi="Calibri" w:cs="Calibri"/>
          <w:b/>
          <w:i/>
          <w:iCs/>
          <w:color w:val="auto"/>
          <w:sz w:val="20"/>
          <w:szCs w:val="20"/>
        </w:rPr>
        <w:t xml:space="preserve">, Tronchón, </w:t>
      </w:r>
      <w:proofErr w:type="spellStart"/>
      <w:r w:rsidR="00CF5862" w:rsidRPr="00B66C32">
        <w:rPr>
          <w:rFonts w:ascii="Calibri" w:hAnsi="Calibri" w:cs="Calibri"/>
          <w:b/>
          <w:i/>
          <w:iCs/>
          <w:color w:val="auto"/>
          <w:sz w:val="20"/>
          <w:szCs w:val="20"/>
        </w:rPr>
        <w:t>Mirambel</w:t>
      </w:r>
      <w:proofErr w:type="spellEnd"/>
      <w:r w:rsidR="00CF5862" w:rsidRPr="00B66C32">
        <w:rPr>
          <w:rFonts w:ascii="Calibri" w:hAnsi="Calibri" w:cs="Calibri"/>
          <w:b/>
          <w:i/>
          <w:iCs/>
          <w:color w:val="auto"/>
          <w:sz w:val="20"/>
          <w:szCs w:val="20"/>
        </w:rPr>
        <w:t xml:space="preserve"> y </w:t>
      </w:r>
      <w:proofErr w:type="spellStart"/>
      <w:r w:rsidR="00CF5862" w:rsidRPr="00B66C32">
        <w:rPr>
          <w:rFonts w:ascii="Calibri" w:hAnsi="Calibri" w:cs="Calibri"/>
          <w:b/>
          <w:i/>
          <w:iCs/>
          <w:color w:val="auto"/>
          <w:sz w:val="20"/>
          <w:szCs w:val="20"/>
        </w:rPr>
        <w:t>Puertomingalvo</w:t>
      </w:r>
      <w:proofErr w:type="spellEnd"/>
      <w:r w:rsidR="00CF5862" w:rsidRPr="00B66C32">
        <w:rPr>
          <w:rFonts w:ascii="Calibri" w:hAnsi="Calibri" w:cs="Calibri"/>
          <w:b/>
          <w:i/>
          <w:iCs/>
          <w:color w:val="auto"/>
          <w:sz w:val="20"/>
          <w:szCs w:val="20"/>
        </w:rPr>
        <w:t xml:space="preserve">, en </w:t>
      </w:r>
      <w:proofErr w:type="spellStart"/>
      <w:r w:rsidR="00CF5862" w:rsidRPr="00B66C32">
        <w:rPr>
          <w:rFonts w:ascii="Calibri" w:hAnsi="Calibri" w:cs="Calibri"/>
          <w:b/>
          <w:i/>
          <w:iCs/>
          <w:color w:val="auto"/>
          <w:sz w:val="20"/>
          <w:szCs w:val="20"/>
        </w:rPr>
        <w:t>laprovincia</w:t>
      </w:r>
      <w:proofErr w:type="spellEnd"/>
      <w:r w:rsidR="00CF5862" w:rsidRPr="00B66C32">
        <w:rPr>
          <w:rFonts w:ascii="Calibri" w:hAnsi="Calibri" w:cs="Calibri"/>
          <w:b/>
          <w:i/>
          <w:iCs/>
          <w:color w:val="auto"/>
          <w:sz w:val="20"/>
          <w:szCs w:val="20"/>
        </w:rPr>
        <w:t xml:space="preserve"> de Teruel, y los términos municipales de </w:t>
      </w:r>
      <w:proofErr w:type="spellStart"/>
      <w:r w:rsidR="00CF5862" w:rsidRPr="00B66C32">
        <w:rPr>
          <w:rFonts w:ascii="Calibri" w:hAnsi="Calibri" w:cs="Calibri"/>
          <w:b/>
          <w:i/>
          <w:iCs/>
          <w:color w:val="auto"/>
          <w:sz w:val="20"/>
          <w:szCs w:val="20"/>
        </w:rPr>
        <w:t>Cinctorres</w:t>
      </w:r>
      <w:proofErr w:type="spellEnd"/>
      <w:r w:rsidR="00CF5862" w:rsidRPr="00B66C32">
        <w:rPr>
          <w:rFonts w:ascii="Calibri" w:hAnsi="Calibri" w:cs="Calibri"/>
          <w:b/>
          <w:i/>
          <w:iCs/>
          <w:color w:val="auto"/>
          <w:sz w:val="20"/>
          <w:szCs w:val="20"/>
        </w:rPr>
        <w:t xml:space="preserve">, </w:t>
      </w:r>
      <w:proofErr w:type="spellStart"/>
      <w:r w:rsidR="00CF5862" w:rsidRPr="00B66C32">
        <w:rPr>
          <w:rFonts w:ascii="Calibri" w:hAnsi="Calibri" w:cs="Calibri"/>
          <w:b/>
          <w:i/>
          <w:iCs/>
          <w:color w:val="auto"/>
          <w:sz w:val="20"/>
          <w:szCs w:val="20"/>
        </w:rPr>
        <w:t>Portell</w:t>
      </w:r>
      <w:proofErr w:type="spellEnd"/>
      <w:r w:rsidR="00CF5862" w:rsidRPr="00B66C32">
        <w:rPr>
          <w:rFonts w:ascii="Calibri" w:hAnsi="Calibri" w:cs="Calibri"/>
          <w:b/>
          <w:i/>
          <w:iCs/>
          <w:color w:val="auto"/>
          <w:sz w:val="20"/>
          <w:szCs w:val="20"/>
        </w:rPr>
        <w:t xml:space="preserve"> de Morella y Morella, en la provincia de Castellón</w:t>
      </w:r>
      <w:r w:rsidRPr="00B66C32">
        <w:rPr>
          <w:rFonts w:ascii="Calibri" w:hAnsi="Calibri" w:cs="Calibri"/>
          <w:b/>
          <w:i/>
          <w:iCs/>
          <w:color w:val="auto"/>
          <w:sz w:val="20"/>
          <w:szCs w:val="20"/>
        </w:rPr>
        <w:t>”</w:t>
      </w:r>
    </w:p>
    <w:p w14:paraId="575E13B8" w14:textId="77777777" w:rsidR="00A22D9A" w:rsidRPr="00B66C32" w:rsidRDefault="00A22D9A" w:rsidP="001565B4">
      <w:pPr>
        <w:pStyle w:val="Default"/>
        <w:jc w:val="both"/>
        <w:rPr>
          <w:rFonts w:ascii="Calibri" w:hAnsi="Calibri" w:cs="Calibri"/>
          <w:i/>
          <w:iCs/>
          <w:color w:val="auto"/>
          <w:sz w:val="20"/>
          <w:szCs w:val="20"/>
        </w:rPr>
      </w:pPr>
      <w:r w:rsidRPr="00B66C32">
        <w:rPr>
          <w:rFonts w:ascii="Calibri" w:hAnsi="Calibri" w:cs="Calibri"/>
          <w:i/>
          <w:iCs/>
          <w:color w:val="auto"/>
          <w:sz w:val="20"/>
          <w:szCs w:val="20"/>
        </w:rPr>
        <w:t>.</w:t>
      </w:r>
    </w:p>
    <w:p w14:paraId="094BD56B" w14:textId="77777777" w:rsidR="007E4FD2" w:rsidRPr="00B66C32" w:rsidRDefault="007E4FD2" w:rsidP="001565B4">
      <w:pPr>
        <w:pStyle w:val="Default"/>
        <w:jc w:val="both"/>
        <w:rPr>
          <w:rFonts w:ascii="Calibri" w:hAnsi="Calibri" w:cs="Calibri"/>
          <w:b/>
          <w:color w:val="auto"/>
          <w:sz w:val="20"/>
          <w:szCs w:val="20"/>
        </w:rPr>
      </w:pPr>
    </w:p>
    <w:p w14:paraId="4F2751CF" w14:textId="0666EEBC" w:rsidR="00A60B5A" w:rsidRPr="00B66C32" w:rsidRDefault="00A22D9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w:t>
      </w:r>
      <w:r w:rsidR="00A60B5A" w:rsidRPr="00B66C32">
        <w:rPr>
          <w:rFonts w:ascii="Calibri" w:hAnsi="Calibri" w:cs="Calibri"/>
          <w:b/>
          <w:color w:val="auto"/>
          <w:sz w:val="20"/>
          <w:szCs w:val="20"/>
        </w:rPr>
        <w:t xml:space="preserve">. </w:t>
      </w:r>
      <w:r w:rsidR="00A60B5A" w:rsidRPr="00B66C32">
        <w:rPr>
          <w:rFonts w:ascii="Calibri" w:hAnsi="Calibri" w:cs="Calibri"/>
          <w:b/>
          <w:color w:val="auto"/>
          <w:sz w:val="20"/>
          <w:szCs w:val="20"/>
          <w:u w:val="single"/>
        </w:rPr>
        <w:t>SE HA PRODUCIDO UN FRACCIONAMIENTO</w:t>
      </w:r>
      <w:r w:rsidR="00F17D4C" w:rsidRPr="00B66C32">
        <w:rPr>
          <w:rFonts w:ascii="Calibri" w:hAnsi="Calibri" w:cs="Calibri"/>
          <w:b/>
          <w:color w:val="auto"/>
          <w:sz w:val="20"/>
          <w:szCs w:val="20"/>
          <w:u w:val="single"/>
        </w:rPr>
        <w:t xml:space="preserve"> DEL EXPEDIENTE</w:t>
      </w:r>
      <w:r w:rsidR="0066726C" w:rsidRPr="00B66C32">
        <w:rPr>
          <w:rFonts w:ascii="Calibri" w:hAnsi="Calibri" w:cs="Calibri"/>
          <w:b/>
          <w:color w:val="auto"/>
          <w:sz w:val="20"/>
          <w:szCs w:val="20"/>
          <w:u w:val="single"/>
        </w:rPr>
        <w:t xml:space="preserve"> TANTO EN LAS PLANTAS FOTOVOLTAICAS COMO EN LOS PARQUES EÓLICOS</w:t>
      </w:r>
    </w:p>
    <w:p w14:paraId="327A557B" w14:textId="77777777" w:rsidR="00A60B5A" w:rsidRPr="00B66C32" w:rsidRDefault="00A60B5A" w:rsidP="001565B4">
      <w:pPr>
        <w:pStyle w:val="Default"/>
        <w:jc w:val="both"/>
        <w:rPr>
          <w:rFonts w:ascii="Calibri" w:hAnsi="Calibri" w:cs="Calibri"/>
          <w:b/>
          <w:color w:val="auto"/>
          <w:sz w:val="8"/>
          <w:szCs w:val="8"/>
        </w:rPr>
      </w:pPr>
    </w:p>
    <w:p w14:paraId="1A2E1D03" w14:textId="233980DC" w:rsidR="00A60B5A"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w:t>
      </w:r>
      <w:r w:rsidR="0066726C" w:rsidRPr="00B66C32">
        <w:rPr>
          <w:rFonts w:ascii="Calibri" w:hAnsi="Calibri" w:cs="Calibri"/>
          <w:b/>
          <w:color w:val="auto"/>
          <w:sz w:val="20"/>
          <w:szCs w:val="20"/>
        </w:rPr>
        <w:t xml:space="preserve">.1. Por Anuncio publicado en el BOE de </w:t>
      </w:r>
      <w:r w:rsidR="00CF5862" w:rsidRPr="00B66C32">
        <w:rPr>
          <w:rFonts w:ascii="Calibri" w:hAnsi="Calibri" w:cs="Calibri"/>
          <w:b/>
          <w:color w:val="auto"/>
          <w:sz w:val="20"/>
          <w:szCs w:val="20"/>
        </w:rPr>
        <w:t>3</w:t>
      </w:r>
      <w:r w:rsidR="0066726C" w:rsidRPr="00B66C32">
        <w:rPr>
          <w:rFonts w:ascii="Calibri" w:hAnsi="Calibri" w:cs="Calibri"/>
          <w:b/>
          <w:color w:val="auto"/>
          <w:sz w:val="20"/>
          <w:szCs w:val="20"/>
        </w:rPr>
        <w:t xml:space="preserve"> de </w:t>
      </w:r>
      <w:r w:rsidR="00CF5862" w:rsidRPr="00B66C32">
        <w:rPr>
          <w:rFonts w:ascii="Calibri" w:hAnsi="Calibri" w:cs="Calibri"/>
          <w:b/>
          <w:color w:val="auto"/>
          <w:sz w:val="20"/>
          <w:szCs w:val="20"/>
        </w:rPr>
        <w:t>marzo</w:t>
      </w:r>
      <w:r w:rsidR="0066726C" w:rsidRPr="00B66C32">
        <w:rPr>
          <w:rFonts w:ascii="Calibri" w:hAnsi="Calibri" w:cs="Calibri"/>
          <w:b/>
          <w:color w:val="auto"/>
          <w:sz w:val="20"/>
          <w:szCs w:val="20"/>
        </w:rPr>
        <w:t xml:space="preserve"> de 2021 </w:t>
      </w:r>
      <w:r w:rsidR="00496AC0" w:rsidRPr="00B66C32">
        <w:rPr>
          <w:rFonts w:ascii="Calibri" w:hAnsi="Calibri" w:cs="Calibri"/>
          <w:b/>
          <w:i/>
          <w:color w:val="auto"/>
          <w:sz w:val="20"/>
          <w:szCs w:val="20"/>
        </w:rPr>
        <w:t>“</w:t>
      </w:r>
      <w:r w:rsidR="00CF5862" w:rsidRPr="00B66C32">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B66C32" w:rsidRDefault="00496AC0" w:rsidP="001565B4">
      <w:pPr>
        <w:pStyle w:val="Default"/>
        <w:jc w:val="both"/>
        <w:rPr>
          <w:rFonts w:ascii="Calibri" w:hAnsi="Calibri" w:cs="Calibri"/>
          <w:b/>
          <w:color w:val="auto"/>
          <w:sz w:val="20"/>
          <w:szCs w:val="20"/>
        </w:rPr>
      </w:pPr>
    </w:p>
    <w:p w14:paraId="21C60159" w14:textId="3CB250AD" w:rsidR="00496AC0" w:rsidRPr="00B66C32" w:rsidRDefault="00496AC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proyecto es el de</w:t>
      </w:r>
      <w:r w:rsidR="0016531B" w:rsidRPr="00B66C32">
        <w:rPr>
          <w:rFonts w:ascii="Calibri" w:hAnsi="Calibri" w:cs="Calibri"/>
          <w:b/>
          <w:color w:val="auto"/>
          <w:sz w:val="20"/>
          <w:szCs w:val="20"/>
        </w:rPr>
        <w:t>l</w:t>
      </w:r>
      <w:r w:rsidRPr="00B66C32">
        <w:rPr>
          <w:rFonts w:ascii="Calibri" w:hAnsi="Calibri" w:cs="Calibri"/>
          <w:b/>
          <w:color w:val="auto"/>
          <w:sz w:val="20"/>
          <w:szCs w:val="20"/>
        </w:rPr>
        <w:t xml:space="preserve"> "Clúster Maestrazgo_PEOL-449 AC", y así se evaluó ambientalmente.</w:t>
      </w:r>
    </w:p>
    <w:p w14:paraId="1B6AF1CD" w14:textId="77777777" w:rsidR="001163DE" w:rsidRPr="00B66C32" w:rsidRDefault="001163DE" w:rsidP="001565B4">
      <w:pPr>
        <w:pStyle w:val="Default"/>
        <w:jc w:val="both"/>
        <w:rPr>
          <w:rFonts w:ascii="Calibri" w:hAnsi="Calibri" w:cs="Calibri"/>
          <w:b/>
          <w:color w:val="auto"/>
          <w:sz w:val="20"/>
          <w:szCs w:val="20"/>
        </w:rPr>
      </w:pPr>
    </w:p>
    <w:p w14:paraId="4DB99542" w14:textId="1C0B35C1" w:rsidR="001163DE" w:rsidRPr="00B66C32" w:rsidRDefault="001163D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B66C32">
        <w:rPr>
          <w:rFonts w:ascii="Calibri" w:hAnsi="Calibri" w:cs="Calibri"/>
          <w:b/>
          <w:color w:val="auto"/>
          <w:sz w:val="20"/>
          <w:szCs w:val="20"/>
        </w:rPr>
        <w:t>-</w:t>
      </w:r>
      <w:r w:rsidRPr="00B66C32">
        <w:rPr>
          <w:rFonts w:ascii="Calibri" w:hAnsi="Calibri" w:cs="Calibri"/>
          <w:b/>
          <w:color w:val="auto"/>
          <w:sz w:val="20"/>
          <w:szCs w:val="20"/>
        </w:rPr>
        <w:t xml:space="preserve">456 AC., con una potencia instalada de 99 </w:t>
      </w:r>
      <w:proofErr w:type="spellStart"/>
      <w:r w:rsidRPr="00B66C32">
        <w:rPr>
          <w:rFonts w:ascii="Calibri" w:hAnsi="Calibri" w:cs="Calibri"/>
          <w:b/>
          <w:color w:val="auto"/>
          <w:sz w:val="20"/>
          <w:szCs w:val="20"/>
        </w:rPr>
        <w:t>MWp</w:t>
      </w:r>
      <w:proofErr w:type="spellEnd"/>
      <w:r w:rsidR="0016531B" w:rsidRPr="00B66C32">
        <w:rPr>
          <w:rFonts w:ascii="Calibri" w:hAnsi="Calibri" w:cs="Calibri"/>
          <w:b/>
          <w:color w:val="auto"/>
          <w:sz w:val="20"/>
          <w:szCs w:val="20"/>
        </w:rPr>
        <w:t>”</w:t>
      </w:r>
      <w:r w:rsidR="004F153D" w:rsidRPr="00B66C32">
        <w:rPr>
          <w:rFonts w:ascii="Calibri" w:hAnsi="Calibri" w:cs="Calibri"/>
          <w:b/>
          <w:color w:val="auto"/>
          <w:sz w:val="20"/>
          <w:szCs w:val="20"/>
        </w:rPr>
        <w:t>.</w:t>
      </w:r>
    </w:p>
    <w:p w14:paraId="442E6981" w14:textId="77777777" w:rsidR="00496AC0" w:rsidRPr="00B66C32" w:rsidRDefault="00496AC0" w:rsidP="001565B4">
      <w:pPr>
        <w:pStyle w:val="Default"/>
        <w:jc w:val="both"/>
        <w:rPr>
          <w:rFonts w:ascii="Calibri" w:hAnsi="Calibri" w:cs="Calibri"/>
          <w:b/>
          <w:color w:val="auto"/>
          <w:sz w:val="20"/>
          <w:szCs w:val="20"/>
        </w:rPr>
      </w:pPr>
    </w:p>
    <w:p w14:paraId="3C17FA0D" w14:textId="28054607" w:rsidR="0016531B" w:rsidRPr="00B66C32" w:rsidRDefault="0016531B"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B66C32" w:rsidRDefault="0016531B" w:rsidP="001565B4">
      <w:pPr>
        <w:pStyle w:val="Default"/>
        <w:rPr>
          <w:rFonts w:ascii="Calibri" w:hAnsi="Calibri" w:cs="Calibri"/>
          <w:b/>
          <w:color w:val="auto"/>
          <w:sz w:val="20"/>
          <w:szCs w:val="20"/>
        </w:rPr>
      </w:pPr>
    </w:p>
    <w:p w14:paraId="43926037" w14:textId="5F58A71A" w:rsidR="00496AC0"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16531B" w:rsidRPr="00B66C32">
        <w:rPr>
          <w:rFonts w:ascii="Calibri" w:hAnsi="Calibri" w:cs="Calibri"/>
          <w:b/>
          <w:color w:val="auto"/>
          <w:sz w:val="20"/>
          <w:szCs w:val="20"/>
        </w:rPr>
        <w:t>1</w:t>
      </w:r>
      <w:r w:rsidR="002840C9" w:rsidRPr="00B66C32">
        <w:rPr>
          <w:rFonts w:ascii="Calibri" w:hAnsi="Calibri" w:cs="Calibri"/>
          <w:b/>
          <w:color w:val="auto"/>
          <w:sz w:val="20"/>
          <w:szCs w:val="20"/>
        </w:rPr>
        <w:t>3</w:t>
      </w:r>
      <w:r w:rsidRPr="00B66C32">
        <w:rPr>
          <w:rFonts w:ascii="Calibri" w:hAnsi="Calibri" w:cs="Calibri"/>
          <w:b/>
          <w:color w:val="auto"/>
          <w:sz w:val="20"/>
          <w:szCs w:val="20"/>
        </w:rPr>
        <w:t>.</w:t>
      </w:r>
      <w:r w:rsidR="00ED1C70" w:rsidRPr="00B66C32">
        <w:rPr>
          <w:rFonts w:ascii="Calibri" w:hAnsi="Calibri" w:cs="Calibri"/>
          <w:b/>
          <w:color w:val="auto"/>
          <w:sz w:val="20"/>
          <w:szCs w:val="20"/>
        </w:rPr>
        <w:t>3.2</w:t>
      </w:r>
      <w:r w:rsidR="00496AC0" w:rsidRPr="00B66C32">
        <w:rPr>
          <w:rFonts w:ascii="Calibri" w:hAnsi="Calibri" w:cs="Calibri"/>
          <w:b/>
          <w:color w:val="auto"/>
          <w:sz w:val="20"/>
          <w:szCs w:val="20"/>
        </w:rPr>
        <w:t xml:space="preserve">. Que </w:t>
      </w:r>
      <w:r w:rsidR="00AA6A0D" w:rsidRPr="00B66C32">
        <w:rPr>
          <w:rFonts w:ascii="Calibri" w:hAnsi="Calibri" w:cs="Calibri"/>
          <w:b/>
          <w:color w:val="auto"/>
          <w:sz w:val="20"/>
          <w:szCs w:val="20"/>
        </w:rPr>
        <w:t xml:space="preserve">fuese emitida Resolución administrativa de una parte de alguno de estos </w:t>
      </w:r>
      <w:proofErr w:type="spellStart"/>
      <w:r w:rsidR="00AA6A0D" w:rsidRPr="00B66C32">
        <w:rPr>
          <w:rFonts w:ascii="Calibri" w:hAnsi="Calibri" w:cs="Calibri"/>
          <w:b/>
          <w:color w:val="auto"/>
          <w:sz w:val="20"/>
          <w:szCs w:val="20"/>
        </w:rPr>
        <w:t>Clústers</w:t>
      </w:r>
      <w:proofErr w:type="spellEnd"/>
      <w:r w:rsidR="00AA6A0D" w:rsidRPr="00B66C32">
        <w:rPr>
          <w:rFonts w:ascii="Calibri" w:hAnsi="Calibri" w:cs="Calibri"/>
          <w:b/>
          <w:color w:val="auto"/>
          <w:sz w:val="20"/>
          <w:szCs w:val="20"/>
        </w:rPr>
        <w:t xml:space="preserve"> sin comprender todo el proyecto que fue expuesto a información pública conjuntamente, con </w:t>
      </w:r>
      <w:r w:rsidR="0016531B" w:rsidRPr="00B66C32">
        <w:rPr>
          <w:rFonts w:ascii="Calibri" w:hAnsi="Calibri" w:cs="Calibri"/>
          <w:b/>
          <w:color w:val="auto"/>
          <w:sz w:val="20"/>
          <w:szCs w:val="20"/>
        </w:rPr>
        <w:t>un</w:t>
      </w:r>
      <w:r w:rsidR="00322059" w:rsidRPr="00B66C32">
        <w:rPr>
          <w:rFonts w:ascii="Calibri" w:hAnsi="Calibri" w:cs="Calibri"/>
          <w:b/>
          <w:color w:val="auto"/>
          <w:sz w:val="20"/>
          <w:szCs w:val="20"/>
        </w:rPr>
        <w:t xml:space="preserve"> </w:t>
      </w:r>
      <w:r w:rsidR="0016531B" w:rsidRPr="00B66C32">
        <w:rPr>
          <w:rFonts w:ascii="Calibri" w:hAnsi="Calibri" w:cs="Calibri"/>
          <w:b/>
          <w:color w:val="auto"/>
          <w:sz w:val="20"/>
          <w:szCs w:val="20"/>
        </w:rPr>
        <w:t>estudio</w:t>
      </w:r>
      <w:r w:rsidR="00AA6A0D" w:rsidRPr="00B66C32">
        <w:rPr>
          <w:rFonts w:ascii="Calibri" w:hAnsi="Calibri" w:cs="Calibri"/>
          <w:b/>
          <w:color w:val="auto"/>
          <w:sz w:val="20"/>
          <w:szCs w:val="20"/>
        </w:rPr>
        <w:t xml:space="preserve"> de impacto ambiental conjunto</w:t>
      </w:r>
      <w:r w:rsidR="00322059" w:rsidRPr="00B66C32">
        <w:rPr>
          <w:rFonts w:ascii="Calibri" w:hAnsi="Calibri" w:cs="Calibri"/>
          <w:b/>
          <w:color w:val="auto"/>
          <w:sz w:val="20"/>
          <w:szCs w:val="20"/>
        </w:rPr>
        <w:t xml:space="preserve"> único</w:t>
      </w:r>
      <w:r w:rsidR="00AA6A0D" w:rsidRPr="00B66C32">
        <w:rPr>
          <w:rFonts w:ascii="Calibri" w:hAnsi="Calibri" w:cs="Calibri"/>
          <w:b/>
          <w:color w:val="auto"/>
          <w:sz w:val="20"/>
          <w:szCs w:val="20"/>
        </w:rPr>
        <w:t>, analizado técnicamente de forma conjunta y</w:t>
      </w:r>
      <w:r w:rsidR="0016531B" w:rsidRPr="00B66C32">
        <w:rPr>
          <w:rFonts w:ascii="Calibri" w:hAnsi="Calibri" w:cs="Calibri"/>
          <w:b/>
          <w:color w:val="auto"/>
          <w:sz w:val="20"/>
          <w:szCs w:val="20"/>
        </w:rPr>
        <w:t>, una vez evaluado ambientalmente de forma conjunta,</w:t>
      </w:r>
      <w:r w:rsidR="00AA6A0D" w:rsidRPr="00B66C32">
        <w:rPr>
          <w:rFonts w:ascii="Calibri" w:hAnsi="Calibri" w:cs="Calibri"/>
          <w:b/>
          <w:color w:val="auto"/>
          <w:sz w:val="20"/>
          <w:szCs w:val="20"/>
        </w:rPr>
        <w:t xml:space="preserve"> </w:t>
      </w:r>
      <w:r w:rsidR="0016531B" w:rsidRPr="00B66C32">
        <w:rPr>
          <w:rFonts w:ascii="Calibri" w:hAnsi="Calibri" w:cs="Calibri"/>
          <w:b/>
          <w:color w:val="auto"/>
          <w:sz w:val="20"/>
          <w:szCs w:val="20"/>
        </w:rPr>
        <w:t>se formulase</w:t>
      </w:r>
      <w:r w:rsidR="00AA6A0D" w:rsidRPr="00B66C32">
        <w:rPr>
          <w:rFonts w:ascii="Calibri" w:hAnsi="Calibri" w:cs="Calibri"/>
          <w:b/>
          <w:color w:val="auto"/>
          <w:sz w:val="20"/>
          <w:szCs w:val="20"/>
        </w:rPr>
        <w:t xml:space="preserve"> una </w:t>
      </w:r>
      <w:r w:rsidR="00322059" w:rsidRPr="00B66C32">
        <w:rPr>
          <w:rFonts w:ascii="Calibri" w:hAnsi="Calibri" w:cs="Calibri"/>
          <w:b/>
          <w:color w:val="auto"/>
          <w:sz w:val="20"/>
          <w:szCs w:val="20"/>
        </w:rPr>
        <w:t xml:space="preserve">única </w:t>
      </w:r>
      <w:r w:rsidR="00AA6A0D" w:rsidRPr="00B66C32">
        <w:rPr>
          <w:rFonts w:ascii="Calibri" w:hAnsi="Calibri" w:cs="Calibri"/>
          <w:b/>
          <w:color w:val="auto"/>
          <w:sz w:val="20"/>
          <w:szCs w:val="20"/>
        </w:rPr>
        <w:t>Declaración de impacto ambiental conjunta, se trata de una irregularidad administrativa.</w:t>
      </w:r>
    </w:p>
    <w:p w14:paraId="6181FC77" w14:textId="77777777" w:rsidR="00AA6A0D" w:rsidRPr="00B66C32" w:rsidRDefault="00AA6A0D" w:rsidP="001565B4">
      <w:pPr>
        <w:pStyle w:val="Default"/>
        <w:jc w:val="both"/>
        <w:rPr>
          <w:rFonts w:ascii="Calibri" w:hAnsi="Calibri" w:cs="Calibri"/>
          <w:b/>
          <w:color w:val="auto"/>
          <w:sz w:val="20"/>
          <w:szCs w:val="20"/>
        </w:rPr>
      </w:pPr>
    </w:p>
    <w:p w14:paraId="52BF3CF1" w14:textId="77777777" w:rsidR="00171E82" w:rsidRPr="00B66C32" w:rsidRDefault="00AA6A0D"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Que esto se trata de una irregularidad, aún se pone más de manifiesto</w:t>
      </w:r>
      <w:r w:rsidR="00171E82" w:rsidRPr="00B66C32">
        <w:rPr>
          <w:rFonts w:ascii="Calibri" w:hAnsi="Calibri" w:cs="Calibri"/>
          <w:b/>
          <w:color w:val="auto"/>
          <w:sz w:val="20"/>
          <w:szCs w:val="20"/>
        </w:rPr>
        <w:t xml:space="preserve"> al comprobar que se vuelve a hacer referencia al P</w:t>
      </w:r>
      <w:r w:rsidR="005D37DB" w:rsidRPr="00B66C32">
        <w:rPr>
          <w:rFonts w:ascii="Calibri" w:hAnsi="Calibri" w:cs="Calibri"/>
          <w:b/>
          <w:color w:val="auto"/>
          <w:sz w:val="20"/>
          <w:szCs w:val="20"/>
        </w:rPr>
        <w:t xml:space="preserve">EOL 449 </w:t>
      </w:r>
      <w:r w:rsidR="00171E82" w:rsidRPr="00B66C32">
        <w:rPr>
          <w:rFonts w:ascii="Calibri" w:hAnsi="Calibri" w:cs="Calibri"/>
          <w:b/>
          <w:color w:val="auto"/>
          <w:sz w:val="20"/>
          <w:szCs w:val="20"/>
        </w:rPr>
        <w:t>en el BOE del 1</w:t>
      </w:r>
      <w:r w:rsidR="005D37DB" w:rsidRPr="00B66C32">
        <w:rPr>
          <w:rFonts w:ascii="Calibri" w:hAnsi="Calibri" w:cs="Calibri"/>
          <w:b/>
          <w:color w:val="auto"/>
          <w:sz w:val="20"/>
          <w:szCs w:val="20"/>
        </w:rPr>
        <w:t>7</w:t>
      </w:r>
      <w:r w:rsidR="00171E82" w:rsidRPr="00B66C32">
        <w:rPr>
          <w:rFonts w:ascii="Calibri" w:hAnsi="Calibri" w:cs="Calibri"/>
          <w:b/>
          <w:color w:val="auto"/>
          <w:sz w:val="20"/>
          <w:szCs w:val="20"/>
        </w:rPr>
        <w:t xml:space="preserve"> de mayo de 2023 cuando se publica el </w:t>
      </w:r>
      <w:r w:rsidR="00171E82" w:rsidRPr="00B66C32">
        <w:rPr>
          <w:rFonts w:ascii="Calibri" w:hAnsi="Calibri" w:cs="Calibri"/>
          <w:b/>
          <w:i/>
          <w:iCs/>
          <w:color w:val="auto"/>
          <w:sz w:val="20"/>
          <w:szCs w:val="20"/>
        </w:rPr>
        <w:t>“</w:t>
      </w:r>
      <w:r w:rsidR="005D37DB" w:rsidRPr="00B66C32">
        <w:rPr>
          <w:rFonts w:ascii="Calibri" w:hAnsi="Calibri" w:cs="Calibri"/>
          <w:b/>
          <w:i/>
          <w:iCs/>
          <w:color w:val="auto"/>
          <w:sz w:val="20"/>
          <w:szCs w:val="20"/>
        </w:rPr>
        <w:t>Anuncio de la Dependencia del Área de Industria y Energía de la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Subdelegación del Gobierno en Teruel por el que se somete 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información pública la solicitud de modificación de la autorización</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 xml:space="preserve">expediente </w:t>
      </w:r>
      <w:proofErr w:type="spellStart"/>
      <w:r w:rsidR="005D37DB" w:rsidRPr="00B66C32">
        <w:rPr>
          <w:rFonts w:ascii="Calibri" w:hAnsi="Calibri" w:cs="Calibri"/>
          <w:b/>
          <w:i/>
          <w:iCs/>
          <w:color w:val="auto"/>
          <w:sz w:val="20"/>
          <w:szCs w:val="20"/>
        </w:rPr>
        <w:t>PEol</w:t>
      </w:r>
      <w:proofErr w:type="spellEnd"/>
      <w:r w:rsidR="005D37DB" w:rsidRPr="00B66C32">
        <w:rPr>
          <w:rFonts w:ascii="Calibri" w:hAnsi="Calibri" w:cs="Calibri"/>
          <w:b/>
          <w:i/>
          <w:iCs/>
          <w:color w:val="auto"/>
          <w:sz w:val="20"/>
          <w:szCs w:val="20"/>
        </w:rPr>
        <w:t xml:space="preserve"> 449 AC "Parques eólicos Cabecero, Concejo, Cid,</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Estrella y Vacada (total 20 parques) su infraestructura de evacuación</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hasta la SET Morella 400 y acondicionamiento de accesos para</w:t>
      </w:r>
      <w:r w:rsidR="00776FB9" w:rsidRPr="00B66C32">
        <w:rPr>
          <w:rFonts w:ascii="Calibri" w:hAnsi="Calibri" w:cs="Calibri"/>
          <w:b/>
          <w:i/>
          <w:iCs/>
          <w:color w:val="auto"/>
          <w:sz w:val="20"/>
          <w:szCs w:val="20"/>
        </w:rPr>
        <w:t xml:space="preserve"> </w:t>
      </w:r>
      <w:r w:rsidR="005D37DB" w:rsidRPr="00B66C32">
        <w:rPr>
          <w:rFonts w:ascii="Calibri" w:hAnsi="Calibri" w:cs="Calibri"/>
          <w:b/>
          <w:i/>
          <w:iCs/>
          <w:color w:val="auto"/>
          <w:sz w:val="20"/>
          <w:szCs w:val="20"/>
        </w:rPr>
        <w:t>transportes especiales</w:t>
      </w:r>
      <w:r w:rsidR="00171E82" w:rsidRPr="00B66C32">
        <w:rPr>
          <w:rFonts w:ascii="Calibri" w:hAnsi="Calibri" w:cs="Calibri"/>
          <w:b/>
          <w:i/>
          <w:iCs/>
          <w:color w:val="auto"/>
          <w:sz w:val="20"/>
          <w:szCs w:val="20"/>
        </w:rPr>
        <w:t>”.</w:t>
      </w:r>
    </w:p>
    <w:p w14:paraId="0D91CFFB" w14:textId="77777777" w:rsidR="00171E82" w:rsidRPr="00B66C32" w:rsidRDefault="00171E82" w:rsidP="001565B4">
      <w:pPr>
        <w:pStyle w:val="Default"/>
        <w:jc w:val="both"/>
        <w:rPr>
          <w:rFonts w:ascii="Calibri" w:hAnsi="Calibri" w:cs="Calibri"/>
          <w:b/>
          <w:i/>
          <w:iCs/>
          <w:color w:val="auto"/>
          <w:sz w:val="20"/>
          <w:szCs w:val="20"/>
        </w:rPr>
      </w:pPr>
    </w:p>
    <w:p w14:paraId="2DE48F46" w14:textId="77777777" w:rsidR="00231735" w:rsidRPr="00B66C32" w:rsidRDefault="00231735" w:rsidP="001565B4">
      <w:pPr>
        <w:pStyle w:val="Default"/>
        <w:jc w:val="both"/>
        <w:rPr>
          <w:rFonts w:ascii="Calibri" w:hAnsi="Calibri" w:cs="Calibri"/>
          <w:b/>
          <w:iCs/>
          <w:color w:val="auto"/>
          <w:sz w:val="20"/>
          <w:szCs w:val="20"/>
        </w:rPr>
      </w:pPr>
      <w:r w:rsidRPr="00B66C32">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B66C32" w:rsidRDefault="00231735" w:rsidP="001565B4">
      <w:pPr>
        <w:pStyle w:val="Default"/>
        <w:jc w:val="both"/>
        <w:rPr>
          <w:rFonts w:ascii="Calibri" w:hAnsi="Calibri" w:cs="Calibri"/>
          <w:b/>
          <w:i/>
          <w:iCs/>
          <w:color w:val="auto"/>
          <w:sz w:val="20"/>
          <w:szCs w:val="20"/>
        </w:rPr>
      </w:pPr>
    </w:p>
    <w:p w14:paraId="48A5D39B" w14:textId="77777777" w:rsidR="003D671B" w:rsidRPr="00B66C32" w:rsidRDefault="00171E82"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 xml:space="preserve">Es decir, unas veces la Administración considera que el proyecto es el </w:t>
      </w:r>
      <w:r w:rsidR="00776FB9" w:rsidRPr="00B66C32">
        <w:rPr>
          <w:rFonts w:ascii="Calibri" w:hAnsi="Calibri" w:cs="Calibri"/>
          <w:b/>
          <w:iCs/>
          <w:color w:val="auto"/>
          <w:sz w:val="20"/>
          <w:szCs w:val="20"/>
        </w:rPr>
        <w:t xml:space="preserve">PEOL 449 </w:t>
      </w:r>
      <w:r w:rsidRPr="00B66C32">
        <w:rPr>
          <w:rFonts w:ascii="Calibri" w:hAnsi="Calibri" w:cs="Calibri"/>
          <w:b/>
          <w:iCs/>
          <w:color w:val="auto"/>
          <w:sz w:val="20"/>
          <w:szCs w:val="20"/>
        </w:rPr>
        <w:t xml:space="preserve">AC y otras veces considera que son </w:t>
      </w:r>
      <w:r w:rsidR="00776FB9" w:rsidRPr="00B66C32">
        <w:rPr>
          <w:rFonts w:ascii="Calibri" w:hAnsi="Calibri" w:cs="Calibri"/>
          <w:b/>
          <w:iCs/>
          <w:color w:val="auto"/>
          <w:sz w:val="20"/>
          <w:szCs w:val="20"/>
        </w:rPr>
        <w:t>veinte proyectos</w:t>
      </w:r>
      <w:r w:rsidRPr="00B66C32">
        <w:rPr>
          <w:rFonts w:ascii="Calibri" w:hAnsi="Calibri" w:cs="Calibri"/>
          <w:b/>
          <w:iCs/>
          <w:color w:val="auto"/>
          <w:sz w:val="20"/>
          <w:szCs w:val="20"/>
        </w:rPr>
        <w:t xml:space="preserve">. </w:t>
      </w:r>
      <w:r w:rsidRPr="00B66C32">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B66C32" w:rsidRDefault="003D671B" w:rsidP="001565B4">
      <w:pPr>
        <w:pStyle w:val="Default"/>
        <w:jc w:val="both"/>
        <w:rPr>
          <w:rFonts w:ascii="Calibri" w:hAnsi="Calibri" w:cs="Calibri"/>
          <w:b/>
          <w:color w:val="auto"/>
          <w:sz w:val="20"/>
          <w:szCs w:val="20"/>
        </w:rPr>
      </w:pPr>
    </w:p>
    <w:p w14:paraId="6A8BA488" w14:textId="77777777" w:rsidR="007E4FD2" w:rsidRPr="00B66C32" w:rsidRDefault="007E4FD2" w:rsidP="001565B4">
      <w:pPr>
        <w:pStyle w:val="Default"/>
        <w:jc w:val="both"/>
        <w:rPr>
          <w:rFonts w:ascii="Calibri" w:hAnsi="Calibri" w:cs="Calibri"/>
          <w:b/>
          <w:color w:val="auto"/>
          <w:sz w:val="20"/>
          <w:szCs w:val="20"/>
        </w:rPr>
      </w:pPr>
    </w:p>
    <w:p w14:paraId="2DDF30DE" w14:textId="34975B83" w:rsidR="00581E05" w:rsidRPr="00B66C32" w:rsidRDefault="00581E05"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lastRenderedPageBreak/>
        <w:t>1.</w:t>
      </w:r>
      <w:r w:rsidR="00322059" w:rsidRPr="00B66C32">
        <w:rPr>
          <w:rFonts w:ascii="Calibri" w:hAnsi="Calibri" w:cs="Calibri"/>
          <w:b/>
          <w:bCs/>
          <w:color w:val="auto"/>
          <w:sz w:val="20"/>
          <w:szCs w:val="20"/>
        </w:rPr>
        <w:t>1</w:t>
      </w:r>
      <w:r w:rsidR="002840C9" w:rsidRPr="00B66C32">
        <w:rPr>
          <w:rFonts w:ascii="Calibri" w:hAnsi="Calibri" w:cs="Calibri"/>
          <w:b/>
          <w:bCs/>
          <w:color w:val="auto"/>
          <w:sz w:val="20"/>
          <w:szCs w:val="20"/>
        </w:rPr>
        <w:t>3</w:t>
      </w:r>
      <w:r w:rsidRPr="00B66C32">
        <w:rPr>
          <w:rFonts w:ascii="Calibri" w:hAnsi="Calibri" w:cs="Calibri"/>
          <w:b/>
          <w:bCs/>
          <w:color w:val="auto"/>
          <w:sz w:val="20"/>
          <w:szCs w:val="20"/>
        </w:rPr>
        <w:t>.</w:t>
      </w:r>
      <w:r w:rsidR="00ED1C70" w:rsidRPr="00B66C32">
        <w:rPr>
          <w:rFonts w:ascii="Calibri" w:hAnsi="Calibri" w:cs="Calibri"/>
          <w:b/>
          <w:bCs/>
          <w:color w:val="auto"/>
          <w:sz w:val="20"/>
          <w:szCs w:val="20"/>
        </w:rPr>
        <w:t>4</w:t>
      </w:r>
      <w:r w:rsidRPr="00B66C32">
        <w:rPr>
          <w:rFonts w:ascii="Calibri" w:hAnsi="Calibri" w:cs="Calibri"/>
          <w:b/>
          <w:bCs/>
          <w:color w:val="auto"/>
          <w:sz w:val="20"/>
          <w:szCs w:val="20"/>
        </w:rPr>
        <w:t xml:space="preserve">. </w:t>
      </w:r>
      <w:r w:rsidR="00095EEF" w:rsidRPr="00B66C32">
        <w:rPr>
          <w:rFonts w:ascii="Calibri" w:hAnsi="Calibri" w:cs="Calibri"/>
          <w:b/>
          <w:bCs/>
          <w:color w:val="auto"/>
          <w:sz w:val="20"/>
          <w:szCs w:val="20"/>
          <w:u w:val="single"/>
        </w:rPr>
        <w:t>ACUMULACIÓN Y FRACCIONAMIENTO ARBITRARIOS DEL PROYECTO Y PROCEDIMIENTO DE AUTORIZACIÓN DEL CLÚSTER MAESTRAZGO PEOL-449</w:t>
      </w:r>
      <w:r w:rsidR="003900FA" w:rsidRPr="00B66C32">
        <w:rPr>
          <w:rFonts w:ascii="Calibri" w:hAnsi="Calibri" w:cs="Calibri"/>
          <w:b/>
          <w:bCs/>
          <w:color w:val="auto"/>
          <w:sz w:val="20"/>
          <w:szCs w:val="20"/>
          <w:u w:val="single"/>
        </w:rPr>
        <w:t xml:space="preserve"> </w:t>
      </w:r>
      <w:r w:rsidR="00095EEF" w:rsidRPr="00B66C32">
        <w:rPr>
          <w:rFonts w:ascii="Calibri" w:hAnsi="Calibri" w:cs="Calibri"/>
          <w:b/>
          <w:bCs/>
          <w:color w:val="auto"/>
          <w:sz w:val="20"/>
          <w:szCs w:val="20"/>
          <w:u w:val="single"/>
        </w:rPr>
        <w:t>AC</w:t>
      </w:r>
      <w:bookmarkEnd w:id="1"/>
    </w:p>
    <w:p w14:paraId="666276F5" w14:textId="77777777" w:rsidR="00581E05" w:rsidRPr="00B66C32" w:rsidRDefault="00581E05" w:rsidP="001565B4">
      <w:pPr>
        <w:spacing w:after="0" w:line="240" w:lineRule="auto"/>
        <w:jc w:val="both"/>
        <w:rPr>
          <w:rFonts w:ascii="Calibri" w:hAnsi="Calibri" w:cs="Calibri"/>
          <w:sz w:val="8"/>
          <w:szCs w:val="8"/>
        </w:rPr>
      </w:pPr>
    </w:p>
    <w:p w14:paraId="6A7A8BB0" w14:textId="5E924D5E"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Pr="00B66C32">
        <w:rPr>
          <w:rFonts w:ascii="Calibri" w:hAnsi="Calibri" w:cs="Calibri"/>
          <w:b/>
          <w:sz w:val="20"/>
          <w:szCs w:val="20"/>
        </w:rPr>
        <w:t>.</w:t>
      </w:r>
      <w:r w:rsidR="00ED1C70" w:rsidRPr="00B66C32">
        <w:rPr>
          <w:rFonts w:ascii="Calibri" w:hAnsi="Calibri" w:cs="Calibri"/>
          <w:b/>
          <w:sz w:val="20"/>
          <w:szCs w:val="20"/>
        </w:rPr>
        <w:t>4</w:t>
      </w:r>
      <w:r w:rsidRPr="00B66C32">
        <w:rPr>
          <w:rFonts w:ascii="Calibri" w:hAnsi="Calibri" w:cs="Calibri"/>
          <w:b/>
          <w:sz w:val="20"/>
          <w:szCs w:val="20"/>
        </w:rPr>
        <w:t xml:space="preserve">.1. </w:t>
      </w:r>
      <w:r w:rsidR="00581E05" w:rsidRPr="00B66C32">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B66C32">
        <w:rPr>
          <w:rFonts w:ascii="Calibri" w:hAnsi="Calibri" w:cs="Calibri"/>
          <w:b/>
          <w:sz w:val="20"/>
          <w:szCs w:val="20"/>
        </w:rPr>
        <w:t>nte</w:t>
      </w:r>
      <w:r w:rsidR="00581E05" w:rsidRPr="00B66C32">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B66C32" w:rsidRDefault="00581E05" w:rsidP="001565B4">
      <w:pPr>
        <w:spacing w:after="0" w:line="240" w:lineRule="auto"/>
        <w:ind w:firstLine="567"/>
        <w:jc w:val="both"/>
        <w:rPr>
          <w:rFonts w:ascii="Calibri" w:hAnsi="Calibri" w:cs="Calibri"/>
          <w:b/>
          <w:sz w:val="20"/>
          <w:szCs w:val="20"/>
        </w:rPr>
      </w:pPr>
    </w:p>
    <w:p w14:paraId="16D84C60" w14:textId="6829663D"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Si partimos del primer anuncio de información pública, publicado en el BOE de 03/03/2021 por el que la Dependencia del </w:t>
      </w:r>
      <w:r w:rsidR="000C71E1" w:rsidRPr="00B66C32">
        <w:rPr>
          <w:rFonts w:ascii="Calibri" w:hAnsi="Calibri" w:cs="Calibri"/>
          <w:b/>
          <w:sz w:val="20"/>
          <w:szCs w:val="20"/>
        </w:rPr>
        <w:t>Área</w:t>
      </w:r>
      <w:r w:rsidRPr="00B66C32">
        <w:rPr>
          <w:rFonts w:ascii="Calibri" w:hAnsi="Calibri" w:cs="Calibri"/>
          <w:b/>
          <w:sz w:val="20"/>
          <w:szCs w:val="20"/>
        </w:rPr>
        <w:t xml:space="preserve"> de Industria y </w:t>
      </w:r>
      <w:r w:rsidR="000C71E1" w:rsidRPr="00B66C32">
        <w:rPr>
          <w:rFonts w:ascii="Calibri" w:hAnsi="Calibri" w:cs="Calibri"/>
          <w:b/>
          <w:sz w:val="20"/>
          <w:szCs w:val="20"/>
        </w:rPr>
        <w:t>Energía</w:t>
      </w:r>
      <w:r w:rsidRPr="00B66C32">
        <w:rPr>
          <w:rFonts w:ascii="Calibri" w:hAnsi="Calibri" w:cs="Calibri"/>
          <w:b/>
          <w:sz w:val="20"/>
          <w:szCs w:val="20"/>
        </w:rPr>
        <w:t xml:space="preserve"> de la </w:t>
      </w:r>
      <w:r w:rsidR="000C71E1" w:rsidRPr="00B66C32">
        <w:rPr>
          <w:rFonts w:ascii="Calibri" w:hAnsi="Calibri" w:cs="Calibri"/>
          <w:b/>
          <w:sz w:val="20"/>
          <w:szCs w:val="20"/>
        </w:rPr>
        <w:t>Subdelegación</w:t>
      </w:r>
      <w:r w:rsidRPr="00B66C32">
        <w:rPr>
          <w:rFonts w:ascii="Calibri" w:hAnsi="Calibri" w:cs="Calibri"/>
          <w:b/>
          <w:sz w:val="20"/>
          <w:szCs w:val="20"/>
        </w:rPr>
        <w:t xml:space="preserve"> del Gobierno en Teruel sometió a </w:t>
      </w:r>
      <w:r w:rsidR="000C71E1" w:rsidRPr="00B66C32">
        <w:rPr>
          <w:rFonts w:ascii="Calibri" w:hAnsi="Calibri" w:cs="Calibri"/>
          <w:b/>
          <w:sz w:val="20"/>
          <w:szCs w:val="20"/>
        </w:rPr>
        <w:t>Información</w:t>
      </w:r>
      <w:r w:rsidRPr="00B66C32">
        <w:rPr>
          <w:rFonts w:ascii="Calibri" w:hAnsi="Calibri" w:cs="Calibri"/>
          <w:b/>
          <w:sz w:val="20"/>
          <w:szCs w:val="20"/>
        </w:rPr>
        <w:t xml:space="preserve"> </w:t>
      </w:r>
      <w:r w:rsidR="000C71E1" w:rsidRPr="00B66C32">
        <w:rPr>
          <w:rFonts w:ascii="Calibri" w:hAnsi="Calibri" w:cs="Calibri"/>
          <w:b/>
          <w:sz w:val="20"/>
          <w:szCs w:val="20"/>
        </w:rPr>
        <w:t>Pública</w:t>
      </w:r>
      <w:r w:rsidRPr="00B66C32">
        <w:rPr>
          <w:rFonts w:ascii="Calibri" w:hAnsi="Calibri" w:cs="Calibri"/>
          <w:b/>
          <w:sz w:val="20"/>
          <w:szCs w:val="20"/>
        </w:rPr>
        <w:t xml:space="preserve"> el Estudio de Impacto Ambiental y la Solicitud de </w:t>
      </w:r>
      <w:r w:rsidR="000C71E1" w:rsidRPr="00B66C32">
        <w:rPr>
          <w:rFonts w:ascii="Calibri" w:hAnsi="Calibri" w:cs="Calibri"/>
          <w:b/>
          <w:sz w:val="20"/>
          <w:szCs w:val="20"/>
        </w:rPr>
        <w:t>Autorización</w:t>
      </w:r>
      <w:r w:rsidRPr="00B66C32">
        <w:rPr>
          <w:rFonts w:ascii="Calibri" w:hAnsi="Calibri" w:cs="Calibri"/>
          <w:b/>
          <w:sz w:val="20"/>
          <w:szCs w:val="20"/>
        </w:rPr>
        <w:t xml:space="preserve"> Administrativa Previa del </w:t>
      </w:r>
      <w:r w:rsidRPr="00B66C32">
        <w:rPr>
          <w:rFonts w:ascii="Calibri" w:hAnsi="Calibri" w:cs="Calibri"/>
          <w:b/>
          <w:bCs/>
          <w:sz w:val="20"/>
          <w:szCs w:val="20"/>
        </w:rPr>
        <w:t xml:space="preserve">conjunto de parques </w:t>
      </w:r>
      <w:r w:rsidR="000C71E1" w:rsidRPr="00B66C32">
        <w:rPr>
          <w:rFonts w:ascii="Calibri" w:hAnsi="Calibri" w:cs="Calibri"/>
          <w:b/>
          <w:bCs/>
          <w:sz w:val="20"/>
          <w:szCs w:val="20"/>
        </w:rPr>
        <w:t>eólicos</w:t>
      </w:r>
      <w:r w:rsidRPr="00B66C32">
        <w:rPr>
          <w:rFonts w:ascii="Calibri" w:hAnsi="Calibri" w:cs="Calibri"/>
          <w:b/>
          <w:bCs/>
          <w:sz w:val="20"/>
          <w:szCs w:val="20"/>
        </w:rPr>
        <w:t xml:space="preserve"> denominado “</w:t>
      </w:r>
      <w:r w:rsidR="000C71E1" w:rsidRPr="00B66C32">
        <w:rPr>
          <w:rFonts w:ascii="Calibri" w:hAnsi="Calibri" w:cs="Calibri"/>
          <w:b/>
          <w:bCs/>
          <w:sz w:val="20"/>
          <w:szCs w:val="20"/>
        </w:rPr>
        <w:t>Clúster</w:t>
      </w:r>
      <w:r w:rsidRPr="00B66C32">
        <w:rPr>
          <w:rFonts w:ascii="Calibri" w:hAnsi="Calibri" w:cs="Calibri"/>
          <w:b/>
          <w:bCs/>
          <w:sz w:val="20"/>
          <w:szCs w:val="20"/>
        </w:rPr>
        <w:t xml:space="preserve"> Maestrazgo_PEOL-449 AC</w:t>
      </w:r>
      <w:r w:rsidRPr="00B66C32">
        <w:rPr>
          <w:rFonts w:ascii="Calibri" w:hAnsi="Calibri" w:cs="Calibri"/>
          <w:b/>
          <w:sz w:val="20"/>
          <w:szCs w:val="20"/>
        </w:rPr>
        <w:t xml:space="preserve">” que comprendía un total de 22 Proyectos de Parques </w:t>
      </w:r>
      <w:r w:rsidR="000C71E1" w:rsidRPr="00B66C32">
        <w:rPr>
          <w:rFonts w:ascii="Calibri" w:hAnsi="Calibri" w:cs="Calibri"/>
          <w:b/>
          <w:sz w:val="20"/>
          <w:szCs w:val="20"/>
        </w:rPr>
        <w:t>Eólicos</w:t>
      </w:r>
      <w:r w:rsidRPr="00B66C32">
        <w:rPr>
          <w:rFonts w:ascii="Calibri" w:hAnsi="Calibri" w:cs="Calibri"/>
          <w:b/>
          <w:sz w:val="20"/>
          <w:szCs w:val="20"/>
        </w:rPr>
        <w:t>, (así como</w:t>
      </w:r>
      <w:r w:rsidR="000636CC" w:rsidRPr="00B66C32">
        <w:rPr>
          <w:rFonts w:ascii="Calibri" w:hAnsi="Calibri" w:cs="Calibri"/>
          <w:b/>
          <w:sz w:val="20"/>
          <w:szCs w:val="20"/>
        </w:rPr>
        <w:t xml:space="preserve"> dos plantas fotovoltaicas Masí</w:t>
      </w:r>
      <w:r w:rsidRPr="00B66C32">
        <w:rPr>
          <w:rFonts w:ascii="Calibri" w:hAnsi="Calibri" w:cs="Calibri"/>
          <w:b/>
          <w:sz w:val="20"/>
          <w:szCs w:val="20"/>
        </w:rPr>
        <w:t xml:space="preserve">a I y Masía II) observamos que en él consta que el 17/12/2020 </w:t>
      </w:r>
      <w:r w:rsidR="000636CC" w:rsidRPr="00B66C32">
        <w:rPr>
          <w:rFonts w:ascii="Calibri" w:hAnsi="Calibri" w:cs="Calibri"/>
          <w:b/>
          <w:sz w:val="20"/>
          <w:szCs w:val="20"/>
        </w:rPr>
        <w:t>l</w:t>
      </w:r>
      <w:r w:rsidRPr="00B66C32">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B66C32">
        <w:rPr>
          <w:rFonts w:ascii="Calibri" w:hAnsi="Calibri" w:cs="Calibri"/>
          <w:b/>
          <w:i/>
          <w:iCs/>
          <w:sz w:val="20"/>
          <w:szCs w:val="20"/>
          <w:u w:val="single"/>
        </w:rPr>
        <w:t>“que resultaba razonable acordar la tramitación conjunta y acumulada del expediente”</w:t>
      </w:r>
      <w:r w:rsidRPr="00B66C32">
        <w:rPr>
          <w:rFonts w:ascii="Calibri" w:hAnsi="Calibri" w:cs="Calibri"/>
          <w:b/>
          <w:sz w:val="20"/>
          <w:szCs w:val="20"/>
        </w:rPr>
        <w:t xml:space="preserve"> (</w:t>
      </w:r>
      <w:r w:rsidRPr="00B66C32">
        <w:rPr>
          <w:rFonts w:ascii="Calibri" w:hAnsi="Calibri" w:cs="Calibri"/>
          <w:b/>
          <w:bCs/>
          <w:sz w:val="20"/>
          <w:szCs w:val="20"/>
          <w:u w:val="single"/>
        </w:rPr>
        <w:t>no dice 22 expedientes</w:t>
      </w:r>
      <w:r w:rsidRPr="00B66C32">
        <w:rPr>
          <w:rFonts w:ascii="Calibri" w:hAnsi="Calibri" w:cs="Calibri"/>
          <w:b/>
          <w:sz w:val="20"/>
          <w:szCs w:val="20"/>
        </w:rPr>
        <w:t xml:space="preserve">) hasta el momento de la resolución de cada una de las solicitudes presentadas, es decir, </w:t>
      </w:r>
      <w:r w:rsidRPr="00B66C32">
        <w:rPr>
          <w:rFonts w:ascii="Calibri" w:hAnsi="Calibri" w:cs="Calibri"/>
          <w:b/>
          <w:bCs/>
          <w:sz w:val="20"/>
          <w:szCs w:val="20"/>
        </w:rPr>
        <w:t xml:space="preserve">sin explicar por qué </w:t>
      </w:r>
      <w:r w:rsidR="009422D6" w:rsidRPr="00B66C32">
        <w:rPr>
          <w:rFonts w:ascii="Calibri" w:hAnsi="Calibri" w:cs="Calibri"/>
          <w:b/>
          <w:bCs/>
          <w:sz w:val="20"/>
          <w:szCs w:val="20"/>
        </w:rPr>
        <w:t>era</w:t>
      </w:r>
      <w:r w:rsidRPr="00B66C32">
        <w:rPr>
          <w:rFonts w:ascii="Calibri" w:hAnsi="Calibri" w:cs="Calibri"/>
          <w:b/>
          <w:bCs/>
          <w:sz w:val="20"/>
          <w:szCs w:val="20"/>
        </w:rPr>
        <w:t xml:space="preserve"> ese </w:t>
      </w:r>
      <w:r w:rsidR="009422D6" w:rsidRPr="00B66C32">
        <w:rPr>
          <w:rFonts w:ascii="Calibri" w:hAnsi="Calibri" w:cs="Calibri"/>
          <w:b/>
          <w:bCs/>
          <w:sz w:val="20"/>
          <w:szCs w:val="20"/>
        </w:rPr>
        <w:t xml:space="preserve">el </w:t>
      </w:r>
      <w:r w:rsidRPr="00B66C32">
        <w:rPr>
          <w:rFonts w:ascii="Calibri" w:hAnsi="Calibri" w:cs="Calibri"/>
          <w:b/>
          <w:bCs/>
          <w:sz w:val="20"/>
          <w:szCs w:val="20"/>
        </w:rPr>
        <w:t xml:space="preserve">momento de dictarse resolución y no </w:t>
      </w:r>
      <w:r w:rsidR="009422D6" w:rsidRPr="00B66C32">
        <w:rPr>
          <w:rFonts w:ascii="Calibri" w:hAnsi="Calibri" w:cs="Calibri"/>
          <w:b/>
          <w:bCs/>
          <w:sz w:val="20"/>
          <w:szCs w:val="20"/>
        </w:rPr>
        <w:t xml:space="preserve">en </w:t>
      </w:r>
      <w:r w:rsidRPr="00B66C32">
        <w:rPr>
          <w:rFonts w:ascii="Calibri" w:hAnsi="Calibri" w:cs="Calibri"/>
          <w:b/>
          <w:bCs/>
          <w:sz w:val="20"/>
          <w:szCs w:val="20"/>
        </w:rPr>
        <w:t>su finalización</w:t>
      </w:r>
      <w:r w:rsidRPr="00B66C32">
        <w:rPr>
          <w:rFonts w:ascii="Calibri" w:hAnsi="Calibri" w:cs="Calibri"/>
          <w:b/>
          <w:sz w:val="20"/>
          <w:szCs w:val="20"/>
        </w:rPr>
        <w:t xml:space="preserve">. </w:t>
      </w:r>
    </w:p>
    <w:p w14:paraId="02F6C40A" w14:textId="77777777" w:rsidR="00581E05" w:rsidRPr="00B66C32" w:rsidRDefault="00581E05" w:rsidP="001565B4">
      <w:pPr>
        <w:spacing w:after="0" w:line="240" w:lineRule="auto"/>
        <w:ind w:firstLine="567"/>
        <w:jc w:val="both"/>
        <w:rPr>
          <w:rFonts w:ascii="Calibri" w:hAnsi="Calibri" w:cs="Calibri"/>
          <w:b/>
          <w:sz w:val="20"/>
          <w:szCs w:val="20"/>
        </w:rPr>
      </w:pPr>
    </w:p>
    <w:p w14:paraId="4FCB59D8" w14:textId="2ACC13CF"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B66C32">
        <w:rPr>
          <w:rFonts w:ascii="Calibri" w:hAnsi="Calibri" w:cs="Calibri"/>
          <w:b/>
          <w:sz w:val="20"/>
          <w:szCs w:val="20"/>
        </w:rPr>
        <w:t>2023,</w:t>
      </w:r>
      <w:r w:rsidRPr="00B66C32">
        <w:rPr>
          <w:rFonts w:ascii="Calibri" w:hAnsi="Calibri" w:cs="Calibri"/>
          <w:b/>
          <w:sz w:val="20"/>
          <w:szCs w:val="20"/>
        </w:rPr>
        <w:t xml:space="preserve"> si bien en vez de 22 han sido 20</w:t>
      </w:r>
      <w:r w:rsidR="007F1B91" w:rsidRPr="00B66C32">
        <w:rPr>
          <w:rFonts w:ascii="Calibri" w:hAnsi="Calibri" w:cs="Calibri"/>
          <w:b/>
          <w:sz w:val="20"/>
          <w:szCs w:val="20"/>
        </w:rPr>
        <w:t>.</w:t>
      </w:r>
    </w:p>
    <w:p w14:paraId="4742A5BD" w14:textId="77777777" w:rsidR="00581E05" w:rsidRPr="00B66C32" w:rsidRDefault="00581E05" w:rsidP="001565B4">
      <w:pPr>
        <w:spacing w:after="0" w:line="240" w:lineRule="auto"/>
        <w:ind w:firstLine="567"/>
        <w:jc w:val="both"/>
        <w:rPr>
          <w:rFonts w:ascii="Calibri" w:hAnsi="Calibri" w:cs="Calibri"/>
          <w:b/>
          <w:sz w:val="20"/>
          <w:szCs w:val="20"/>
        </w:rPr>
      </w:pPr>
    </w:p>
    <w:p w14:paraId="5577238E" w14:textId="3334B342"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problema surge cuando vemos que no se </w:t>
      </w:r>
      <w:r w:rsidR="000C71E1" w:rsidRPr="00B66C32">
        <w:rPr>
          <w:rFonts w:ascii="Calibri" w:hAnsi="Calibri" w:cs="Calibri"/>
          <w:b/>
          <w:sz w:val="20"/>
          <w:szCs w:val="20"/>
        </w:rPr>
        <w:t>expusieron</w:t>
      </w:r>
      <w:r w:rsidRPr="00B66C32">
        <w:rPr>
          <w:rFonts w:ascii="Calibri" w:hAnsi="Calibri" w:cs="Calibri"/>
          <w:b/>
          <w:sz w:val="20"/>
          <w:szCs w:val="20"/>
        </w:rPr>
        <w:t xml:space="preserve"> a información pública, ni se evaluaron</w:t>
      </w:r>
      <w:r w:rsidR="000C71E1" w:rsidRPr="00B66C32">
        <w:rPr>
          <w:rFonts w:ascii="Calibri" w:hAnsi="Calibri" w:cs="Calibri"/>
          <w:b/>
          <w:sz w:val="20"/>
          <w:szCs w:val="20"/>
        </w:rPr>
        <w:t xml:space="preserve"> ambientalmente</w:t>
      </w:r>
      <w:r w:rsidRPr="00B66C32">
        <w:rPr>
          <w:rFonts w:ascii="Calibri" w:hAnsi="Calibri" w:cs="Calibri"/>
          <w:b/>
          <w:sz w:val="20"/>
          <w:szCs w:val="20"/>
        </w:rPr>
        <w:t xml:space="preserve">, 22 estudios de impacto ambiental por la Dirección general de Calidad y Evaluación </w:t>
      </w:r>
      <w:r w:rsidR="00322059" w:rsidRPr="00B66C32">
        <w:rPr>
          <w:rFonts w:ascii="Calibri" w:hAnsi="Calibri" w:cs="Calibri"/>
          <w:b/>
          <w:sz w:val="20"/>
          <w:szCs w:val="20"/>
        </w:rPr>
        <w:t>Ambiental, como</w:t>
      </w:r>
      <w:r w:rsidRPr="00B66C32">
        <w:rPr>
          <w:rFonts w:ascii="Calibri" w:hAnsi="Calibri" w:cs="Calibri"/>
          <w:b/>
          <w:sz w:val="20"/>
          <w:szCs w:val="20"/>
        </w:rPr>
        <w:t xml:space="preserve"> dice el artículo </w:t>
      </w:r>
      <w:r w:rsidRPr="00B66C32">
        <w:rPr>
          <w:rFonts w:ascii="Calibri" w:hAnsi="Calibri" w:cs="Calibri"/>
          <w:b/>
          <w:bCs/>
          <w:sz w:val="20"/>
          <w:szCs w:val="20"/>
        </w:rPr>
        <w:t xml:space="preserve">53 </w:t>
      </w:r>
      <w:r w:rsidR="001D6F16" w:rsidRPr="00B66C32">
        <w:rPr>
          <w:rFonts w:ascii="Calibri" w:hAnsi="Calibri" w:cs="Calibri"/>
          <w:b/>
          <w:bCs/>
          <w:sz w:val="20"/>
          <w:szCs w:val="20"/>
        </w:rPr>
        <w:t xml:space="preserve">de la Ley 24/2013, de 26 de diciembre, del Sector Eléctrico </w:t>
      </w:r>
      <w:r w:rsidRPr="00B66C32">
        <w:rPr>
          <w:rFonts w:ascii="Calibri" w:hAnsi="Calibri" w:cs="Calibri"/>
          <w:b/>
          <w:bCs/>
          <w:sz w:val="20"/>
          <w:szCs w:val="20"/>
        </w:rPr>
        <w:t xml:space="preserve">y el artículo </w:t>
      </w:r>
      <w:r w:rsidR="001D6F16" w:rsidRPr="00B66C32">
        <w:rPr>
          <w:rFonts w:ascii="Calibri" w:hAnsi="Calibri" w:cs="Calibri"/>
          <w:b/>
          <w:bCs/>
          <w:sz w:val="20"/>
          <w:szCs w:val="20"/>
        </w:rPr>
        <w:t xml:space="preserve">33 de la Ley 21/2013, de 9 de diciembre, de evaluación ambiental, </w:t>
      </w:r>
      <w:r w:rsidRPr="00B66C32">
        <w:rPr>
          <w:rFonts w:ascii="Calibri" w:hAnsi="Calibri" w:cs="Calibri"/>
          <w:b/>
          <w:sz w:val="20"/>
          <w:szCs w:val="20"/>
        </w:rPr>
        <w:t xml:space="preserve">sino un </w:t>
      </w:r>
      <w:r w:rsidR="000C71E1" w:rsidRPr="00B66C32">
        <w:rPr>
          <w:rFonts w:ascii="Calibri" w:hAnsi="Calibri" w:cs="Calibri"/>
          <w:b/>
          <w:sz w:val="20"/>
          <w:szCs w:val="20"/>
        </w:rPr>
        <w:t xml:space="preserve">solo </w:t>
      </w:r>
      <w:r w:rsidRPr="00B66C32">
        <w:rPr>
          <w:rFonts w:ascii="Calibri" w:hAnsi="Calibri" w:cs="Calibri"/>
          <w:b/>
          <w:sz w:val="20"/>
          <w:szCs w:val="20"/>
        </w:rPr>
        <w:t>p</w:t>
      </w:r>
      <w:r w:rsidR="00920BA1" w:rsidRPr="00B66C32">
        <w:rPr>
          <w:rFonts w:ascii="Calibri" w:hAnsi="Calibri" w:cs="Calibri"/>
          <w:b/>
          <w:sz w:val="20"/>
          <w:szCs w:val="20"/>
        </w:rPr>
        <w:t>royecto, al que se denomin</w:t>
      </w:r>
      <w:r w:rsidR="000C71E1" w:rsidRPr="00B66C32">
        <w:rPr>
          <w:rFonts w:ascii="Calibri" w:hAnsi="Calibri" w:cs="Calibri"/>
          <w:b/>
          <w:sz w:val="20"/>
          <w:szCs w:val="20"/>
        </w:rPr>
        <w:t>ó</w:t>
      </w:r>
      <w:r w:rsidR="00920BA1" w:rsidRPr="00B66C32">
        <w:rPr>
          <w:rFonts w:ascii="Calibri" w:hAnsi="Calibri" w:cs="Calibri"/>
          <w:b/>
          <w:sz w:val="20"/>
          <w:szCs w:val="20"/>
        </w:rPr>
        <w:t xml:space="preserve"> “Clú</w:t>
      </w:r>
      <w:r w:rsidRPr="00B66C32">
        <w:rPr>
          <w:rFonts w:ascii="Calibri" w:hAnsi="Calibri" w:cs="Calibri"/>
          <w:b/>
          <w:sz w:val="20"/>
          <w:szCs w:val="20"/>
        </w:rPr>
        <w:t>ster Maestrazgo”, cuando dicho término de Clúster no tiene definición ni existe en ninguna de las dos normas citadas.</w:t>
      </w:r>
    </w:p>
    <w:p w14:paraId="7EF87193" w14:textId="77777777" w:rsidR="007F1B91" w:rsidRPr="00B66C32" w:rsidRDefault="007F1B91" w:rsidP="001565B4">
      <w:pPr>
        <w:spacing w:after="0" w:line="240" w:lineRule="auto"/>
        <w:jc w:val="both"/>
        <w:rPr>
          <w:rFonts w:ascii="Calibri" w:hAnsi="Calibri" w:cs="Calibri"/>
          <w:b/>
          <w:bCs/>
          <w:sz w:val="20"/>
          <w:szCs w:val="20"/>
        </w:rPr>
      </w:pPr>
    </w:p>
    <w:p w14:paraId="7E46CAF8" w14:textId="4F79B646" w:rsidR="00322059" w:rsidRPr="00B66C32" w:rsidRDefault="00322059"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Y, con las plantas fotovoltaicas, </w:t>
      </w:r>
      <w:r w:rsidR="001D6F16" w:rsidRPr="00B66C32">
        <w:rPr>
          <w:rFonts w:ascii="Calibri" w:hAnsi="Calibri" w:cs="Calibri"/>
          <w:b/>
          <w:sz w:val="20"/>
          <w:szCs w:val="20"/>
        </w:rPr>
        <w:t>Masía I y Masía II, ha pasado exactamente lo mismo</w:t>
      </w:r>
    </w:p>
    <w:p w14:paraId="28961A56" w14:textId="77777777" w:rsidR="001D6F16" w:rsidRPr="00B66C32" w:rsidRDefault="001D6F16" w:rsidP="001565B4">
      <w:pPr>
        <w:spacing w:after="0" w:line="240" w:lineRule="auto"/>
        <w:jc w:val="both"/>
        <w:rPr>
          <w:rFonts w:ascii="Calibri" w:hAnsi="Calibri" w:cs="Calibri"/>
          <w:b/>
          <w:sz w:val="20"/>
          <w:szCs w:val="20"/>
        </w:rPr>
      </w:pPr>
    </w:p>
    <w:p w14:paraId="569BD4AD" w14:textId="2A5B0184" w:rsidR="00581E05" w:rsidRPr="00B66C32" w:rsidRDefault="001D6F16" w:rsidP="001565B4">
      <w:pPr>
        <w:spacing w:after="0" w:line="240" w:lineRule="auto"/>
        <w:jc w:val="both"/>
        <w:rPr>
          <w:rFonts w:ascii="Calibri" w:hAnsi="Calibri" w:cs="Calibri"/>
          <w:b/>
          <w:sz w:val="20"/>
          <w:szCs w:val="20"/>
        </w:rPr>
      </w:pPr>
      <w:r w:rsidRPr="00B66C32">
        <w:rPr>
          <w:rFonts w:ascii="Calibri" w:hAnsi="Calibri" w:cs="Calibri"/>
          <w:b/>
          <w:sz w:val="20"/>
          <w:szCs w:val="20"/>
        </w:rPr>
        <w:t>1.1</w:t>
      </w:r>
      <w:r w:rsidR="002840C9" w:rsidRPr="00B66C32">
        <w:rPr>
          <w:rFonts w:ascii="Calibri" w:hAnsi="Calibri" w:cs="Calibri"/>
          <w:b/>
          <w:sz w:val="20"/>
          <w:szCs w:val="20"/>
        </w:rPr>
        <w:t>3</w:t>
      </w:r>
      <w:r w:rsidRPr="00B66C32">
        <w:rPr>
          <w:rFonts w:ascii="Calibri" w:hAnsi="Calibri" w:cs="Calibri"/>
          <w:b/>
          <w:sz w:val="20"/>
          <w:szCs w:val="20"/>
        </w:rPr>
        <w:t>.</w:t>
      </w:r>
      <w:r w:rsidR="00ED1C70" w:rsidRPr="00B66C32">
        <w:rPr>
          <w:rFonts w:ascii="Calibri" w:hAnsi="Calibri" w:cs="Calibri"/>
          <w:b/>
          <w:sz w:val="20"/>
          <w:szCs w:val="20"/>
        </w:rPr>
        <w:t>4</w:t>
      </w:r>
      <w:r w:rsidRPr="00B66C32">
        <w:rPr>
          <w:rFonts w:ascii="Calibri" w:hAnsi="Calibri" w:cs="Calibri"/>
          <w:b/>
          <w:sz w:val="20"/>
          <w:szCs w:val="20"/>
        </w:rPr>
        <w:t xml:space="preserve">.2. </w:t>
      </w:r>
      <w:r w:rsidR="00581E05" w:rsidRPr="00B66C32">
        <w:rPr>
          <w:rFonts w:ascii="Calibri" w:hAnsi="Calibri" w:cs="Calibri"/>
          <w:b/>
          <w:sz w:val="20"/>
          <w:szCs w:val="20"/>
        </w:rPr>
        <w:t>Pero es que el mismo problema e indefini</w:t>
      </w:r>
      <w:r w:rsidR="00920BA1" w:rsidRPr="00B66C32">
        <w:rPr>
          <w:rFonts w:ascii="Calibri" w:hAnsi="Calibri" w:cs="Calibri"/>
          <w:b/>
          <w:sz w:val="20"/>
          <w:szCs w:val="20"/>
        </w:rPr>
        <w:t>ción vemos en esta segunda fase</w:t>
      </w:r>
      <w:r w:rsidR="00581E05" w:rsidRPr="00B66C32">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B66C32">
        <w:rPr>
          <w:rFonts w:ascii="Calibri" w:hAnsi="Calibri" w:cs="Calibri"/>
          <w:b/>
          <w:sz w:val="20"/>
          <w:szCs w:val="20"/>
        </w:rPr>
        <w:t>referirse a</w:t>
      </w:r>
      <w:r w:rsidR="00581E05" w:rsidRPr="00B66C32">
        <w:rPr>
          <w:rFonts w:ascii="Calibri" w:hAnsi="Calibri" w:cs="Calibri"/>
          <w:b/>
          <w:sz w:val="20"/>
          <w:szCs w:val="20"/>
        </w:rPr>
        <w:t xml:space="preserve"> un solo permiso </w:t>
      </w:r>
      <w:r w:rsidR="00095EEF" w:rsidRPr="00B66C32">
        <w:rPr>
          <w:rFonts w:ascii="Calibri" w:hAnsi="Calibri" w:cs="Calibri"/>
          <w:b/>
          <w:sz w:val="20"/>
          <w:szCs w:val="20"/>
        </w:rPr>
        <w:t>de acc</w:t>
      </w:r>
      <w:r w:rsidR="00920BA1" w:rsidRPr="00B66C32">
        <w:rPr>
          <w:rFonts w:ascii="Calibri" w:hAnsi="Calibri" w:cs="Calibri"/>
          <w:b/>
          <w:sz w:val="20"/>
          <w:szCs w:val="20"/>
        </w:rPr>
        <w:t>eso y conexión</w:t>
      </w:r>
      <w:r w:rsidR="00095EEF" w:rsidRPr="00B66C32">
        <w:rPr>
          <w:rFonts w:ascii="Calibri" w:hAnsi="Calibri" w:cs="Calibri"/>
          <w:b/>
          <w:sz w:val="20"/>
          <w:szCs w:val="20"/>
        </w:rPr>
        <w:t>, no a 20:</w:t>
      </w:r>
    </w:p>
    <w:p w14:paraId="333AE5BD" w14:textId="77777777" w:rsidR="00095EEF" w:rsidRPr="00B66C32" w:rsidRDefault="00095EEF" w:rsidP="001565B4">
      <w:pPr>
        <w:spacing w:after="0" w:line="240" w:lineRule="auto"/>
        <w:jc w:val="both"/>
        <w:rPr>
          <w:rFonts w:ascii="Calibri" w:hAnsi="Calibri" w:cs="Calibri"/>
          <w:b/>
          <w:i/>
          <w:iCs/>
          <w:sz w:val="8"/>
          <w:szCs w:val="8"/>
        </w:rPr>
      </w:pPr>
    </w:p>
    <w:p w14:paraId="758C44EB" w14:textId="77777777"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w:t>
      </w:r>
      <w:r w:rsidRPr="00B66C32">
        <w:rPr>
          <w:rFonts w:ascii="Calibri" w:hAnsi="Calibri" w:cs="Calibri"/>
          <w:b/>
          <w:bCs/>
          <w:i/>
          <w:iCs/>
          <w:sz w:val="20"/>
          <w:szCs w:val="20"/>
        </w:rPr>
        <w:t>La citada instalación</w:t>
      </w:r>
      <w:r w:rsidRPr="00B66C32">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B66C32">
        <w:rPr>
          <w:rFonts w:ascii="Calibri" w:hAnsi="Calibri" w:cs="Calibri"/>
          <w:b/>
          <w:i/>
          <w:iCs/>
          <w:sz w:val="20"/>
          <w:szCs w:val="20"/>
        </w:rPr>
        <w:t>junio de 2021), respectivamente</w:t>
      </w:r>
      <w:r w:rsidRPr="00B66C32">
        <w:rPr>
          <w:rFonts w:ascii="Calibri" w:hAnsi="Calibri" w:cs="Calibri"/>
          <w:b/>
          <w:i/>
          <w:iCs/>
          <w:sz w:val="20"/>
          <w:szCs w:val="20"/>
        </w:rPr>
        <w:t>”</w:t>
      </w:r>
    </w:p>
    <w:p w14:paraId="213CF398" w14:textId="77777777" w:rsidR="00581E05" w:rsidRPr="00B66C32" w:rsidRDefault="00581E05" w:rsidP="001565B4">
      <w:pPr>
        <w:spacing w:after="0" w:line="240" w:lineRule="auto"/>
        <w:ind w:firstLine="567"/>
        <w:jc w:val="both"/>
        <w:rPr>
          <w:rFonts w:ascii="Calibri" w:hAnsi="Calibri" w:cs="Calibri"/>
          <w:b/>
          <w:i/>
          <w:iCs/>
          <w:sz w:val="20"/>
          <w:szCs w:val="20"/>
        </w:rPr>
      </w:pPr>
    </w:p>
    <w:p w14:paraId="3A59CA63" w14:textId="7CE9887F"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Así mismo, cuando se refiere a la Declaración de impacto </w:t>
      </w:r>
      <w:r w:rsidR="001D6F16" w:rsidRPr="00B66C32">
        <w:rPr>
          <w:rFonts w:ascii="Calibri" w:hAnsi="Calibri" w:cs="Calibri"/>
          <w:b/>
          <w:sz w:val="20"/>
          <w:szCs w:val="20"/>
        </w:rPr>
        <w:t>ambiental, lo</w:t>
      </w:r>
      <w:r w:rsidRPr="00B66C32">
        <w:rPr>
          <w:rFonts w:ascii="Calibri" w:hAnsi="Calibri" w:cs="Calibri"/>
          <w:b/>
          <w:sz w:val="20"/>
          <w:szCs w:val="20"/>
        </w:rPr>
        <w:t xml:space="preserve"> denomina </w:t>
      </w:r>
      <w:r w:rsidRPr="00B66C32">
        <w:rPr>
          <w:rFonts w:ascii="Calibri" w:hAnsi="Calibri" w:cs="Calibri"/>
          <w:b/>
          <w:bCs/>
          <w:i/>
          <w:iCs/>
          <w:sz w:val="20"/>
          <w:szCs w:val="20"/>
        </w:rPr>
        <w:t>“conjunto de parques”</w:t>
      </w:r>
      <w:r w:rsidRPr="00B66C32">
        <w:rPr>
          <w:rFonts w:ascii="Calibri" w:hAnsi="Calibri" w:cs="Calibri"/>
          <w:b/>
          <w:sz w:val="20"/>
          <w:szCs w:val="20"/>
        </w:rPr>
        <w:t xml:space="preserve">, cuando la DIA, solo habla de </w:t>
      </w:r>
      <w:r w:rsidR="008313F5" w:rsidRPr="00B66C32">
        <w:rPr>
          <w:rFonts w:ascii="Calibri" w:hAnsi="Calibri" w:cs="Calibri"/>
          <w:b/>
          <w:sz w:val="20"/>
          <w:szCs w:val="20"/>
        </w:rPr>
        <w:t>un solo</w:t>
      </w:r>
      <w:r w:rsidRPr="00B66C32">
        <w:rPr>
          <w:rFonts w:ascii="Calibri" w:hAnsi="Calibri" w:cs="Calibri"/>
          <w:b/>
          <w:sz w:val="20"/>
          <w:szCs w:val="20"/>
        </w:rPr>
        <w:t xml:space="preserve"> un proyecto </w:t>
      </w:r>
      <w:r w:rsidR="008E2AB9" w:rsidRPr="00B66C32">
        <w:rPr>
          <w:rFonts w:ascii="Calibri" w:hAnsi="Calibri" w:cs="Calibri"/>
          <w:b/>
          <w:sz w:val="20"/>
          <w:szCs w:val="20"/>
        </w:rPr>
        <w:t>evaluado, el</w:t>
      </w:r>
      <w:r w:rsidRPr="00B66C32">
        <w:rPr>
          <w:rFonts w:ascii="Calibri" w:hAnsi="Calibri" w:cs="Calibri"/>
          <w:b/>
          <w:sz w:val="20"/>
          <w:szCs w:val="20"/>
        </w:rPr>
        <w:t xml:space="preserve">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Maestrazgo PEOL 449AC,”, como no puede ser de otro modo, para no incurrir en ilegalidad, </w:t>
      </w:r>
      <w:r w:rsidRPr="00B66C32">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B66C32">
        <w:rPr>
          <w:rFonts w:ascii="Calibri" w:hAnsi="Calibri" w:cs="Calibri"/>
          <w:b/>
          <w:bCs/>
          <w:sz w:val="20"/>
          <w:szCs w:val="20"/>
        </w:rPr>
        <w:t xml:space="preserve"> </w:t>
      </w:r>
      <w:r w:rsidR="007F1B91" w:rsidRPr="00B66C32">
        <w:rPr>
          <w:rFonts w:ascii="Calibri" w:hAnsi="Calibri" w:cs="Calibri"/>
          <w:b/>
          <w:bCs/>
          <w:i/>
          <w:iCs/>
          <w:sz w:val="20"/>
          <w:szCs w:val="20"/>
        </w:rPr>
        <w:t>(“Con carácter general cada procedimiento de evaluación de impacto ambiental deberá referirse a un único proyecto”</w:t>
      </w:r>
      <w:r w:rsidR="007F1B91" w:rsidRPr="00B66C32">
        <w:rPr>
          <w:rFonts w:ascii="Calibri" w:hAnsi="Calibri" w:cs="Calibri"/>
          <w:b/>
          <w:bCs/>
          <w:sz w:val="20"/>
          <w:szCs w:val="20"/>
        </w:rPr>
        <w:t>)</w:t>
      </w:r>
      <w:r w:rsidRPr="00B66C32">
        <w:rPr>
          <w:rFonts w:ascii="Calibri" w:hAnsi="Calibri" w:cs="Calibri"/>
          <w:b/>
          <w:sz w:val="20"/>
          <w:szCs w:val="20"/>
        </w:rPr>
        <w:t>.  Así resuelve el problema el título de dicha resolución:</w:t>
      </w:r>
    </w:p>
    <w:p w14:paraId="21B60C56" w14:textId="77777777" w:rsidR="00095EEF" w:rsidRPr="00B66C32" w:rsidRDefault="00095EEF" w:rsidP="001565B4">
      <w:pPr>
        <w:spacing w:after="0" w:line="240" w:lineRule="auto"/>
        <w:jc w:val="both"/>
        <w:rPr>
          <w:rFonts w:ascii="Calibri" w:hAnsi="Calibri" w:cs="Calibri"/>
          <w:b/>
          <w:sz w:val="8"/>
          <w:szCs w:val="8"/>
        </w:rPr>
      </w:pPr>
    </w:p>
    <w:p w14:paraId="600406F2" w14:textId="77777777" w:rsidR="00581E05" w:rsidRPr="00B66C32" w:rsidRDefault="00095EEF"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“Resolución de la Dirección General de Calidad y Evaluación Ambiental por la que se formula la Declaración de impacto ambiental </w:t>
      </w:r>
      <w:r w:rsidRPr="00B66C32">
        <w:rPr>
          <w:rFonts w:ascii="Calibri" w:hAnsi="Calibri" w:cs="Calibri"/>
          <w:b/>
          <w:bCs/>
          <w:i/>
          <w:iCs/>
          <w:sz w:val="20"/>
          <w:szCs w:val="20"/>
        </w:rPr>
        <w:t>del proyecto</w:t>
      </w:r>
      <w:r w:rsidRPr="00B66C32">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B66C32" w:rsidRDefault="00581E05" w:rsidP="001565B4">
      <w:pPr>
        <w:spacing w:after="0" w:line="240" w:lineRule="auto"/>
        <w:ind w:firstLine="567"/>
        <w:jc w:val="both"/>
        <w:rPr>
          <w:rFonts w:ascii="Calibri" w:hAnsi="Calibri" w:cs="Calibri"/>
          <w:b/>
          <w:sz w:val="20"/>
          <w:szCs w:val="20"/>
        </w:rPr>
      </w:pPr>
    </w:p>
    <w:p w14:paraId="20ABA5D3" w14:textId="79E973C8"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001D6F16" w:rsidRPr="00B66C32">
        <w:rPr>
          <w:rFonts w:ascii="Calibri" w:hAnsi="Calibri" w:cs="Calibri"/>
          <w:b/>
          <w:sz w:val="20"/>
          <w:szCs w:val="20"/>
        </w:rPr>
        <w:t>.</w:t>
      </w:r>
      <w:r w:rsidR="00ED1C70" w:rsidRPr="00B66C32">
        <w:rPr>
          <w:rFonts w:ascii="Calibri" w:hAnsi="Calibri" w:cs="Calibri"/>
          <w:b/>
          <w:sz w:val="20"/>
          <w:szCs w:val="20"/>
        </w:rPr>
        <w:t>4</w:t>
      </w:r>
      <w:r w:rsidR="001D6F16" w:rsidRPr="00B66C32">
        <w:rPr>
          <w:rFonts w:ascii="Calibri" w:hAnsi="Calibri" w:cs="Calibri"/>
          <w:b/>
          <w:sz w:val="20"/>
          <w:szCs w:val="20"/>
        </w:rPr>
        <w:t>.3</w:t>
      </w:r>
      <w:r w:rsidRPr="00B66C32">
        <w:rPr>
          <w:rFonts w:ascii="Calibri" w:hAnsi="Calibri" w:cs="Calibri"/>
          <w:b/>
          <w:sz w:val="20"/>
          <w:szCs w:val="20"/>
        </w:rPr>
        <w:t xml:space="preserve">. </w:t>
      </w:r>
      <w:r w:rsidR="00581E05" w:rsidRPr="00B66C32">
        <w:rPr>
          <w:rFonts w:ascii="Calibri" w:hAnsi="Calibri" w:cs="Calibri"/>
          <w:b/>
          <w:sz w:val="20"/>
          <w:szCs w:val="20"/>
        </w:rPr>
        <w:t xml:space="preserve">Y como </w:t>
      </w:r>
      <w:r w:rsidR="001D6F16" w:rsidRPr="00B66C32">
        <w:rPr>
          <w:rFonts w:ascii="Calibri" w:hAnsi="Calibri" w:cs="Calibri"/>
          <w:b/>
          <w:sz w:val="20"/>
          <w:szCs w:val="20"/>
        </w:rPr>
        <w:t>el término “</w:t>
      </w:r>
      <w:r w:rsidR="00581E05" w:rsidRPr="00B66C32">
        <w:rPr>
          <w:rFonts w:ascii="Calibri" w:hAnsi="Calibri" w:cs="Calibri"/>
          <w:b/>
          <w:sz w:val="20"/>
          <w:szCs w:val="20"/>
        </w:rPr>
        <w:t>proyecto</w:t>
      </w:r>
      <w:r w:rsidR="001D6F16" w:rsidRPr="00B66C32">
        <w:rPr>
          <w:rFonts w:ascii="Calibri" w:hAnsi="Calibri" w:cs="Calibri"/>
          <w:b/>
          <w:sz w:val="20"/>
          <w:szCs w:val="20"/>
        </w:rPr>
        <w:t>”</w:t>
      </w:r>
      <w:r w:rsidR="00581E05" w:rsidRPr="00B66C32">
        <w:rPr>
          <w:rFonts w:ascii="Calibri" w:hAnsi="Calibri" w:cs="Calibri"/>
          <w:b/>
          <w:sz w:val="20"/>
          <w:szCs w:val="20"/>
        </w:rPr>
        <w:t xml:space="preserve"> (término usado en la Ley 21/2013) equivale a “anteproyecto” en el artículo 53 de la Ley 34/2013 del Sector eléctrico, este ha de versar sobre </w:t>
      </w:r>
      <w:r w:rsidR="008E0C75" w:rsidRPr="00B66C32">
        <w:rPr>
          <w:rFonts w:ascii="Calibri" w:hAnsi="Calibri" w:cs="Calibri"/>
          <w:b/>
          <w:sz w:val="20"/>
          <w:szCs w:val="20"/>
        </w:rPr>
        <w:t>una “</w:t>
      </w:r>
      <w:r w:rsidR="00581E05" w:rsidRPr="00B66C32">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B66C32" w:rsidRDefault="00095EEF" w:rsidP="001565B4">
      <w:pPr>
        <w:spacing w:after="0" w:line="240" w:lineRule="auto"/>
        <w:jc w:val="both"/>
        <w:rPr>
          <w:rFonts w:ascii="Calibri" w:hAnsi="Calibri" w:cs="Calibri"/>
          <w:b/>
          <w:i/>
          <w:iCs/>
          <w:sz w:val="8"/>
          <w:szCs w:val="8"/>
        </w:rPr>
      </w:pPr>
    </w:p>
    <w:p w14:paraId="0AD8A48D" w14:textId="65587E01"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B66C32">
        <w:rPr>
          <w:rFonts w:ascii="Calibri" w:hAnsi="Calibri" w:cs="Calibri"/>
          <w:b/>
          <w:bCs/>
          <w:i/>
          <w:iCs/>
          <w:sz w:val="20"/>
          <w:szCs w:val="20"/>
        </w:rPr>
        <w:t>la instalación en conjunto</w:t>
      </w:r>
      <w:r w:rsidRPr="00B66C32">
        <w:rPr>
          <w:rFonts w:ascii="Calibri" w:hAnsi="Calibri" w:cs="Calibri"/>
          <w:b/>
          <w:i/>
          <w:iCs/>
          <w:sz w:val="20"/>
          <w:szCs w:val="20"/>
        </w:rPr>
        <w:t xml:space="preserve"> (BOE </w:t>
      </w:r>
      <w:r w:rsidR="00095EEF" w:rsidRPr="00B66C32">
        <w:rPr>
          <w:rFonts w:ascii="Calibri" w:hAnsi="Calibri" w:cs="Calibri"/>
          <w:b/>
          <w:i/>
          <w:iCs/>
          <w:sz w:val="20"/>
          <w:szCs w:val="20"/>
        </w:rPr>
        <w:t>de 23 de diciembre 2022)</w:t>
      </w:r>
      <w:r w:rsidRPr="00B66C32">
        <w:rPr>
          <w:rFonts w:ascii="Calibri" w:hAnsi="Calibri" w:cs="Calibri"/>
          <w:b/>
          <w:i/>
          <w:iCs/>
          <w:sz w:val="20"/>
          <w:szCs w:val="20"/>
        </w:rPr>
        <w:t>”</w:t>
      </w:r>
    </w:p>
    <w:p w14:paraId="342D5A2A" w14:textId="77777777" w:rsidR="00581E05" w:rsidRPr="00B66C32" w:rsidRDefault="00581E05" w:rsidP="001565B4">
      <w:pPr>
        <w:spacing w:after="0" w:line="240" w:lineRule="auto"/>
        <w:ind w:firstLine="567"/>
        <w:jc w:val="both"/>
        <w:rPr>
          <w:rFonts w:ascii="Calibri" w:hAnsi="Calibri" w:cs="Calibri"/>
          <w:b/>
          <w:sz w:val="20"/>
          <w:szCs w:val="20"/>
        </w:rPr>
      </w:pPr>
    </w:p>
    <w:p w14:paraId="4AE8C5CA" w14:textId="469B24DA" w:rsidR="00581E05" w:rsidRPr="00B66C32" w:rsidRDefault="00581E05" w:rsidP="001565B4">
      <w:pPr>
        <w:spacing w:after="0" w:line="240" w:lineRule="auto"/>
        <w:jc w:val="both"/>
        <w:rPr>
          <w:rFonts w:ascii="Calibri" w:hAnsi="Calibri" w:cs="Calibri"/>
          <w:b/>
          <w:sz w:val="20"/>
          <w:szCs w:val="20"/>
        </w:rPr>
      </w:pPr>
      <w:r w:rsidRPr="00B66C32">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B66C32" w:rsidRDefault="00581E05" w:rsidP="001565B4">
      <w:pPr>
        <w:spacing w:after="0" w:line="240" w:lineRule="auto"/>
        <w:ind w:firstLine="567"/>
        <w:jc w:val="both"/>
        <w:rPr>
          <w:rFonts w:ascii="Calibri" w:hAnsi="Calibri" w:cs="Calibri"/>
          <w:b/>
          <w:sz w:val="20"/>
          <w:szCs w:val="20"/>
        </w:rPr>
      </w:pPr>
    </w:p>
    <w:p w14:paraId="049057C3" w14:textId="1C52923F" w:rsidR="00581E05" w:rsidRPr="00B66C32" w:rsidRDefault="00095EEF"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1D6F16" w:rsidRPr="00B66C32">
        <w:rPr>
          <w:rFonts w:ascii="Calibri" w:hAnsi="Calibri" w:cs="Calibri"/>
          <w:b/>
          <w:sz w:val="20"/>
          <w:szCs w:val="20"/>
        </w:rPr>
        <w:t>1</w:t>
      </w:r>
      <w:r w:rsidR="002840C9" w:rsidRPr="00B66C32">
        <w:rPr>
          <w:rFonts w:ascii="Calibri" w:hAnsi="Calibri" w:cs="Calibri"/>
          <w:b/>
          <w:sz w:val="20"/>
          <w:szCs w:val="20"/>
        </w:rPr>
        <w:t>3</w:t>
      </w:r>
      <w:r w:rsidR="001D6F16" w:rsidRPr="00B66C32">
        <w:rPr>
          <w:rFonts w:ascii="Calibri" w:hAnsi="Calibri" w:cs="Calibri"/>
          <w:b/>
          <w:sz w:val="20"/>
          <w:szCs w:val="20"/>
        </w:rPr>
        <w:t>.</w:t>
      </w:r>
      <w:r w:rsidR="00ED1C70" w:rsidRPr="00B66C32">
        <w:rPr>
          <w:rFonts w:ascii="Calibri" w:hAnsi="Calibri" w:cs="Calibri"/>
          <w:b/>
          <w:sz w:val="20"/>
          <w:szCs w:val="20"/>
        </w:rPr>
        <w:t>4</w:t>
      </w:r>
      <w:r w:rsidR="001D6F16" w:rsidRPr="00B66C32">
        <w:rPr>
          <w:rFonts w:ascii="Calibri" w:hAnsi="Calibri" w:cs="Calibri"/>
          <w:b/>
          <w:sz w:val="20"/>
          <w:szCs w:val="20"/>
        </w:rPr>
        <w:t>.4</w:t>
      </w:r>
      <w:r w:rsidR="006132F6" w:rsidRPr="00B66C32">
        <w:rPr>
          <w:rFonts w:ascii="Calibri" w:hAnsi="Calibri" w:cs="Calibri"/>
          <w:b/>
          <w:sz w:val="20"/>
          <w:szCs w:val="20"/>
        </w:rPr>
        <w:t>.</w:t>
      </w:r>
      <w:r w:rsidRPr="00B66C32">
        <w:rPr>
          <w:rFonts w:ascii="Calibri" w:hAnsi="Calibri" w:cs="Calibri"/>
          <w:b/>
          <w:sz w:val="20"/>
          <w:szCs w:val="20"/>
        </w:rPr>
        <w:t xml:space="preserve"> </w:t>
      </w:r>
      <w:r w:rsidR="00581E05" w:rsidRPr="00B66C32">
        <w:rPr>
          <w:rFonts w:ascii="Calibri" w:hAnsi="Calibri" w:cs="Calibri"/>
          <w:b/>
          <w:sz w:val="20"/>
          <w:szCs w:val="20"/>
        </w:rPr>
        <w:t xml:space="preserve">A este fraccionamiento </w:t>
      </w:r>
      <w:r w:rsidR="007F1B91" w:rsidRPr="00B66C32">
        <w:rPr>
          <w:rFonts w:ascii="Calibri" w:hAnsi="Calibri" w:cs="Calibri"/>
          <w:b/>
          <w:sz w:val="20"/>
          <w:szCs w:val="20"/>
        </w:rPr>
        <w:t>en</w:t>
      </w:r>
      <w:r w:rsidR="00581E05" w:rsidRPr="00B66C32">
        <w:rPr>
          <w:rFonts w:ascii="Calibri" w:hAnsi="Calibri" w:cs="Calibri"/>
          <w:b/>
          <w:sz w:val="20"/>
          <w:szCs w:val="20"/>
        </w:rPr>
        <w:t xml:space="preserve"> los 2</w:t>
      </w:r>
      <w:r w:rsidR="00883E83" w:rsidRPr="00B66C32">
        <w:rPr>
          <w:rFonts w:ascii="Calibri" w:hAnsi="Calibri" w:cs="Calibri"/>
          <w:b/>
          <w:sz w:val="20"/>
          <w:szCs w:val="20"/>
        </w:rPr>
        <w:t>0</w:t>
      </w:r>
      <w:r w:rsidR="00581E05" w:rsidRPr="00B66C32">
        <w:rPr>
          <w:rFonts w:ascii="Calibri" w:hAnsi="Calibri" w:cs="Calibri"/>
          <w:b/>
          <w:sz w:val="20"/>
          <w:szCs w:val="20"/>
        </w:rPr>
        <w:t xml:space="preserve"> parques</w:t>
      </w:r>
      <w:r w:rsidR="00883E83" w:rsidRPr="00B66C32">
        <w:rPr>
          <w:rFonts w:ascii="Calibri" w:hAnsi="Calibri" w:cs="Calibri"/>
          <w:b/>
          <w:sz w:val="20"/>
          <w:szCs w:val="20"/>
        </w:rPr>
        <w:t xml:space="preserve"> eólicos</w:t>
      </w:r>
      <w:r w:rsidR="007F1B91" w:rsidRPr="00B66C32">
        <w:rPr>
          <w:rFonts w:ascii="Calibri" w:hAnsi="Calibri" w:cs="Calibri"/>
          <w:b/>
          <w:sz w:val="20"/>
          <w:szCs w:val="20"/>
        </w:rPr>
        <w:t xml:space="preserve"> y </w:t>
      </w:r>
      <w:r w:rsidR="00883E83" w:rsidRPr="00B66C32">
        <w:rPr>
          <w:rFonts w:ascii="Calibri" w:hAnsi="Calibri" w:cs="Calibri"/>
          <w:b/>
          <w:sz w:val="20"/>
          <w:szCs w:val="20"/>
        </w:rPr>
        <w:t xml:space="preserve">dos </w:t>
      </w:r>
      <w:r w:rsidR="007F1B91" w:rsidRPr="00B66C32">
        <w:rPr>
          <w:rFonts w:ascii="Calibri" w:hAnsi="Calibri" w:cs="Calibri"/>
          <w:b/>
          <w:sz w:val="20"/>
          <w:szCs w:val="20"/>
        </w:rPr>
        <w:t>plantas</w:t>
      </w:r>
      <w:r w:rsidR="00581E05" w:rsidRPr="00B66C32">
        <w:rPr>
          <w:rFonts w:ascii="Calibri" w:hAnsi="Calibri" w:cs="Calibri"/>
          <w:b/>
          <w:sz w:val="20"/>
          <w:szCs w:val="20"/>
        </w:rPr>
        <w:t xml:space="preserve"> </w:t>
      </w:r>
      <w:r w:rsidR="00883E83" w:rsidRPr="00B66C32">
        <w:rPr>
          <w:rFonts w:ascii="Calibri" w:hAnsi="Calibri" w:cs="Calibri"/>
          <w:b/>
          <w:sz w:val="20"/>
          <w:szCs w:val="20"/>
        </w:rPr>
        <w:t xml:space="preserve">fotovoltaicas </w:t>
      </w:r>
      <w:r w:rsidR="00581E05" w:rsidRPr="00B66C32">
        <w:rPr>
          <w:rFonts w:ascii="Calibri" w:hAnsi="Calibri" w:cs="Calibri"/>
          <w:b/>
          <w:sz w:val="20"/>
          <w:szCs w:val="20"/>
        </w:rPr>
        <w:t xml:space="preserve">hay que añadir el de las líneas de evacuación </w:t>
      </w:r>
      <w:proofErr w:type="spellStart"/>
      <w:r w:rsidR="00581E05" w:rsidRPr="00B66C32">
        <w:rPr>
          <w:rFonts w:ascii="Calibri" w:hAnsi="Calibri" w:cs="Calibri"/>
          <w:b/>
          <w:sz w:val="20"/>
          <w:szCs w:val="20"/>
        </w:rPr>
        <w:t>intra</w:t>
      </w:r>
      <w:r w:rsidR="00A658B0" w:rsidRPr="00B66C32">
        <w:rPr>
          <w:rFonts w:ascii="Calibri" w:hAnsi="Calibri" w:cs="Calibri"/>
          <w:b/>
          <w:sz w:val="20"/>
          <w:szCs w:val="20"/>
        </w:rPr>
        <w:t>-</w:t>
      </w:r>
      <w:r w:rsidR="00581E05" w:rsidRPr="00B66C32">
        <w:rPr>
          <w:rFonts w:ascii="Calibri" w:hAnsi="Calibri" w:cs="Calibri"/>
          <w:b/>
          <w:sz w:val="20"/>
          <w:szCs w:val="20"/>
        </w:rPr>
        <w:t>parques</w:t>
      </w:r>
      <w:proofErr w:type="spellEnd"/>
      <w:r w:rsidR="00581E05" w:rsidRPr="00B66C32">
        <w:rPr>
          <w:rFonts w:ascii="Calibri" w:hAnsi="Calibri" w:cs="Calibri"/>
          <w:b/>
          <w:sz w:val="20"/>
          <w:szCs w:val="20"/>
        </w:rPr>
        <w:t xml:space="preserve"> y exterior hasta su conexión con la REE. Todas o parte de las líneas se comparten con otros parques, por lo que son interdependientes, y </w:t>
      </w:r>
      <w:r w:rsidR="001D6F16" w:rsidRPr="00B66C32">
        <w:rPr>
          <w:rFonts w:ascii="Calibri" w:hAnsi="Calibri" w:cs="Calibri"/>
          <w:b/>
          <w:sz w:val="20"/>
          <w:szCs w:val="20"/>
        </w:rPr>
        <w:t>todos dependían,</w:t>
      </w:r>
      <w:r w:rsidR="00581E05" w:rsidRPr="00B66C32">
        <w:rPr>
          <w:rFonts w:ascii="Calibri" w:hAnsi="Calibri" w:cs="Calibri"/>
          <w:b/>
          <w:sz w:val="20"/>
          <w:szCs w:val="20"/>
        </w:rPr>
        <w:t xml:space="preserve"> y dependen</w:t>
      </w:r>
      <w:r w:rsidR="001D6F16" w:rsidRPr="00B66C32">
        <w:rPr>
          <w:rFonts w:ascii="Calibri" w:hAnsi="Calibri" w:cs="Calibri"/>
          <w:b/>
          <w:sz w:val="20"/>
          <w:szCs w:val="20"/>
        </w:rPr>
        <w:t>,</w:t>
      </w:r>
      <w:r w:rsidR="00581E05" w:rsidRPr="00B66C32">
        <w:rPr>
          <w:rFonts w:ascii="Calibri" w:hAnsi="Calibri" w:cs="Calibri"/>
          <w:b/>
          <w:sz w:val="20"/>
          <w:szCs w:val="20"/>
        </w:rPr>
        <w:t xml:space="preserve"> del parque </w:t>
      </w:r>
      <w:r w:rsidR="007F1B91" w:rsidRPr="00B66C32">
        <w:rPr>
          <w:rFonts w:ascii="Calibri" w:hAnsi="Calibri" w:cs="Calibri"/>
          <w:b/>
          <w:sz w:val="20"/>
          <w:szCs w:val="20"/>
        </w:rPr>
        <w:t>eólico E</w:t>
      </w:r>
      <w:r w:rsidR="00581E05" w:rsidRPr="00B66C32">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B66C32">
        <w:rPr>
          <w:rFonts w:ascii="Calibri" w:hAnsi="Calibri" w:cs="Calibri"/>
          <w:b/>
          <w:sz w:val="20"/>
          <w:szCs w:val="20"/>
        </w:rPr>
        <w:t xml:space="preserve">eólicos </w:t>
      </w:r>
      <w:r w:rsidR="00581E05" w:rsidRPr="00B66C32">
        <w:rPr>
          <w:rFonts w:ascii="Calibri" w:hAnsi="Calibri" w:cs="Calibri"/>
          <w:b/>
          <w:sz w:val="20"/>
          <w:szCs w:val="20"/>
        </w:rPr>
        <w:t xml:space="preserve">diciendo (con claro error al mencionar </w:t>
      </w:r>
      <w:proofErr w:type="spellStart"/>
      <w:r w:rsidR="00581E05" w:rsidRPr="00B66C32">
        <w:rPr>
          <w:rFonts w:ascii="Calibri" w:hAnsi="Calibri" w:cs="Calibri"/>
          <w:b/>
          <w:sz w:val="20"/>
          <w:szCs w:val="20"/>
        </w:rPr>
        <w:t>PFot</w:t>
      </w:r>
      <w:proofErr w:type="spellEnd"/>
      <w:r w:rsidRPr="00B66C32">
        <w:rPr>
          <w:rFonts w:ascii="Calibri" w:hAnsi="Calibri" w:cs="Calibri"/>
          <w:b/>
          <w:sz w:val="20"/>
          <w:szCs w:val="20"/>
        </w:rPr>
        <w:t xml:space="preserve"> 449, cuando debería decir PEol</w:t>
      </w:r>
      <w:r w:rsidR="00581E05" w:rsidRPr="00B66C32">
        <w:rPr>
          <w:rFonts w:ascii="Calibri" w:hAnsi="Calibri" w:cs="Calibri"/>
          <w:b/>
          <w:sz w:val="20"/>
          <w:szCs w:val="20"/>
        </w:rPr>
        <w:t>-449):</w:t>
      </w:r>
    </w:p>
    <w:p w14:paraId="30839840" w14:textId="77777777" w:rsidR="00095EEF" w:rsidRPr="00B66C32" w:rsidRDefault="00095EEF" w:rsidP="001565B4">
      <w:pPr>
        <w:spacing w:after="0" w:line="240" w:lineRule="auto"/>
        <w:jc w:val="both"/>
        <w:rPr>
          <w:rFonts w:ascii="Calibri" w:hAnsi="Calibri" w:cs="Calibri"/>
          <w:b/>
          <w:sz w:val="8"/>
          <w:szCs w:val="8"/>
        </w:rPr>
      </w:pPr>
    </w:p>
    <w:p w14:paraId="4374A2DF" w14:textId="05DF35A8" w:rsidR="00581E05" w:rsidRPr="00B66C32" w:rsidRDefault="00581E05"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B66C32">
        <w:rPr>
          <w:rFonts w:ascii="Calibri" w:hAnsi="Calibri" w:cs="Calibri"/>
          <w:b/>
          <w:bCs/>
          <w:i/>
          <w:iCs/>
          <w:sz w:val="20"/>
          <w:szCs w:val="20"/>
        </w:rPr>
        <w:t>5</w:t>
      </w:r>
      <w:r w:rsidRPr="00B66C32">
        <w:rPr>
          <w:rFonts w:ascii="Calibri" w:hAnsi="Calibri" w:cs="Calibri"/>
          <w:b/>
          <w:bCs/>
          <w:i/>
          <w:iCs/>
          <w:sz w:val="20"/>
          <w:szCs w:val="20"/>
        </w:rPr>
        <w:t>6</w:t>
      </w:r>
      <w:r w:rsidRPr="00B66C32">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B66C32">
        <w:rPr>
          <w:rFonts w:ascii="Calibri" w:hAnsi="Calibri" w:cs="Calibri"/>
          <w:b/>
          <w:bCs/>
          <w:i/>
          <w:iCs/>
          <w:sz w:val="20"/>
          <w:szCs w:val="20"/>
        </w:rPr>
        <w:t>El Cid I</w:t>
      </w:r>
      <w:r w:rsidRPr="00B66C32">
        <w:rPr>
          <w:rFonts w:ascii="Calibri" w:hAnsi="Calibri" w:cs="Calibri"/>
          <w:b/>
          <w:i/>
          <w:iCs/>
          <w:sz w:val="20"/>
          <w:szCs w:val="20"/>
        </w:rPr>
        <w:t xml:space="preserve"> de 36,6 MW de potencia instalada, y sus infraestructuras de evacuación, en los términos municipales de Cantavieja y </w:t>
      </w:r>
      <w:proofErr w:type="spellStart"/>
      <w:r w:rsidRPr="00B66C32">
        <w:rPr>
          <w:rFonts w:ascii="Calibri" w:hAnsi="Calibri" w:cs="Calibri"/>
          <w:b/>
          <w:i/>
          <w:iCs/>
          <w:sz w:val="20"/>
          <w:szCs w:val="20"/>
        </w:rPr>
        <w:t>Mirambel</w:t>
      </w:r>
      <w:proofErr w:type="spellEnd"/>
      <w:r w:rsidRPr="00B66C32">
        <w:rPr>
          <w:rFonts w:ascii="Calibri" w:hAnsi="Calibri" w:cs="Calibri"/>
          <w:b/>
          <w:i/>
          <w:iCs/>
          <w:sz w:val="20"/>
          <w:szCs w:val="20"/>
        </w:rPr>
        <w:t xml:space="preserve"> en la provincia de Teruel y </w:t>
      </w:r>
      <w:proofErr w:type="spellStart"/>
      <w:r w:rsidRPr="00B66C32">
        <w:rPr>
          <w:rFonts w:ascii="Calibri" w:hAnsi="Calibri" w:cs="Calibri"/>
          <w:b/>
          <w:i/>
          <w:iCs/>
          <w:sz w:val="20"/>
          <w:szCs w:val="20"/>
        </w:rPr>
        <w:t>Portell</w:t>
      </w:r>
      <w:proofErr w:type="spellEnd"/>
      <w:r w:rsidRPr="00B66C32">
        <w:rPr>
          <w:rFonts w:ascii="Calibri" w:hAnsi="Calibri" w:cs="Calibri"/>
          <w:b/>
          <w:i/>
          <w:iCs/>
          <w:sz w:val="20"/>
          <w:szCs w:val="20"/>
        </w:rPr>
        <w:t xml:space="preserve"> de Morella, </w:t>
      </w:r>
      <w:proofErr w:type="spellStart"/>
      <w:r w:rsidRPr="00B66C32">
        <w:rPr>
          <w:rFonts w:ascii="Calibri" w:hAnsi="Calibri" w:cs="Calibri"/>
          <w:b/>
          <w:i/>
          <w:iCs/>
          <w:sz w:val="20"/>
          <w:szCs w:val="20"/>
        </w:rPr>
        <w:t>Cinctorres</w:t>
      </w:r>
      <w:proofErr w:type="spellEnd"/>
      <w:r w:rsidRPr="00B66C32">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B66C32">
        <w:rPr>
          <w:rFonts w:ascii="Calibri" w:hAnsi="Calibri" w:cs="Calibri"/>
          <w:b/>
          <w:bCs/>
          <w:i/>
          <w:iCs/>
          <w:sz w:val="20"/>
          <w:szCs w:val="20"/>
        </w:rPr>
        <w:t>La Estrella II</w:t>
      </w:r>
      <w:r w:rsidRPr="00B66C32">
        <w:rPr>
          <w:rFonts w:ascii="Calibri" w:hAnsi="Calibri" w:cs="Calibri"/>
          <w:b/>
          <w:i/>
          <w:iCs/>
          <w:sz w:val="20"/>
          <w:szCs w:val="20"/>
        </w:rPr>
        <w:t xml:space="preserve"> de 42,7 MW de potencia instalada, y sus infraestructuras de evacuación, en el término municipal de Mosqueruela </w:t>
      </w:r>
      <w:proofErr w:type="spellStart"/>
      <w:r w:rsidRPr="00B66C32">
        <w:rPr>
          <w:rFonts w:ascii="Calibri" w:hAnsi="Calibri" w:cs="Calibri"/>
          <w:b/>
          <w:i/>
          <w:iCs/>
          <w:sz w:val="20"/>
          <w:szCs w:val="20"/>
        </w:rPr>
        <w:t>Puertomingalvo</w:t>
      </w:r>
      <w:proofErr w:type="spellEnd"/>
      <w:r w:rsidRPr="00B66C32">
        <w:rPr>
          <w:rFonts w:ascii="Calibri" w:hAnsi="Calibri" w:cs="Calibri"/>
          <w:b/>
          <w:i/>
          <w:iCs/>
          <w:sz w:val="20"/>
          <w:szCs w:val="20"/>
        </w:rPr>
        <w:t>, Iglesuela del Cid y Cantavieja, en la provincia de Teruel</w:t>
      </w:r>
      <w:r w:rsidRPr="00B66C32">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B66C32">
        <w:rPr>
          <w:rFonts w:ascii="Calibri" w:hAnsi="Calibri" w:cs="Calibri"/>
          <w:b/>
          <w:bCs/>
          <w:i/>
          <w:iCs/>
          <w:sz w:val="20"/>
          <w:szCs w:val="20"/>
        </w:rPr>
        <w:t>uctura de evacuación pertinente</w:t>
      </w:r>
      <w:r w:rsidRPr="00B66C32">
        <w:rPr>
          <w:rFonts w:ascii="Calibri" w:hAnsi="Calibri" w:cs="Calibri"/>
          <w:b/>
          <w:bCs/>
          <w:i/>
          <w:iCs/>
          <w:sz w:val="20"/>
          <w:szCs w:val="20"/>
        </w:rPr>
        <w:t>”</w:t>
      </w:r>
      <w:r w:rsidR="00095EEF" w:rsidRPr="00B66C32">
        <w:rPr>
          <w:rFonts w:ascii="Calibri" w:hAnsi="Calibri" w:cs="Calibri"/>
          <w:b/>
          <w:bCs/>
          <w:i/>
          <w:iCs/>
          <w:sz w:val="20"/>
          <w:szCs w:val="20"/>
        </w:rPr>
        <w:t>.</w:t>
      </w:r>
      <w:r w:rsidRPr="00B66C32">
        <w:rPr>
          <w:rFonts w:ascii="Calibri" w:hAnsi="Calibri" w:cs="Calibri"/>
          <w:b/>
          <w:i/>
          <w:iCs/>
          <w:sz w:val="20"/>
          <w:szCs w:val="20"/>
        </w:rPr>
        <w:t> </w:t>
      </w:r>
    </w:p>
    <w:p w14:paraId="6C9913C2" w14:textId="77777777" w:rsidR="00AE070D" w:rsidRPr="00B66C32" w:rsidRDefault="00AE070D" w:rsidP="001565B4">
      <w:pPr>
        <w:pStyle w:val="Default"/>
        <w:rPr>
          <w:rFonts w:ascii="Calibri" w:hAnsi="Calibri" w:cs="Calibri"/>
          <w:b/>
          <w:color w:val="auto"/>
          <w:sz w:val="20"/>
          <w:szCs w:val="20"/>
        </w:rPr>
      </w:pPr>
    </w:p>
    <w:p w14:paraId="643742B8" w14:textId="77777777" w:rsidR="00A21BFC" w:rsidRPr="00B66C32" w:rsidRDefault="00A21BFC" w:rsidP="001565B4">
      <w:pPr>
        <w:pStyle w:val="Default"/>
        <w:rPr>
          <w:rFonts w:ascii="Calibri" w:hAnsi="Calibri" w:cs="Calibri"/>
          <w:b/>
          <w:color w:val="auto"/>
          <w:sz w:val="20"/>
          <w:szCs w:val="20"/>
        </w:rPr>
      </w:pPr>
    </w:p>
    <w:p w14:paraId="52DA8797" w14:textId="5BCBFB14" w:rsidR="00D10AE8" w:rsidRPr="00B66C32" w:rsidRDefault="003101BA" w:rsidP="001565B4">
      <w:pPr>
        <w:pStyle w:val="Default"/>
        <w:jc w:val="both"/>
        <w:rPr>
          <w:rFonts w:ascii="Calibri" w:hAnsi="Calibri" w:cs="Calibri"/>
          <w:b/>
          <w:color w:val="auto"/>
          <w:sz w:val="8"/>
          <w:szCs w:val="8"/>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4</w:t>
      </w:r>
      <w:r w:rsidRPr="00B66C32">
        <w:rPr>
          <w:rFonts w:ascii="Calibri" w:hAnsi="Calibri" w:cs="Calibri"/>
          <w:b/>
          <w:color w:val="auto"/>
          <w:sz w:val="20"/>
          <w:szCs w:val="20"/>
        </w:rPr>
        <w:t xml:space="preserve">. </w:t>
      </w:r>
      <w:r w:rsidR="002D1781" w:rsidRPr="00B66C32">
        <w:rPr>
          <w:rFonts w:ascii="Calibri" w:hAnsi="Calibri" w:cs="Calibri"/>
          <w:b/>
          <w:color w:val="auto"/>
          <w:sz w:val="20"/>
          <w:szCs w:val="20"/>
          <w:u w:val="single"/>
        </w:rPr>
        <w:t xml:space="preserve">SI ADMITIMOS QUE PUEDA EXISTIR UNA RESOLUCIÓN CON LA AUTORIZACIÓN ADMINISTRATIVA PREVIA EXCLUSIVAMENTE PARA </w:t>
      </w:r>
      <w:r w:rsidR="00C94094" w:rsidRPr="00B66C32">
        <w:rPr>
          <w:rFonts w:ascii="Calibri" w:hAnsi="Calibri" w:cs="Calibri"/>
          <w:b/>
          <w:iCs/>
          <w:color w:val="auto"/>
          <w:sz w:val="20"/>
          <w:szCs w:val="20"/>
          <w:u w:val="single"/>
        </w:rPr>
        <w:t>CADA UNA DE LAS</w:t>
      </w:r>
      <w:r w:rsidR="002D1781" w:rsidRPr="00B66C32">
        <w:rPr>
          <w:rFonts w:ascii="Calibri" w:hAnsi="Calibri" w:cs="Calibri"/>
          <w:b/>
          <w:iCs/>
          <w:color w:val="auto"/>
          <w:sz w:val="20"/>
          <w:szCs w:val="20"/>
          <w:u w:val="single"/>
        </w:rPr>
        <w:t xml:space="preserve"> </w:t>
      </w:r>
      <w:r w:rsidR="006F5B40" w:rsidRPr="00B66C32">
        <w:rPr>
          <w:rFonts w:ascii="Calibri" w:hAnsi="Calibri" w:cs="Calibri"/>
          <w:b/>
          <w:iCs/>
          <w:color w:val="auto"/>
          <w:sz w:val="20"/>
          <w:szCs w:val="20"/>
          <w:u w:val="single"/>
        </w:rPr>
        <w:t>CENTRAL</w:t>
      </w:r>
      <w:r w:rsidR="00C94094" w:rsidRPr="00B66C32">
        <w:rPr>
          <w:rFonts w:ascii="Calibri" w:hAnsi="Calibri" w:cs="Calibri"/>
          <w:b/>
          <w:iCs/>
          <w:color w:val="auto"/>
          <w:sz w:val="20"/>
          <w:szCs w:val="20"/>
          <w:u w:val="single"/>
        </w:rPr>
        <w:t>ES</w:t>
      </w:r>
      <w:r w:rsidR="002D1781" w:rsidRPr="00B66C32">
        <w:rPr>
          <w:rFonts w:ascii="Calibri" w:hAnsi="Calibri" w:cs="Calibri"/>
          <w:b/>
          <w:iCs/>
          <w:color w:val="auto"/>
          <w:sz w:val="20"/>
          <w:szCs w:val="20"/>
          <w:u w:val="single"/>
        </w:rPr>
        <w:t xml:space="preserve"> </w:t>
      </w:r>
      <w:r w:rsidR="00C94094" w:rsidRPr="00B66C32">
        <w:rPr>
          <w:rFonts w:ascii="Calibri" w:hAnsi="Calibri" w:cs="Calibri"/>
          <w:b/>
          <w:iCs/>
          <w:color w:val="auto"/>
          <w:sz w:val="20"/>
          <w:szCs w:val="20"/>
          <w:u w:val="single"/>
        </w:rPr>
        <w:t xml:space="preserve">EÓLICAS </w:t>
      </w:r>
      <w:r w:rsidR="002D1781" w:rsidRPr="00B66C32">
        <w:rPr>
          <w:rFonts w:ascii="Calibri" w:hAnsi="Calibri" w:cs="Calibri"/>
          <w:b/>
          <w:iCs/>
          <w:color w:val="auto"/>
          <w:sz w:val="20"/>
          <w:szCs w:val="20"/>
          <w:u w:val="single"/>
        </w:rPr>
        <w:t>ESTARÍAMOS ANTE UNA</w:t>
      </w:r>
      <w:r w:rsidR="00C721DA" w:rsidRPr="00B66C32">
        <w:rPr>
          <w:rFonts w:ascii="Calibri" w:hAnsi="Calibri" w:cs="Calibri"/>
          <w:b/>
          <w:iCs/>
          <w:color w:val="auto"/>
          <w:sz w:val="20"/>
          <w:szCs w:val="20"/>
          <w:u w:val="single"/>
        </w:rPr>
        <w:t xml:space="preserve"> </w:t>
      </w:r>
      <w:r w:rsidR="002D1781" w:rsidRPr="00B66C32">
        <w:rPr>
          <w:rFonts w:ascii="Calibri" w:hAnsi="Calibri" w:cs="Calibri"/>
          <w:b/>
          <w:iCs/>
          <w:color w:val="auto"/>
          <w:sz w:val="20"/>
          <w:szCs w:val="20"/>
          <w:u w:val="single"/>
        </w:rPr>
        <w:t>INDEBIDA ASUNCIÓN DE COMPETENCIAS</w:t>
      </w:r>
    </w:p>
    <w:p w14:paraId="249085D9" w14:textId="77777777" w:rsidR="00D10AE8" w:rsidRPr="00B66C32" w:rsidRDefault="00D10AE8" w:rsidP="001565B4">
      <w:pPr>
        <w:pStyle w:val="Default"/>
        <w:jc w:val="both"/>
        <w:rPr>
          <w:rFonts w:ascii="Calibri" w:hAnsi="Calibri" w:cs="Calibri"/>
          <w:b/>
          <w:color w:val="auto"/>
          <w:sz w:val="8"/>
          <w:szCs w:val="8"/>
        </w:rPr>
      </w:pPr>
    </w:p>
    <w:p w14:paraId="576B8F13" w14:textId="1B2F1060" w:rsidR="00D10AE8" w:rsidRPr="00B66C32" w:rsidRDefault="003101B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4</w:t>
      </w:r>
      <w:r w:rsidR="002D1781" w:rsidRPr="00B66C32">
        <w:rPr>
          <w:rFonts w:ascii="Calibri" w:hAnsi="Calibri" w:cs="Calibri"/>
          <w:b/>
          <w:color w:val="auto"/>
          <w:sz w:val="20"/>
          <w:szCs w:val="20"/>
        </w:rPr>
        <w:t>.1. Si admitimos que pueda existir una Resolución con la Autorización administrativa previa exclusivamente para</w:t>
      </w:r>
      <w:r w:rsidR="00632552" w:rsidRPr="00B66C32">
        <w:rPr>
          <w:rFonts w:ascii="Calibri" w:hAnsi="Calibri" w:cs="Calibri"/>
          <w:b/>
          <w:color w:val="auto"/>
          <w:sz w:val="20"/>
          <w:szCs w:val="20"/>
        </w:rPr>
        <w:t xml:space="preserve"> </w:t>
      </w:r>
      <w:r w:rsidR="002D1781" w:rsidRPr="00B66C32">
        <w:rPr>
          <w:rFonts w:ascii="Calibri" w:hAnsi="Calibri" w:cs="Calibri"/>
          <w:b/>
          <w:iCs/>
          <w:color w:val="auto"/>
          <w:sz w:val="20"/>
          <w:szCs w:val="20"/>
        </w:rPr>
        <w:t xml:space="preserve">la </w:t>
      </w:r>
      <w:r w:rsidR="006F5B40" w:rsidRPr="00B66C32">
        <w:rPr>
          <w:rFonts w:ascii="Calibri" w:hAnsi="Calibri" w:cs="Calibri"/>
          <w:b/>
          <w:iCs/>
          <w:color w:val="auto"/>
          <w:sz w:val="20"/>
          <w:szCs w:val="20"/>
        </w:rPr>
        <w:t xml:space="preserve">central eólica </w:t>
      </w:r>
      <w:r w:rsidR="00137453" w:rsidRPr="00B66C32">
        <w:rPr>
          <w:rFonts w:ascii="Calibri" w:hAnsi="Calibri" w:cs="Calibri"/>
          <w:b/>
          <w:iCs/>
          <w:color w:val="auto"/>
          <w:sz w:val="20"/>
          <w:szCs w:val="20"/>
        </w:rPr>
        <w:t>Cid I</w:t>
      </w:r>
      <w:r w:rsidR="00D13693" w:rsidRPr="00B66C32">
        <w:rPr>
          <w:rFonts w:ascii="Calibri" w:hAnsi="Calibri" w:cs="Calibri"/>
          <w:b/>
          <w:iCs/>
          <w:color w:val="auto"/>
          <w:sz w:val="20"/>
          <w:szCs w:val="20"/>
        </w:rPr>
        <w:t>,</w:t>
      </w:r>
      <w:r w:rsidR="005B4C7C" w:rsidRPr="00B66C32">
        <w:rPr>
          <w:rFonts w:ascii="Calibri" w:hAnsi="Calibri" w:cs="Calibri"/>
          <w:b/>
          <w:iCs/>
          <w:color w:val="auto"/>
          <w:sz w:val="20"/>
          <w:szCs w:val="20"/>
        </w:rPr>
        <w:t xml:space="preserve"> u otros parques eólicos, </w:t>
      </w:r>
      <w:r w:rsidR="00C94094" w:rsidRPr="00B66C32">
        <w:rPr>
          <w:rFonts w:ascii="Calibri" w:hAnsi="Calibri" w:cs="Calibri"/>
          <w:b/>
          <w:iCs/>
          <w:color w:val="auto"/>
          <w:sz w:val="20"/>
          <w:szCs w:val="20"/>
        </w:rPr>
        <w:t>est</w:t>
      </w:r>
      <w:r w:rsidR="002D1781" w:rsidRPr="00B66C32">
        <w:rPr>
          <w:rFonts w:ascii="Calibri" w:hAnsi="Calibri" w:cs="Calibri"/>
          <w:b/>
          <w:iCs/>
          <w:color w:val="auto"/>
          <w:sz w:val="20"/>
          <w:szCs w:val="20"/>
        </w:rPr>
        <w:t>aríamos ante una indebida asunción de competencias.</w:t>
      </w:r>
      <w:r w:rsidR="006715DE" w:rsidRPr="00B66C32">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B66C32" w:rsidRDefault="00D10AE8" w:rsidP="001565B4">
      <w:pPr>
        <w:spacing w:after="0" w:line="240" w:lineRule="auto"/>
        <w:rPr>
          <w:rFonts w:ascii="Calibri" w:hAnsi="Calibri" w:cs="Calibri"/>
          <w:b/>
          <w:sz w:val="20"/>
          <w:szCs w:val="20"/>
        </w:rPr>
      </w:pPr>
    </w:p>
    <w:p w14:paraId="05C1887C" w14:textId="01D607BA" w:rsidR="003C2E68" w:rsidRPr="00B66C32" w:rsidRDefault="006E65A5" w:rsidP="001565B4">
      <w:pPr>
        <w:spacing w:after="0" w:line="240" w:lineRule="auto"/>
        <w:jc w:val="both"/>
        <w:rPr>
          <w:rFonts w:ascii="Calibri" w:hAnsi="Calibri" w:cs="Calibri"/>
          <w:b/>
          <w:sz w:val="20"/>
          <w:szCs w:val="20"/>
        </w:rPr>
      </w:pPr>
      <w:r w:rsidRPr="00B66C32">
        <w:rPr>
          <w:rFonts w:ascii="Calibri" w:hAnsi="Calibri" w:cs="Calibri"/>
          <w:b/>
          <w:sz w:val="20"/>
          <w:szCs w:val="20"/>
        </w:rPr>
        <w:t>El a</w:t>
      </w:r>
      <w:r w:rsidR="003C2E68" w:rsidRPr="00B66C32">
        <w:rPr>
          <w:rFonts w:ascii="Calibri" w:hAnsi="Calibri" w:cs="Calibri"/>
          <w:b/>
          <w:sz w:val="20"/>
          <w:szCs w:val="20"/>
        </w:rPr>
        <w:t>rtículo 3</w:t>
      </w:r>
      <w:r w:rsidR="007E4FD2" w:rsidRPr="00B66C32">
        <w:rPr>
          <w:rFonts w:ascii="Calibri" w:hAnsi="Calibri" w:cs="Calibri"/>
          <w:b/>
          <w:sz w:val="20"/>
          <w:szCs w:val="20"/>
        </w:rPr>
        <w:t xml:space="preserve"> </w:t>
      </w:r>
      <w:r w:rsidRPr="00B66C32">
        <w:rPr>
          <w:rFonts w:ascii="Calibri" w:hAnsi="Calibri" w:cs="Calibri"/>
          <w:b/>
          <w:sz w:val="20"/>
          <w:szCs w:val="20"/>
        </w:rPr>
        <w:t>de la Ley 24/2013, de 26 de diciembre, del Sector Eléctrico estable las C</w:t>
      </w:r>
      <w:r w:rsidR="003C2E68" w:rsidRPr="00B66C32">
        <w:rPr>
          <w:rFonts w:ascii="Calibri" w:hAnsi="Calibri" w:cs="Calibri"/>
          <w:b/>
          <w:sz w:val="20"/>
          <w:szCs w:val="20"/>
        </w:rPr>
        <w:t>ompetencias de la Administración General del Estado</w:t>
      </w:r>
      <w:r w:rsidRPr="00B66C32">
        <w:rPr>
          <w:rFonts w:ascii="Calibri" w:hAnsi="Calibri" w:cs="Calibri"/>
          <w:b/>
          <w:sz w:val="20"/>
          <w:szCs w:val="20"/>
        </w:rPr>
        <w:t xml:space="preserve"> respecto a las Autorizaciones de las instalaciones:</w:t>
      </w:r>
    </w:p>
    <w:p w14:paraId="6C9DC1C1" w14:textId="77777777" w:rsidR="006E65A5" w:rsidRPr="00B66C32" w:rsidRDefault="006E65A5" w:rsidP="001565B4">
      <w:pPr>
        <w:spacing w:after="0" w:line="240" w:lineRule="auto"/>
        <w:rPr>
          <w:rFonts w:ascii="Calibri" w:hAnsi="Calibri" w:cs="Calibri"/>
          <w:b/>
          <w:sz w:val="8"/>
          <w:szCs w:val="8"/>
        </w:rPr>
      </w:pPr>
    </w:p>
    <w:p w14:paraId="7B1EF89A" w14:textId="77777777" w:rsidR="003C2E68" w:rsidRPr="00B66C32" w:rsidRDefault="006E65A5"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3C2E68" w:rsidRPr="00B66C32">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B66C32" w:rsidRDefault="003C2E6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13.</w:t>
      </w:r>
      <w:r w:rsidR="007E4FD2" w:rsidRPr="00B66C32">
        <w:rPr>
          <w:rFonts w:ascii="Calibri" w:hAnsi="Calibri" w:cs="Calibri"/>
          <w:b/>
          <w:i/>
          <w:sz w:val="20"/>
          <w:szCs w:val="20"/>
        </w:rPr>
        <w:t xml:space="preserve"> </w:t>
      </w:r>
      <w:r w:rsidRPr="00B66C32">
        <w:rPr>
          <w:rFonts w:ascii="Calibri" w:hAnsi="Calibri" w:cs="Calibri"/>
          <w:b/>
          <w:i/>
          <w:sz w:val="20"/>
          <w:szCs w:val="20"/>
        </w:rPr>
        <w:t>Autorizar las siguientes instalaciones eléctricas:</w:t>
      </w:r>
    </w:p>
    <w:p w14:paraId="642C6CED" w14:textId="7D8729A3" w:rsidR="003C2E68" w:rsidRPr="00B66C32" w:rsidRDefault="003C2E68" w:rsidP="001565B4">
      <w:pPr>
        <w:spacing w:after="0" w:line="240" w:lineRule="auto"/>
        <w:ind w:left="708"/>
        <w:jc w:val="both"/>
        <w:rPr>
          <w:rFonts w:ascii="Calibri" w:eastAsia="Times New Roman" w:hAnsi="Calibri" w:cs="Calibri"/>
          <w:b/>
          <w:i/>
          <w:sz w:val="20"/>
          <w:szCs w:val="20"/>
          <w:lang w:eastAsia="es-ES"/>
        </w:rPr>
      </w:pPr>
      <w:r w:rsidRPr="00B66C32">
        <w:rPr>
          <w:rFonts w:ascii="Calibri" w:hAnsi="Calibri" w:cs="Calibri"/>
          <w:b/>
          <w:i/>
          <w:sz w:val="20"/>
          <w:szCs w:val="20"/>
        </w:rPr>
        <w:t>a)</w:t>
      </w:r>
      <w:r w:rsidR="007E4FD2" w:rsidRPr="00B66C32">
        <w:rPr>
          <w:rFonts w:ascii="Calibri" w:hAnsi="Calibri" w:cs="Calibri"/>
          <w:b/>
          <w:i/>
          <w:sz w:val="20"/>
          <w:szCs w:val="20"/>
        </w:rPr>
        <w:t xml:space="preserve"> </w:t>
      </w:r>
      <w:r w:rsidRPr="00B66C32">
        <w:rPr>
          <w:rFonts w:ascii="Calibri" w:hAnsi="Calibri" w:cs="Calibri"/>
          <w:b/>
          <w:i/>
          <w:sz w:val="20"/>
          <w:szCs w:val="20"/>
        </w:rPr>
        <w:t>Instalaciones peninsulares de producción de energía eléctrica, incluyendo sus infraestructuras de evacuación, de potencia</w:t>
      </w:r>
      <w:r w:rsidRPr="00B66C32">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B66C32">
        <w:rPr>
          <w:rFonts w:ascii="Calibri" w:eastAsia="Times New Roman" w:hAnsi="Calibri" w:cs="Calibri"/>
          <w:b/>
          <w:i/>
          <w:sz w:val="20"/>
          <w:szCs w:val="20"/>
          <w:lang w:eastAsia="es-ES"/>
        </w:rPr>
        <w:t>”</w:t>
      </w:r>
      <w:r w:rsidRPr="00B66C32">
        <w:rPr>
          <w:rFonts w:ascii="Calibri" w:eastAsia="Times New Roman" w:hAnsi="Calibri" w:cs="Calibri"/>
          <w:b/>
          <w:i/>
          <w:sz w:val="20"/>
          <w:szCs w:val="20"/>
          <w:lang w:eastAsia="es-ES"/>
        </w:rPr>
        <w:t>.</w:t>
      </w:r>
    </w:p>
    <w:p w14:paraId="175BB4EA" w14:textId="77777777" w:rsidR="00D10AE8" w:rsidRPr="00B66C32" w:rsidRDefault="00D10AE8" w:rsidP="001565B4">
      <w:pPr>
        <w:pStyle w:val="Default"/>
        <w:jc w:val="both"/>
        <w:rPr>
          <w:rFonts w:ascii="Calibri" w:hAnsi="Calibri" w:cs="Calibri"/>
          <w:b/>
          <w:color w:val="auto"/>
          <w:sz w:val="20"/>
          <w:szCs w:val="20"/>
        </w:rPr>
      </w:pPr>
    </w:p>
    <w:p w14:paraId="34382F4E" w14:textId="77777777" w:rsidR="006E65A5" w:rsidRPr="00B66C32" w:rsidRDefault="00F15EF2"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B66C32">
        <w:rPr>
          <w:rFonts w:ascii="Calibri" w:hAnsi="Calibri" w:cs="Calibri"/>
          <w:b/>
          <w:sz w:val="20"/>
          <w:szCs w:val="20"/>
        </w:rPr>
        <w:t>la Comunidad Autónoma de Aragón, en su artículo 1 establece que:</w:t>
      </w:r>
    </w:p>
    <w:p w14:paraId="6A7B82F3" w14:textId="77777777" w:rsidR="006E65A5" w:rsidRPr="00B66C32" w:rsidRDefault="006E65A5" w:rsidP="001565B4">
      <w:pPr>
        <w:spacing w:after="0" w:line="240" w:lineRule="auto"/>
        <w:jc w:val="both"/>
        <w:rPr>
          <w:rFonts w:ascii="Calibri" w:hAnsi="Calibri" w:cs="Calibri"/>
          <w:b/>
          <w:sz w:val="8"/>
          <w:szCs w:val="8"/>
        </w:rPr>
      </w:pPr>
    </w:p>
    <w:p w14:paraId="1F5B8649" w14:textId="77777777" w:rsidR="006E65A5" w:rsidRPr="00B66C32" w:rsidRDefault="006E65A5"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B66C32" w:rsidRDefault="006E65A5" w:rsidP="001565B4">
      <w:pPr>
        <w:spacing w:after="0" w:line="240" w:lineRule="auto"/>
        <w:ind w:left="708"/>
        <w:rPr>
          <w:rFonts w:ascii="Calibri" w:hAnsi="Calibri" w:cs="Calibri"/>
          <w:b/>
          <w:i/>
          <w:sz w:val="20"/>
          <w:szCs w:val="20"/>
        </w:rPr>
      </w:pPr>
    </w:p>
    <w:p w14:paraId="2323CE83" w14:textId="2E75F574" w:rsidR="006E65A5" w:rsidRPr="00B66C32" w:rsidRDefault="006E65A5"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 xml:space="preserve">Es decir, una </w:t>
      </w:r>
      <w:r w:rsidR="003470E4" w:rsidRPr="00B66C32">
        <w:rPr>
          <w:rFonts w:ascii="Calibri" w:hAnsi="Calibri" w:cs="Calibri"/>
          <w:b/>
          <w:sz w:val="20"/>
          <w:szCs w:val="20"/>
        </w:rPr>
        <w:t>instalación de</w:t>
      </w:r>
      <w:r w:rsidRPr="00B66C32">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B66C32" w:rsidRDefault="00D10AE8" w:rsidP="001565B4">
      <w:pPr>
        <w:pStyle w:val="Default"/>
        <w:jc w:val="both"/>
        <w:rPr>
          <w:rFonts w:ascii="Calibri" w:hAnsi="Calibri" w:cs="Calibri"/>
          <w:b/>
          <w:color w:val="auto"/>
          <w:sz w:val="20"/>
          <w:szCs w:val="20"/>
        </w:rPr>
      </w:pPr>
    </w:p>
    <w:p w14:paraId="7F000A68" w14:textId="0CE569CF" w:rsidR="0007093D" w:rsidRPr="00B66C32" w:rsidRDefault="003101BA"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C03E6F" w:rsidRPr="00B66C32">
        <w:rPr>
          <w:rFonts w:ascii="Calibri" w:hAnsi="Calibri" w:cs="Calibri"/>
          <w:b/>
          <w:sz w:val="20"/>
          <w:szCs w:val="20"/>
        </w:rPr>
        <w:t>1</w:t>
      </w:r>
      <w:r w:rsidR="002840C9" w:rsidRPr="00B66C32">
        <w:rPr>
          <w:rFonts w:ascii="Calibri" w:hAnsi="Calibri" w:cs="Calibri"/>
          <w:b/>
          <w:sz w:val="20"/>
          <w:szCs w:val="20"/>
        </w:rPr>
        <w:t>4</w:t>
      </w:r>
      <w:r w:rsidR="0007093D" w:rsidRPr="00B66C32">
        <w:rPr>
          <w:rFonts w:ascii="Calibri" w:hAnsi="Calibri" w:cs="Calibri"/>
          <w:b/>
          <w:sz w:val="20"/>
          <w:szCs w:val="20"/>
        </w:rPr>
        <w:t>.2. El artículo 6.4 del Código Civil establece que:</w:t>
      </w:r>
    </w:p>
    <w:p w14:paraId="3F9C3B95" w14:textId="77777777" w:rsidR="0007093D" w:rsidRPr="00B66C32" w:rsidRDefault="0007093D" w:rsidP="001565B4">
      <w:pPr>
        <w:spacing w:after="0" w:line="240" w:lineRule="auto"/>
        <w:jc w:val="both"/>
        <w:rPr>
          <w:rFonts w:ascii="Calibri" w:hAnsi="Calibri" w:cs="Calibri"/>
          <w:b/>
          <w:sz w:val="8"/>
          <w:szCs w:val="8"/>
        </w:rPr>
      </w:pPr>
    </w:p>
    <w:p w14:paraId="67A68A15" w14:textId="77777777" w:rsidR="0007093D" w:rsidRPr="00B66C32" w:rsidRDefault="0007093D"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B66C32" w:rsidRDefault="0007093D" w:rsidP="001565B4">
      <w:pPr>
        <w:pStyle w:val="Default"/>
        <w:jc w:val="both"/>
        <w:rPr>
          <w:rFonts w:ascii="Calibri" w:hAnsi="Calibri" w:cs="Calibri"/>
          <w:b/>
          <w:color w:val="auto"/>
          <w:sz w:val="20"/>
          <w:szCs w:val="20"/>
        </w:rPr>
      </w:pPr>
    </w:p>
    <w:p w14:paraId="4196612B" w14:textId="77777777" w:rsidR="003D671B" w:rsidRPr="00B66C32" w:rsidRDefault="003D671B" w:rsidP="001565B4">
      <w:pPr>
        <w:pStyle w:val="Default"/>
        <w:jc w:val="both"/>
        <w:rPr>
          <w:rFonts w:ascii="Calibri" w:hAnsi="Calibri" w:cs="Calibri"/>
          <w:b/>
          <w:color w:val="auto"/>
          <w:sz w:val="20"/>
          <w:szCs w:val="20"/>
        </w:rPr>
      </w:pPr>
    </w:p>
    <w:p w14:paraId="2140A726" w14:textId="4B61FA03" w:rsidR="00EF3CA6" w:rsidRPr="00B66C32" w:rsidRDefault="00EF3CA6"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w:t>
      </w:r>
      <w:r w:rsidR="00C03E6F" w:rsidRPr="00B66C32">
        <w:rPr>
          <w:rFonts w:ascii="Calibri" w:hAnsi="Calibri" w:cs="Calibri"/>
          <w:b/>
          <w:color w:val="auto"/>
          <w:sz w:val="20"/>
          <w:szCs w:val="20"/>
        </w:rPr>
        <w:t>1</w:t>
      </w:r>
      <w:r w:rsidR="002840C9"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B66C32" w:rsidRDefault="00EF3CA6" w:rsidP="001565B4">
      <w:pPr>
        <w:pStyle w:val="Default"/>
        <w:jc w:val="both"/>
        <w:rPr>
          <w:rFonts w:ascii="Calibri" w:hAnsi="Calibri" w:cs="Calibri"/>
          <w:b/>
          <w:color w:val="auto"/>
          <w:sz w:val="8"/>
          <w:szCs w:val="8"/>
        </w:rPr>
      </w:pPr>
    </w:p>
    <w:p w14:paraId="1D311C0E" w14:textId="75CEEAFB" w:rsidR="00EF3CA6" w:rsidRPr="00B66C32" w:rsidRDefault="00EF3CA6" w:rsidP="001565B4">
      <w:pPr>
        <w:spacing w:after="0" w:line="240" w:lineRule="auto"/>
        <w:jc w:val="both"/>
        <w:rPr>
          <w:rFonts w:ascii="Calibri" w:hAnsi="Calibri" w:cs="Calibri"/>
          <w:b/>
          <w:sz w:val="20"/>
          <w:szCs w:val="20"/>
        </w:rPr>
      </w:pPr>
      <w:r w:rsidRPr="00B66C32">
        <w:rPr>
          <w:rFonts w:ascii="Calibri" w:hAnsi="Calibri" w:cs="Calibri"/>
          <w:b/>
          <w:sz w:val="20"/>
          <w:szCs w:val="20"/>
        </w:rPr>
        <w:t>1.</w:t>
      </w:r>
      <w:r w:rsidR="00C03E6F" w:rsidRPr="00B66C32">
        <w:rPr>
          <w:rFonts w:ascii="Calibri" w:hAnsi="Calibri" w:cs="Calibri"/>
          <w:b/>
          <w:sz w:val="20"/>
          <w:szCs w:val="20"/>
        </w:rPr>
        <w:t>1</w:t>
      </w:r>
      <w:r w:rsidR="002840C9" w:rsidRPr="00B66C32">
        <w:rPr>
          <w:rFonts w:ascii="Calibri" w:hAnsi="Calibri" w:cs="Calibri"/>
          <w:b/>
          <w:sz w:val="20"/>
          <w:szCs w:val="20"/>
        </w:rPr>
        <w:t>5</w:t>
      </w:r>
      <w:r w:rsidRPr="00B66C32">
        <w:rPr>
          <w:rFonts w:ascii="Calibri" w:hAnsi="Calibri" w:cs="Calibri"/>
          <w:b/>
          <w:sz w:val="20"/>
          <w:szCs w:val="20"/>
        </w:rPr>
        <w:t xml:space="preserve">.1. El artículo 57 de la Ley 39/2015, de 1 de octubre, del Procedimiento Administrativo Común de las Administraciones </w:t>
      </w:r>
      <w:r w:rsidR="00C03E6F" w:rsidRPr="00B66C32">
        <w:rPr>
          <w:rFonts w:ascii="Calibri" w:hAnsi="Calibri" w:cs="Calibri"/>
          <w:b/>
          <w:sz w:val="20"/>
          <w:szCs w:val="20"/>
        </w:rPr>
        <w:t>Públicas establece</w:t>
      </w:r>
      <w:r w:rsidRPr="00B66C32">
        <w:rPr>
          <w:rFonts w:ascii="Calibri" w:hAnsi="Calibri" w:cs="Calibri"/>
          <w:b/>
          <w:sz w:val="20"/>
          <w:szCs w:val="20"/>
        </w:rPr>
        <w:t xml:space="preserve"> que:</w:t>
      </w:r>
    </w:p>
    <w:p w14:paraId="000DF412" w14:textId="77777777" w:rsidR="00EF3CA6" w:rsidRPr="00B66C32" w:rsidRDefault="00EF3CA6" w:rsidP="001565B4">
      <w:pPr>
        <w:spacing w:after="0" w:line="240" w:lineRule="auto"/>
        <w:rPr>
          <w:rFonts w:ascii="Calibri" w:hAnsi="Calibri" w:cs="Calibri"/>
          <w:b/>
          <w:sz w:val="8"/>
          <w:szCs w:val="8"/>
        </w:rPr>
      </w:pPr>
    </w:p>
    <w:p w14:paraId="325905BF" w14:textId="77777777" w:rsidR="00EF3CA6" w:rsidRPr="00B66C32" w:rsidRDefault="00EF3CA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B66C32">
        <w:rPr>
          <w:rFonts w:ascii="Calibri" w:hAnsi="Calibri" w:cs="Calibri"/>
          <w:b/>
          <w:i/>
          <w:sz w:val="20"/>
          <w:szCs w:val="20"/>
          <w:u w:val="single"/>
        </w:rPr>
        <w:t>siempre que sea el mismo órgano quien deba tramitar y resolver el procedimiento”</w:t>
      </w:r>
    </w:p>
    <w:p w14:paraId="1C3E3480" w14:textId="77777777" w:rsidR="00EF3CA6" w:rsidRPr="00B66C32" w:rsidRDefault="00EF3CA6" w:rsidP="001565B4">
      <w:pPr>
        <w:pStyle w:val="Default"/>
        <w:jc w:val="both"/>
        <w:rPr>
          <w:rFonts w:ascii="Calibri" w:hAnsi="Calibri" w:cs="Calibri"/>
          <w:b/>
          <w:color w:val="auto"/>
          <w:sz w:val="20"/>
          <w:szCs w:val="20"/>
        </w:rPr>
      </w:pPr>
    </w:p>
    <w:p w14:paraId="1970D7E3" w14:textId="7793FACE" w:rsidR="00EF3CA6" w:rsidRPr="00B66C32" w:rsidRDefault="00EF3CA6"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Pero resulta que tanto las instalaciones</w:t>
      </w:r>
      <w:r w:rsidR="00C03E6F" w:rsidRPr="00B66C32">
        <w:rPr>
          <w:rFonts w:ascii="Calibri" w:hAnsi="Calibri" w:cs="Calibri"/>
          <w:b/>
          <w:color w:val="auto"/>
          <w:sz w:val="20"/>
          <w:szCs w:val="20"/>
        </w:rPr>
        <w:t xml:space="preserve"> de</w:t>
      </w:r>
      <w:r w:rsidR="00A959B8" w:rsidRPr="00B66C32">
        <w:rPr>
          <w:rFonts w:ascii="Calibri" w:hAnsi="Calibri" w:cs="Calibri"/>
          <w:b/>
          <w:color w:val="auto"/>
          <w:sz w:val="20"/>
          <w:szCs w:val="20"/>
        </w:rPr>
        <w:t>l</w:t>
      </w:r>
      <w:r w:rsidR="006F5B40" w:rsidRPr="00B66C32">
        <w:rPr>
          <w:rFonts w:ascii="Calibri" w:hAnsi="Calibri" w:cs="Calibri"/>
          <w:b/>
          <w:color w:val="auto"/>
          <w:sz w:val="20"/>
          <w:szCs w:val="20"/>
        </w:rPr>
        <w:t xml:space="preserve"> PE </w:t>
      </w:r>
      <w:r w:rsidR="00A959B8" w:rsidRPr="00B66C32">
        <w:rPr>
          <w:rFonts w:ascii="Calibri" w:hAnsi="Calibri" w:cs="Calibri"/>
          <w:b/>
          <w:color w:val="auto"/>
          <w:sz w:val="20"/>
          <w:szCs w:val="20"/>
        </w:rPr>
        <w:t xml:space="preserve">Cid </w:t>
      </w:r>
      <w:r w:rsidR="00626B8A" w:rsidRPr="00B66C32">
        <w:rPr>
          <w:rFonts w:ascii="Calibri" w:hAnsi="Calibri" w:cs="Calibri"/>
          <w:b/>
          <w:color w:val="auto"/>
          <w:sz w:val="20"/>
          <w:szCs w:val="20"/>
        </w:rPr>
        <w:t>I</w:t>
      </w:r>
      <w:r w:rsidR="00C03E6F" w:rsidRPr="00B66C32">
        <w:rPr>
          <w:rFonts w:ascii="Calibri" w:hAnsi="Calibri" w:cs="Calibri"/>
          <w:b/>
          <w:color w:val="auto"/>
          <w:sz w:val="20"/>
          <w:szCs w:val="20"/>
        </w:rPr>
        <w:t>,</w:t>
      </w:r>
      <w:r w:rsidR="006F5B40" w:rsidRPr="00B66C32">
        <w:rPr>
          <w:rFonts w:ascii="Calibri" w:hAnsi="Calibri" w:cs="Calibri"/>
          <w:b/>
          <w:color w:val="auto"/>
          <w:sz w:val="20"/>
          <w:szCs w:val="20"/>
        </w:rPr>
        <w:t xml:space="preserve"> </w:t>
      </w:r>
      <w:r w:rsidRPr="00B66C32">
        <w:rPr>
          <w:rFonts w:ascii="Calibri" w:hAnsi="Calibri" w:cs="Calibri"/>
          <w:b/>
          <w:color w:val="auto"/>
          <w:sz w:val="20"/>
          <w:szCs w:val="20"/>
        </w:rPr>
        <w:t>como las</w:t>
      </w:r>
      <w:r w:rsidR="006F5B40" w:rsidRPr="00B66C32">
        <w:rPr>
          <w:rFonts w:ascii="Calibri" w:hAnsi="Calibri" w:cs="Calibri"/>
          <w:b/>
          <w:color w:val="auto"/>
          <w:sz w:val="20"/>
          <w:szCs w:val="20"/>
        </w:rPr>
        <w:t xml:space="preserve"> demás</w:t>
      </w:r>
      <w:r w:rsidRPr="00B66C32">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B66C32"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B66C32"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B66C32">
        <w:rPr>
          <w:rFonts w:ascii="Calibri" w:eastAsia="Calibri" w:hAnsi="Calibri" w:cs="Calibri"/>
          <w:b/>
          <w:sz w:val="20"/>
          <w:szCs w:val="20"/>
        </w:rPr>
        <w:t>1.1</w:t>
      </w:r>
      <w:r w:rsidR="00653802" w:rsidRPr="00B66C32">
        <w:rPr>
          <w:rFonts w:ascii="Calibri" w:eastAsia="Calibri" w:hAnsi="Calibri" w:cs="Calibri"/>
          <w:b/>
          <w:sz w:val="20"/>
          <w:szCs w:val="20"/>
        </w:rPr>
        <w:t>6</w:t>
      </w:r>
      <w:r w:rsidRPr="00B66C32">
        <w:rPr>
          <w:rFonts w:ascii="Calibri" w:eastAsia="Calibri" w:hAnsi="Calibri" w:cs="Calibri"/>
          <w:b/>
          <w:sz w:val="20"/>
          <w:szCs w:val="20"/>
        </w:rPr>
        <w:t xml:space="preserve">. </w:t>
      </w:r>
      <w:r w:rsidRPr="00B66C32">
        <w:rPr>
          <w:rFonts w:ascii="Calibri" w:eastAsia="Calibri" w:hAnsi="Calibri" w:cs="Calibri"/>
          <w:b/>
          <w:sz w:val="20"/>
          <w:szCs w:val="20"/>
          <w:u w:val="single"/>
        </w:rPr>
        <w:t>DE FORMA GENERAL</w:t>
      </w:r>
      <w:r w:rsidR="00CC118B" w:rsidRPr="00B66C32">
        <w:rPr>
          <w:rFonts w:ascii="Calibri" w:eastAsia="Calibri" w:hAnsi="Calibri" w:cs="Calibri"/>
          <w:b/>
          <w:sz w:val="20"/>
          <w:szCs w:val="20"/>
          <w:u w:val="single"/>
        </w:rPr>
        <w:t>,</w:t>
      </w:r>
      <w:r w:rsidRPr="00B66C32">
        <w:rPr>
          <w:rFonts w:ascii="Calibri" w:eastAsia="Calibri" w:hAnsi="Calibri" w:cs="Calibri"/>
          <w:b/>
          <w:sz w:val="20"/>
          <w:szCs w:val="20"/>
          <w:u w:val="single"/>
        </w:rPr>
        <w:t xml:space="preserve"> PARA TODO EL CLÚSTER MAESTRAZGO,</w:t>
      </w:r>
      <w:r w:rsidRPr="00B66C32">
        <w:rPr>
          <w:rFonts w:ascii="Calibri" w:eastAsia="Calibri" w:hAnsi="Calibri" w:cs="Calibri"/>
          <w:b/>
          <w:sz w:val="20"/>
          <w:szCs w:val="20"/>
        </w:rPr>
        <w:t xml:space="preserve"> </w:t>
      </w:r>
      <w:r w:rsidRPr="00B66C32">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B66C32"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B66C32" w:rsidRDefault="006B122F"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B66C32" w:rsidRDefault="006B122F" w:rsidP="001565B4">
      <w:pPr>
        <w:spacing w:after="0" w:line="240" w:lineRule="auto"/>
        <w:jc w:val="both"/>
        <w:rPr>
          <w:rFonts w:ascii="Calibri" w:hAnsi="Calibri" w:cs="Calibri"/>
          <w:b/>
          <w:sz w:val="8"/>
          <w:szCs w:val="8"/>
        </w:rPr>
      </w:pPr>
    </w:p>
    <w:p w14:paraId="77D113E6" w14:textId="30C2F240"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-la identificación de los accesos permanentes y temporales y sus longitudes,</w:t>
      </w:r>
    </w:p>
    <w:p w14:paraId="2AF566ED" w14:textId="41D44270"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-estudio de los Lugares de Interés Geológico, </w:t>
      </w:r>
    </w:p>
    <w:p w14:paraId="237A5C0E" w14:textId="48CD41F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-una reevaluación de la alternativa </w:t>
      </w:r>
      <w:r w:rsidR="00804B67" w:rsidRPr="00B66C32">
        <w:rPr>
          <w:rFonts w:ascii="Calibri" w:hAnsi="Calibri" w:cs="Calibri"/>
          <w:b/>
          <w:sz w:val="20"/>
          <w:szCs w:val="20"/>
        </w:rPr>
        <w:t>cero</w:t>
      </w:r>
      <w:r w:rsidRPr="00B66C32">
        <w:rPr>
          <w:rFonts w:ascii="Calibri" w:hAnsi="Calibri" w:cs="Calibri"/>
          <w:b/>
          <w:sz w:val="20"/>
          <w:szCs w:val="20"/>
        </w:rPr>
        <w:t xml:space="preserve">, </w:t>
      </w:r>
    </w:p>
    <w:p w14:paraId="282A4347" w14:textId="7D7AF6E7"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-las afecciones y medidas en cuanto a la </w:t>
      </w:r>
      <w:proofErr w:type="spellStart"/>
      <w:r w:rsidRPr="00B66C32">
        <w:rPr>
          <w:rFonts w:ascii="Calibri" w:hAnsi="Calibri" w:cs="Calibri"/>
          <w:b/>
          <w:sz w:val="20"/>
          <w:szCs w:val="20"/>
        </w:rPr>
        <w:t>vegetación</w:t>
      </w:r>
      <w:proofErr w:type="spellEnd"/>
      <w:r w:rsidRPr="00B66C32">
        <w:rPr>
          <w:rFonts w:ascii="Calibri" w:hAnsi="Calibri" w:cs="Calibri"/>
          <w:b/>
          <w:sz w:val="20"/>
          <w:szCs w:val="20"/>
        </w:rPr>
        <w:t xml:space="preserve"> y los </w:t>
      </w:r>
      <w:proofErr w:type="spellStart"/>
      <w:r w:rsidRPr="00B66C32">
        <w:rPr>
          <w:rFonts w:ascii="Calibri" w:hAnsi="Calibri" w:cs="Calibri"/>
          <w:b/>
          <w:sz w:val="20"/>
          <w:szCs w:val="20"/>
        </w:rPr>
        <w:t>hábitats</w:t>
      </w:r>
      <w:proofErr w:type="spellEnd"/>
      <w:r w:rsidRPr="00B66C32">
        <w:rPr>
          <w:rFonts w:ascii="Calibri" w:hAnsi="Calibri" w:cs="Calibri"/>
          <w:b/>
          <w:sz w:val="20"/>
          <w:szCs w:val="20"/>
        </w:rPr>
        <w:t xml:space="preserve"> de </w:t>
      </w:r>
      <w:proofErr w:type="spellStart"/>
      <w:r w:rsidRPr="00B66C32">
        <w:rPr>
          <w:rFonts w:ascii="Calibri" w:hAnsi="Calibri" w:cs="Calibri"/>
          <w:b/>
          <w:sz w:val="20"/>
          <w:szCs w:val="20"/>
        </w:rPr>
        <w:t>interés</w:t>
      </w:r>
      <w:proofErr w:type="spellEnd"/>
      <w:r w:rsidRPr="00B66C32">
        <w:rPr>
          <w:rFonts w:ascii="Calibri" w:hAnsi="Calibri" w:cs="Calibri"/>
          <w:b/>
          <w:sz w:val="20"/>
          <w:szCs w:val="20"/>
        </w:rPr>
        <w:t xml:space="preserve"> comunitario afectados, </w:t>
      </w:r>
    </w:p>
    <w:p w14:paraId="7863CB7D" w14:textId="715EE856"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-diversas cuestiones sobre la </w:t>
      </w:r>
      <w:proofErr w:type="spellStart"/>
      <w:r w:rsidRPr="00B66C32">
        <w:rPr>
          <w:rFonts w:ascii="Calibri" w:hAnsi="Calibri" w:cs="Calibri"/>
          <w:b/>
          <w:sz w:val="20"/>
          <w:szCs w:val="20"/>
        </w:rPr>
        <w:t>afección</w:t>
      </w:r>
      <w:proofErr w:type="spellEnd"/>
      <w:r w:rsidRPr="00B66C32">
        <w:rPr>
          <w:rFonts w:ascii="Calibri" w:hAnsi="Calibri" w:cs="Calibri"/>
          <w:b/>
          <w:sz w:val="20"/>
          <w:szCs w:val="20"/>
        </w:rPr>
        <w:t xml:space="preserve"> a la avifauna, los </w:t>
      </w:r>
      <w:proofErr w:type="spellStart"/>
      <w:r w:rsidRPr="00B66C32">
        <w:rPr>
          <w:rFonts w:ascii="Calibri" w:hAnsi="Calibri" w:cs="Calibri"/>
          <w:b/>
          <w:sz w:val="20"/>
          <w:szCs w:val="20"/>
        </w:rPr>
        <w:t>quirópteros</w:t>
      </w:r>
      <w:proofErr w:type="spellEnd"/>
      <w:r w:rsidRPr="00B66C32">
        <w:rPr>
          <w:rFonts w:ascii="Calibri" w:hAnsi="Calibri" w:cs="Calibri"/>
          <w:b/>
          <w:sz w:val="20"/>
          <w:szCs w:val="20"/>
        </w:rPr>
        <w:t xml:space="preserve"> y otros grupos </w:t>
      </w:r>
      <w:proofErr w:type="spellStart"/>
      <w:r w:rsidRPr="00B66C32">
        <w:rPr>
          <w:rFonts w:ascii="Calibri" w:hAnsi="Calibri" w:cs="Calibri"/>
          <w:b/>
          <w:sz w:val="20"/>
          <w:szCs w:val="20"/>
        </w:rPr>
        <w:t>faunísticos</w:t>
      </w:r>
      <w:proofErr w:type="spellEnd"/>
      <w:r w:rsidRPr="00B66C32">
        <w:rPr>
          <w:rFonts w:ascii="Calibri" w:hAnsi="Calibri" w:cs="Calibri"/>
          <w:b/>
          <w:sz w:val="20"/>
          <w:szCs w:val="20"/>
        </w:rPr>
        <w:t xml:space="preserve">, </w:t>
      </w:r>
    </w:p>
    <w:p w14:paraId="27826C4E" w14:textId="61042526"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reevaluación</w:t>
      </w:r>
      <w:proofErr w:type="spellEnd"/>
      <w:r w:rsidRPr="00B66C32">
        <w:rPr>
          <w:rFonts w:ascii="Calibri" w:hAnsi="Calibri" w:cs="Calibri"/>
          <w:b/>
          <w:sz w:val="20"/>
          <w:szCs w:val="20"/>
        </w:rPr>
        <w:t xml:space="preserve"> de la </w:t>
      </w:r>
      <w:proofErr w:type="spellStart"/>
      <w:r w:rsidRPr="00B66C32">
        <w:rPr>
          <w:rFonts w:ascii="Calibri" w:hAnsi="Calibri" w:cs="Calibri"/>
          <w:b/>
          <w:sz w:val="20"/>
          <w:szCs w:val="20"/>
        </w:rPr>
        <w:t>repercusión</w:t>
      </w:r>
      <w:proofErr w:type="spellEnd"/>
      <w:r w:rsidRPr="00B66C32">
        <w:rPr>
          <w:rFonts w:ascii="Calibri" w:hAnsi="Calibri" w:cs="Calibri"/>
          <w:b/>
          <w:sz w:val="20"/>
          <w:szCs w:val="20"/>
        </w:rPr>
        <w:t xml:space="preserve"> de la </w:t>
      </w:r>
      <w:proofErr w:type="spellStart"/>
      <w:r w:rsidRPr="00B66C32">
        <w:rPr>
          <w:rFonts w:ascii="Calibri" w:hAnsi="Calibri" w:cs="Calibri"/>
          <w:b/>
          <w:sz w:val="20"/>
          <w:szCs w:val="20"/>
        </w:rPr>
        <w:t>implantación</w:t>
      </w:r>
      <w:proofErr w:type="spellEnd"/>
      <w:r w:rsidRPr="00B66C32">
        <w:rPr>
          <w:rFonts w:ascii="Calibri" w:hAnsi="Calibri" w:cs="Calibri"/>
          <w:b/>
          <w:sz w:val="20"/>
          <w:szCs w:val="20"/>
        </w:rPr>
        <w:t xml:space="preserve"> en los ZEC «Maestrazgo-Sierra de </w:t>
      </w:r>
      <w:proofErr w:type="spellStart"/>
      <w:r w:rsidRPr="00B66C32">
        <w:rPr>
          <w:rFonts w:ascii="Calibri" w:hAnsi="Calibri" w:cs="Calibri"/>
          <w:b/>
          <w:sz w:val="20"/>
          <w:szCs w:val="20"/>
        </w:rPr>
        <w:t>Gúdar</w:t>
      </w:r>
      <w:proofErr w:type="spellEnd"/>
      <w:r w:rsidRPr="00B66C32">
        <w:rPr>
          <w:rFonts w:ascii="Calibri" w:hAnsi="Calibri" w:cs="Calibri"/>
          <w:b/>
          <w:sz w:val="20"/>
          <w:szCs w:val="20"/>
        </w:rPr>
        <w:t>» y «Rambla de las Truchas»,</w:t>
      </w:r>
    </w:p>
    <w:p w14:paraId="5181A368" w14:textId="77121105"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modelización</w:t>
      </w:r>
      <w:proofErr w:type="spellEnd"/>
      <w:r w:rsidRPr="00B66C32">
        <w:rPr>
          <w:rFonts w:ascii="Calibri" w:hAnsi="Calibri" w:cs="Calibri"/>
          <w:b/>
          <w:sz w:val="20"/>
          <w:szCs w:val="20"/>
        </w:rPr>
        <w:t xml:space="preserve"> de los campos </w:t>
      </w:r>
      <w:proofErr w:type="spellStart"/>
      <w:r w:rsidRPr="00B66C32">
        <w:rPr>
          <w:rFonts w:ascii="Calibri" w:hAnsi="Calibri" w:cs="Calibri"/>
          <w:b/>
          <w:sz w:val="20"/>
          <w:szCs w:val="20"/>
        </w:rPr>
        <w:t>electromagnéticos</w:t>
      </w:r>
      <w:proofErr w:type="spellEnd"/>
      <w:r w:rsidRPr="00B66C32">
        <w:rPr>
          <w:rFonts w:ascii="Calibri" w:hAnsi="Calibri" w:cs="Calibri"/>
          <w:b/>
          <w:sz w:val="20"/>
          <w:szCs w:val="20"/>
        </w:rPr>
        <w:t xml:space="preserve"> generados por las </w:t>
      </w:r>
      <w:proofErr w:type="spellStart"/>
      <w:r w:rsidRPr="00B66C32">
        <w:rPr>
          <w:rFonts w:ascii="Calibri" w:hAnsi="Calibri" w:cs="Calibri"/>
          <w:b/>
          <w:sz w:val="20"/>
          <w:szCs w:val="20"/>
        </w:rPr>
        <w:t>líneas</w:t>
      </w:r>
      <w:proofErr w:type="spellEnd"/>
      <w:r w:rsidRPr="00B66C32">
        <w:rPr>
          <w:rFonts w:ascii="Calibri" w:hAnsi="Calibri" w:cs="Calibri"/>
          <w:b/>
          <w:sz w:val="20"/>
          <w:szCs w:val="20"/>
        </w:rPr>
        <w:t xml:space="preserve"> de alta </w:t>
      </w:r>
      <w:proofErr w:type="spellStart"/>
      <w:r w:rsidRPr="00B66C32">
        <w:rPr>
          <w:rFonts w:ascii="Calibri" w:hAnsi="Calibri" w:cs="Calibri"/>
          <w:b/>
          <w:sz w:val="20"/>
          <w:szCs w:val="20"/>
        </w:rPr>
        <w:t>tensión</w:t>
      </w:r>
      <w:proofErr w:type="spellEnd"/>
      <w:r w:rsidRPr="00B66C32">
        <w:rPr>
          <w:rFonts w:ascii="Calibri" w:hAnsi="Calibri" w:cs="Calibri"/>
          <w:b/>
          <w:sz w:val="20"/>
          <w:szCs w:val="20"/>
        </w:rPr>
        <w:t xml:space="preserve">, </w:t>
      </w:r>
    </w:p>
    <w:p w14:paraId="7566BA06" w14:textId="0B23F471"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ampliación</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del impacto del proyecto sobre la </w:t>
      </w:r>
      <w:proofErr w:type="spellStart"/>
      <w:r w:rsidRPr="00B66C32">
        <w:rPr>
          <w:rFonts w:ascii="Calibri" w:hAnsi="Calibri" w:cs="Calibri"/>
          <w:b/>
          <w:sz w:val="20"/>
          <w:szCs w:val="20"/>
        </w:rPr>
        <w:t>economía</w:t>
      </w:r>
      <w:proofErr w:type="spellEnd"/>
      <w:r w:rsidRPr="00B66C32">
        <w:rPr>
          <w:rFonts w:ascii="Calibri" w:hAnsi="Calibri" w:cs="Calibri"/>
          <w:b/>
          <w:sz w:val="20"/>
          <w:szCs w:val="20"/>
        </w:rPr>
        <w:t xml:space="preserve"> local, </w:t>
      </w:r>
    </w:p>
    <w:p w14:paraId="00FB71F1" w14:textId="593B9CB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identificación</w:t>
      </w:r>
      <w:proofErr w:type="spellEnd"/>
      <w:r w:rsidRPr="00B66C32">
        <w:rPr>
          <w:rFonts w:ascii="Calibri" w:hAnsi="Calibri" w:cs="Calibri"/>
          <w:b/>
          <w:sz w:val="20"/>
          <w:szCs w:val="20"/>
        </w:rPr>
        <w:t xml:space="preserve"> y </w:t>
      </w:r>
      <w:proofErr w:type="spellStart"/>
      <w:r w:rsidRPr="00B66C32">
        <w:rPr>
          <w:rFonts w:ascii="Calibri" w:hAnsi="Calibri" w:cs="Calibri"/>
          <w:b/>
          <w:sz w:val="20"/>
          <w:szCs w:val="20"/>
        </w:rPr>
        <w:t>valoración</w:t>
      </w:r>
      <w:proofErr w:type="spellEnd"/>
      <w:r w:rsidRPr="00B66C32">
        <w:rPr>
          <w:rFonts w:ascii="Calibri" w:hAnsi="Calibri" w:cs="Calibri"/>
          <w:b/>
          <w:sz w:val="20"/>
          <w:szCs w:val="20"/>
        </w:rPr>
        <w:t xml:space="preserve"> de las afecciones sobre algunos puestos de vigilancia de incendios forestales, como consecuencia de la </w:t>
      </w:r>
      <w:proofErr w:type="spellStart"/>
      <w:r w:rsidRPr="00B66C32">
        <w:rPr>
          <w:rFonts w:ascii="Calibri" w:hAnsi="Calibri" w:cs="Calibri"/>
          <w:b/>
          <w:sz w:val="20"/>
          <w:szCs w:val="20"/>
        </w:rPr>
        <w:t>reducción</w:t>
      </w:r>
      <w:proofErr w:type="spellEnd"/>
      <w:r w:rsidRPr="00B66C32">
        <w:rPr>
          <w:rFonts w:ascii="Calibri" w:hAnsi="Calibri" w:cs="Calibri"/>
          <w:b/>
          <w:sz w:val="20"/>
          <w:szCs w:val="20"/>
        </w:rPr>
        <w:t xml:space="preserve"> de la visibilidad y sobre ciertos puntos de agua, </w:t>
      </w:r>
    </w:p>
    <w:p w14:paraId="494EE478" w14:textId="5EF77C75"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reelaboración</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del impacto de los aerogeneradores en cuanto a su </w:t>
      </w:r>
      <w:proofErr w:type="spellStart"/>
      <w:r w:rsidRPr="00B66C32">
        <w:rPr>
          <w:rFonts w:ascii="Calibri" w:hAnsi="Calibri" w:cs="Calibri"/>
          <w:b/>
          <w:sz w:val="20"/>
          <w:szCs w:val="20"/>
        </w:rPr>
        <w:t>afección</w:t>
      </w:r>
      <w:proofErr w:type="spellEnd"/>
      <w:r w:rsidRPr="00B66C32">
        <w:rPr>
          <w:rFonts w:ascii="Calibri" w:hAnsi="Calibri" w:cs="Calibri"/>
          <w:b/>
          <w:sz w:val="20"/>
          <w:szCs w:val="20"/>
        </w:rPr>
        <w:t xml:space="preserve"> al paisaje, haciendo </w:t>
      </w:r>
      <w:proofErr w:type="spellStart"/>
      <w:r w:rsidRPr="00B66C32">
        <w:rPr>
          <w:rFonts w:ascii="Calibri" w:hAnsi="Calibri" w:cs="Calibri"/>
          <w:b/>
          <w:sz w:val="20"/>
          <w:szCs w:val="20"/>
        </w:rPr>
        <w:t>hincapie</w:t>
      </w:r>
      <w:proofErr w:type="spellEnd"/>
      <w:r w:rsidRPr="00B66C32">
        <w:rPr>
          <w:rFonts w:ascii="Calibri" w:hAnsi="Calibri" w:cs="Calibri"/>
          <w:b/>
          <w:sz w:val="20"/>
          <w:szCs w:val="20"/>
        </w:rPr>
        <w:t xml:space="preserve">́ en las posiciones visibles desde la localidad de Mosqueruela, </w:t>
      </w:r>
    </w:p>
    <w:p w14:paraId="729FB917" w14:textId="576E70E4"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-el estudio del impacto del proyecto sobre el Parque Cultural del Maestrazgo,</w:t>
      </w:r>
    </w:p>
    <w:p w14:paraId="4AB621E1" w14:textId="77777777" w:rsidR="006B122F" w:rsidRPr="00B66C32" w:rsidRDefault="006B122F" w:rsidP="001565B4">
      <w:pPr>
        <w:pStyle w:val="Prrafodelista"/>
        <w:spacing w:after="0" w:line="240" w:lineRule="auto"/>
        <w:jc w:val="both"/>
        <w:rPr>
          <w:rFonts w:ascii="Calibri" w:hAnsi="Calibri" w:cs="Calibri"/>
          <w:b/>
          <w:sz w:val="20"/>
          <w:szCs w:val="20"/>
        </w:rPr>
      </w:pPr>
      <w:r w:rsidRPr="00B66C32">
        <w:rPr>
          <w:rFonts w:ascii="Calibri" w:hAnsi="Calibri" w:cs="Calibri"/>
          <w:b/>
          <w:sz w:val="20"/>
          <w:szCs w:val="20"/>
        </w:rPr>
        <w:t xml:space="preserve">-completar el </w:t>
      </w:r>
      <w:proofErr w:type="spellStart"/>
      <w:r w:rsidRPr="00B66C32">
        <w:rPr>
          <w:rFonts w:ascii="Calibri" w:hAnsi="Calibri" w:cs="Calibri"/>
          <w:b/>
          <w:sz w:val="20"/>
          <w:szCs w:val="20"/>
        </w:rPr>
        <w:t>análisis</w:t>
      </w:r>
      <w:proofErr w:type="spellEnd"/>
      <w:r w:rsidRPr="00B66C32">
        <w:rPr>
          <w:rFonts w:ascii="Calibri" w:hAnsi="Calibri" w:cs="Calibri"/>
          <w:b/>
          <w:sz w:val="20"/>
          <w:szCs w:val="20"/>
        </w:rPr>
        <w:t xml:space="preserve"> de los impactos derivados de la vulnerabilidad del proyecto frente a accidentes graves o </w:t>
      </w:r>
      <w:proofErr w:type="spellStart"/>
      <w:r w:rsidRPr="00B66C32">
        <w:rPr>
          <w:rFonts w:ascii="Calibri" w:hAnsi="Calibri" w:cs="Calibri"/>
          <w:b/>
          <w:sz w:val="20"/>
          <w:szCs w:val="20"/>
        </w:rPr>
        <w:t>catástrofes</w:t>
      </w:r>
      <w:proofErr w:type="spellEnd"/>
      <w:r w:rsidRPr="00B66C32">
        <w:rPr>
          <w:rFonts w:ascii="Calibri" w:hAnsi="Calibri" w:cs="Calibri"/>
          <w:b/>
          <w:sz w:val="20"/>
          <w:szCs w:val="20"/>
        </w:rPr>
        <w:t xml:space="preserve"> y</w:t>
      </w:r>
    </w:p>
    <w:p w14:paraId="02D9E9F0" w14:textId="5F33DC3F" w:rsidR="001A4D4E" w:rsidRPr="00B66C32" w:rsidRDefault="006B122F"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-la </w:t>
      </w:r>
      <w:proofErr w:type="spellStart"/>
      <w:r w:rsidRPr="00B66C32">
        <w:rPr>
          <w:rFonts w:ascii="Calibri" w:hAnsi="Calibri" w:cs="Calibri"/>
          <w:b/>
          <w:sz w:val="20"/>
          <w:szCs w:val="20"/>
        </w:rPr>
        <w:t>elaboración</w:t>
      </w:r>
      <w:proofErr w:type="spellEnd"/>
      <w:r w:rsidRPr="00B66C32">
        <w:rPr>
          <w:rFonts w:ascii="Calibri" w:hAnsi="Calibri" w:cs="Calibri"/>
          <w:b/>
          <w:sz w:val="20"/>
          <w:szCs w:val="20"/>
        </w:rPr>
        <w:t xml:space="preserve"> del estudio de impactos acumulativos y </w:t>
      </w:r>
      <w:proofErr w:type="spellStart"/>
      <w:r w:rsidRPr="00B66C32">
        <w:rPr>
          <w:rFonts w:ascii="Calibri" w:hAnsi="Calibri" w:cs="Calibri"/>
          <w:b/>
          <w:sz w:val="20"/>
          <w:szCs w:val="20"/>
        </w:rPr>
        <w:t>sinérgicos</w:t>
      </w:r>
      <w:proofErr w:type="spellEnd"/>
      <w:r w:rsidRPr="00B66C32">
        <w:rPr>
          <w:rFonts w:ascii="Calibri" w:hAnsi="Calibri" w:cs="Calibri"/>
          <w:b/>
          <w:sz w:val="20"/>
          <w:szCs w:val="20"/>
        </w:rPr>
        <w:t xml:space="preserve"> del </w:t>
      </w:r>
      <w:proofErr w:type="spellStart"/>
      <w:r w:rsidRPr="00B66C32">
        <w:rPr>
          <w:rFonts w:ascii="Calibri" w:hAnsi="Calibri" w:cs="Calibri"/>
          <w:b/>
          <w:sz w:val="20"/>
          <w:szCs w:val="20"/>
        </w:rPr>
        <w:t>ámbito</w:t>
      </w:r>
      <w:proofErr w:type="spellEnd"/>
      <w:r w:rsidRPr="00B66C32">
        <w:rPr>
          <w:rFonts w:ascii="Calibri" w:hAnsi="Calibri" w:cs="Calibri"/>
          <w:b/>
          <w:sz w:val="20"/>
          <w:szCs w:val="20"/>
        </w:rPr>
        <w:t xml:space="preserve"> de estudio y el entorno </w:t>
      </w:r>
      <w:proofErr w:type="spellStart"/>
      <w:r w:rsidRPr="00B66C32">
        <w:rPr>
          <w:rFonts w:ascii="Calibri" w:hAnsi="Calibri" w:cs="Calibri"/>
          <w:b/>
          <w:sz w:val="20"/>
          <w:szCs w:val="20"/>
        </w:rPr>
        <w:t>más</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próximo</w:t>
      </w:r>
      <w:proofErr w:type="spellEnd"/>
      <w:r w:rsidRPr="00B66C32">
        <w:rPr>
          <w:rFonts w:ascii="Calibri" w:hAnsi="Calibri" w:cs="Calibri"/>
          <w:b/>
          <w:sz w:val="20"/>
          <w:szCs w:val="20"/>
        </w:rPr>
        <w:t xml:space="preserve"> del proyecto</w:t>
      </w:r>
    </w:p>
    <w:p w14:paraId="72AE3DB5" w14:textId="77777777" w:rsidR="007E4FD2" w:rsidRPr="00B66C32" w:rsidRDefault="007E4FD2" w:rsidP="001565B4">
      <w:pPr>
        <w:spacing w:after="0" w:line="240" w:lineRule="auto"/>
        <w:ind w:left="708"/>
        <w:jc w:val="both"/>
        <w:rPr>
          <w:rFonts w:ascii="Calibri" w:hAnsi="Calibri" w:cs="Calibri"/>
          <w:b/>
          <w:sz w:val="20"/>
          <w:szCs w:val="20"/>
        </w:rPr>
      </w:pPr>
    </w:p>
    <w:p w14:paraId="1D529AE5" w14:textId="77777777" w:rsidR="007E4FD2" w:rsidRPr="00B66C32" w:rsidRDefault="007E4FD2" w:rsidP="001565B4">
      <w:pPr>
        <w:spacing w:after="0" w:line="240" w:lineRule="auto"/>
        <w:ind w:left="708"/>
        <w:jc w:val="both"/>
        <w:rPr>
          <w:rFonts w:ascii="Calibri" w:hAnsi="Calibri" w:cs="Calibri"/>
          <w:b/>
          <w:sz w:val="20"/>
          <w:szCs w:val="20"/>
        </w:rPr>
      </w:pPr>
    </w:p>
    <w:p w14:paraId="7CF05E45" w14:textId="0568107A"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 xml:space="preserve">.1. </w:t>
      </w:r>
      <w:r w:rsidRPr="00B66C32">
        <w:rPr>
          <w:rFonts w:ascii="Calibri" w:hAnsi="Calibri" w:cs="Calibri"/>
          <w:b/>
          <w:color w:val="auto"/>
          <w:sz w:val="20"/>
          <w:szCs w:val="20"/>
          <w:u w:val="single"/>
        </w:rPr>
        <w:t>LA ADMINISTRACIÓN ADMITE LOS CAMBIOS SUSTANCIALES QUE INTRODUCE EL PROMOTOR EN CUANTO A POSICIÓN DE AEROGENERADORES</w:t>
      </w:r>
      <w:r w:rsidR="00AB758F" w:rsidRPr="00B66C32">
        <w:rPr>
          <w:rFonts w:ascii="Calibri" w:hAnsi="Calibri" w:cs="Calibri"/>
          <w:b/>
          <w:color w:val="auto"/>
          <w:sz w:val="20"/>
          <w:szCs w:val="20"/>
          <w:u w:val="single"/>
        </w:rPr>
        <w:t xml:space="preserve"> Y MODIFICACIÓN DE LAS PLANTAS FOTOVOLTAICAS</w:t>
      </w:r>
      <w:r w:rsidRPr="00B66C32">
        <w:rPr>
          <w:rFonts w:ascii="Calibri" w:hAnsi="Calibri" w:cs="Calibri"/>
          <w:b/>
          <w:color w:val="auto"/>
          <w:sz w:val="20"/>
          <w:szCs w:val="20"/>
          <w:u w:val="single"/>
        </w:rPr>
        <w:t>, QUE NO HAN SIDO SOMETIDOS A EXPOSICIÓN A INFORMACIÓN PÚBLICA</w:t>
      </w:r>
      <w:r w:rsidR="00804B67" w:rsidRPr="00B66C32">
        <w:rPr>
          <w:rFonts w:ascii="Calibri" w:hAnsi="Calibri" w:cs="Calibri"/>
          <w:b/>
          <w:color w:val="auto"/>
          <w:sz w:val="20"/>
          <w:szCs w:val="20"/>
          <w:u w:val="single"/>
        </w:rPr>
        <w:t>,</w:t>
      </w:r>
      <w:r w:rsidRPr="00B66C32">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lastRenderedPageBreak/>
        <w:t>1.1</w:t>
      </w:r>
      <w:r w:rsidR="00561A1E" w:rsidRPr="00B66C32">
        <w:rPr>
          <w:rFonts w:ascii="Calibri" w:hAnsi="Calibri" w:cs="Calibri"/>
          <w:b/>
          <w:sz w:val="20"/>
          <w:szCs w:val="20"/>
        </w:rPr>
        <w:t>6</w:t>
      </w:r>
      <w:r w:rsidR="007E4A15" w:rsidRPr="00B66C32">
        <w:rPr>
          <w:rFonts w:ascii="Calibri" w:hAnsi="Calibri" w:cs="Calibri"/>
          <w:b/>
          <w:sz w:val="20"/>
          <w:szCs w:val="20"/>
        </w:rPr>
        <w:t xml:space="preserve">.1.1. </w:t>
      </w:r>
      <w:r w:rsidRPr="00B66C32">
        <w:rPr>
          <w:rFonts w:ascii="Calibri" w:hAnsi="Calibri" w:cs="Calibri"/>
          <w:b/>
          <w:sz w:val="20"/>
          <w:szCs w:val="20"/>
        </w:rPr>
        <w:t xml:space="preserve">De los 161 aerogeneradores que había proyectados, el promotor, a lo largo de la evaluación ambiental, ha </w:t>
      </w:r>
      <w:r w:rsidR="00804B67" w:rsidRPr="00B66C32">
        <w:rPr>
          <w:rFonts w:ascii="Calibri" w:hAnsi="Calibri" w:cs="Calibri"/>
          <w:b/>
          <w:sz w:val="20"/>
          <w:szCs w:val="20"/>
        </w:rPr>
        <w:t>planteado la modificación de</w:t>
      </w:r>
      <w:r w:rsidRPr="00B66C32">
        <w:rPr>
          <w:rFonts w:ascii="Calibri" w:hAnsi="Calibri" w:cs="Calibri"/>
          <w:b/>
          <w:sz w:val="20"/>
          <w:szCs w:val="20"/>
        </w:rPr>
        <w:t xml:space="preserve"> la posición de 36 de ellos como mínimo (ALGUNO DE ELLOS HA SIDO DESPLAZADO MÁS DE 4 KM).</w:t>
      </w:r>
      <w:r w:rsidR="00AB758F" w:rsidRPr="00B66C32">
        <w:rPr>
          <w:rFonts w:ascii="Calibri" w:hAnsi="Calibri" w:cs="Calibri"/>
          <w:b/>
          <w:sz w:val="20"/>
          <w:szCs w:val="20"/>
        </w:rPr>
        <w:t xml:space="preserve"> De los 125 aerogeneradores que no se eliminan, 2</w:t>
      </w:r>
      <w:r w:rsidR="008942AD" w:rsidRPr="00B66C32">
        <w:rPr>
          <w:rFonts w:ascii="Calibri" w:hAnsi="Calibri" w:cs="Calibri"/>
          <w:b/>
          <w:sz w:val="20"/>
          <w:szCs w:val="20"/>
        </w:rPr>
        <w:t>9</w:t>
      </w:r>
      <w:r w:rsidR="00AB758F" w:rsidRPr="00B66C32">
        <w:rPr>
          <w:rFonts w:ascii="Calibri" w:hAnsi="Calibri" w:cs="Calibri"/>
          <w:b/>
          <w:sz w:val="20"/>
          <w:szCs w:val="20"/>
        </w:rPr>
        <w:t xml:space="preserve"> cambian de posición. Y todas estas modificaciones se han realizado sin nueva exposición a información pública</w:t>
      </w:r>
      <w:r w:rsidR="00804B67" w:rsidRPr="00B66C32">
        <w:rPr>
          <w:rFonts w:ascii="Calibri" w:hAnsi="Calibri" w:cs="Calibri"/>
          <w:b/>
          <w:sz w:val="20"/>
          <w:szCs w:val="20"/>
        </w:rPr>
        <w:t>.</w:t>
      </w:r>
    </w:p>
    <w:p w14:paraId="2EA514E9"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B66C32" w:rsidRDefault="001A4D4E"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Dice la DIA de los </w:t>
      </w:r>
      <w:r w:rsidR="00AB758F" w:rsidRPr="00B66C32">
        <w:rPr>
          <w:rFonts w:ascii="Calibri" w:hAnsi="Calibri" w:cs="Calibri"/>
          <w:b/>
          <w:sz w:val="20"/>
          <w:szCs w:val="20"/>
        </w:rPr>
        <w:t>parques eólicos:</w:t>
      </w:r>
    </w:p>
    <w:p w14:paraId="7BB92852" w14:textId="77777777" w:rsidR="001A4D4E" w:rsidRPr="00B66C32"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B66C32">
        <w:rPr>
          <w:rFonts w:ascii="Calibri" w:hAnsi="Calibri" w:cs="Calibri"/>
          <w:b/>
          <w:i/>
          <w:sz w:val="20"/>
          <w:szCs w:val="20"/>
        </w:rPr>
        <w:t xml:space="preserve"> </w:t>
      </w:r>
      <w:r w:rsidRPr="00B66C32">
        <w:rPr>
          <w:rFonts w:ascii="Calibri" w:hAnsi="Calibri" w:cs="Calibri"/>
          <w:b/>
          <w:i/>
          <w:sz w:val="20"/>
          <w:szCs w:val="20"/>
          <w:u w:val="single"/>
        </w:rPr>
        <w:t>Esta implantación es la que se evalúa en esta Resolución</w:t>
      </w:r>
      <w:r w:rsidRPr="00B66C32">
        <w:rPr>
          <w:rFonts w:ascii="Calibri" w:hAnsi="Calibri" w:cs="Calibri"/>
          <w:b/>
          <w:i/>
          <w:sz w:val="20"/>
          <w:szCs w:val="20"/>
        </w:rPr>
        <w:t>”.</w:t>
      </w:r>
    </w:p>
    <w:p w14:paraId="59016CBE"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.1.</w:t>
      </w:r>
      <w:r w:rsidR="00AB758F" w:rsidRPr="00B66C32">
        <w:rPr>
          <w:rFonts w:ascii="Calibri" w:hAnsi="Calibri" w:cs="Calibri"/>
          <w:b/>
          <w:sz w:val="20"/>
          <w:szCs w:val="20"/>
        </w:rPr>
        <w:t>2</w:t>
      </w:r>
      <w:r w:rsidRPr="00B66C32">
        <w:rPr>
          <w:rFonts w:ascii="Calibri" w:hAnsi="Calibri" w:cs="Calibri"/>
          <w:b/>
          <w:sz w:val="20"/>
          <w:szCs w:val="20"/>
        </w:rPr>
        <w:t>. En cualquier caso, alguna</w:t>
      </w:r>
      <w:r w:rsidR="00AB758F" w:rsidRPr="00B66C32">
        <w:rPr>
          <w:rFonts w:ascii="Calibri" w:hAnsi="Calibri" w:cs="Calibri"/>
          <w:b/>
          <w:sz w:val="20"/>
          <w:szCs w:val="20"/>
        </w:rPr>
        <w:t>s</w:t>
      </w:r>
      <w:r w:rsidRPr="00B66C32">
        <w:rPr>
          <w:rFonts w:ascii="Calibri" w:hAnsi="Calibri" w:cs="Calibri"/>
          <w:b/>
          <w:sz w:val="20"/>
          <w:szCs w:val="20"/>
        </w:rPr>
        <w:t xml:space="preserve"> de las modificaciones propuestas en absoluto solucionan el problema ambiental:</w:t>
      </w:r>
    </w:p>
    <w:p w14:paraId="36D52BF4" w14:textId="77777777" w:rsidR="00AB758F" w:rsidRPr="00B66C32"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CB4-03, continuará la afección al nido de Águila </w:t>
      </w:r>
      <w:r w:rsidR="00AB758F" w:rsidRPr="00B66C32">
        <w:rPr>
          <w:rFonts w:ascii="Calibri" w:hAnsi="Calibri" w:cs="Calibri"/>
          <w:b/>
          <w:sz w:val="20"/>
          <w:szCs w:val="20"/>
        </w:rPr>
        <w:t>real,</w:t>
      </w:r>
      <w:r w:rsidRPr="00B66C32">
        <w:rPr>
          <w:rFonts w:ascii="Calibri" w:hAnsi="Calibri" w:cs="Calibri"/>
          <w:b/>
          <w:sz w:val="20"/>
          <w:szCs w:val="20"/>
        </w:rPr>
        <w:t xml:space="preserve"> aunque se aleje el aerogenerador 148 m de su posición inicial</w:t>
      </w:r>
    </w:p>
    <w:p w14:paraId="77B03C2B" w14:textId="7550A738"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CJ2-08, continuará la afección al nido de Águila </w:t>
      </w:r>
      <w:r w:rsidR="00AB758F" w:rsidRPr="00B66C32">
        <w:rPr>
          <w:rFonts w:ascii="Calibri" w:hAnsi="Calibri" w:cs="Calibri"/>
          <w:b/>
          <w:sz w:val="20"/>
          <w:szCs w:val="20"/>
        </w:rPr>
        <w:t>real,</w:t>
      </w:r>
      <w:r w:rsidRPr="00B66C32">
        <w:rPr>
          <w:rFonts w:ascii="Calibri" w:hAnsi="Calibri" w:cs="Calibri"/>
          <w:b/>
          <w:sz w:val="20"/>
          <w:szCs w:val="20"/>
        </w:rPr>
        <w:t xml:space="preserve"> aunque se aleje el aerogenerador 119 m de su posición inicial</w:t>
      </w:r>
    </w:p>
    <w:p w14:paraId="3F014158" w14:textId="0AAF7556"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CI2-07, continuará la afección a las aves </w:t>
      </w:r>
      <w:r w:rsidR="00AB758F" w:rsidRPr="00B66C32">
        <w:rPr>
          <w:rFonts w:ascii="Calibri" w:hAnsi="Calibri" w:cs="Calibri"/>
          <w:b/>
          <w:sz w:val="20"/>
          <w:szCs w:val="20"/>
        </w:rPr>
        <w:t>carroñeras,</w:t>
      </w:r>
      <w:r w:rsidRPr="00B66C32">
        <w:rPr>
          <w:rFonts w:ascii="Calibri" w:hAnsi="Calibri" w:cs="Calibri"/>
          <w:b/>
          <w:sz w:val="20"/>
          <w:szCs w:val="20"/>
        </w:rPr>
        <w:t xml:space="preserve"> aunque se aleje el aerogenerador 586 m del muladar.</w:t>
      </w:r>
    </w:p>
    <w:p w14:paraId="2E34B366" w14:textId="1F75F723"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CI4-04, continuará la afección al nido de alimoche </w:t>
      </w:r>
      <w:r w:rsidR="00AB758F" w:rsidRPr="00B66C32">
        <w:rPr>
          <w:rFonts w:ascii="Calibri" w:hAnsi="Calibri" w:cs="Calibri"/>
          <w:b/>
          <w:sz w:val="20"/>
          <w:szCs w:val="20"/>
        </w:rPr>
        <w:t>común,</w:t>
      </w:r>
      <w:r w:rsidRPr="00B66C32">
        <w:rPr>
          <w:rFonts w:ascii="Calibri" w:hAnsi="Calibri" w:cs="Calibri"/>
          <w:b/>
          <w:sz w:val="20"/>
          <w:szCs w:val="20"/>
        </w:rPr>
        <w:t xml:space="preserve"> aunque se aleje el aerogenerador 217 m de su posición inicial</w:t>
      </w:r>
    </w:p>
    <w:p w14:paraId="36D30F25" w14:textId="504DCFD8"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CI4-05, continuará la afección al nido de alimoche </w:t>
      </w:r>
      <w:r w:rsidR="00AB758F" w:rsidRPr="00B66C32">
        <w:rPr>
          <w:rFonts w:ascii="Calibri" w:hAnsi="Calibri" w:cs="Calibri"/>
          <w:b/>
          <w:sz w:val="20"/>
          <w:szCs w:val="20"/>
        </w:rPr>
        <w:t>común,</w:t>
      </w:r>
      <w:r w:rsidRPr="00B66C32">
        <w:rPr>
          <w:rFonts w:ascii="Calibri" w:hAnsi="Calibri" w:cs="Calibri"/>
          <w:b/>
          <w:sz w:val="20"/>
          <w:szCs w:val="20"/>
        </w:rPr>
        <w:t xml:space="preserve"> aunque se aleje el aerogenerador 196 m de su posición inicial</w:t>
      </w:r>
    </w:p>
    <w:p w14:paraId="59F8D608" w14:textId="349C67E3"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LE2-06, continuará la afección al dormidero del buitre </w:t>
      </w:r>
      <w:r w:rsidR="00AB758F" w:rsidRPr="00B66C32">
        <w:rPr>
          <w:rFonts w:ascii="Calibri" w:hAnsi="Calibri" w:cs="Calibri"/>
          <w:b/>
          <w:sz w:val="20"/>
          <w:szCs w:val="20"/>
        </w:rPr>
        <w:t>leonado,</w:t>
      </w:r>
      <w:r w:rsidRPr="00B66C32">
        <w:rPr>
          <w:rFonts w:ascii="Calibri" w:hAnsi="Calibri" w:cs="Calibri"/>
          <w:b/>
          <w:sz w:val="20"/>
          <w:szCs w:val="20"/>
        </w:rPr>
        <w:t xml:space="preserve"> aunque se aleje el aerogenerador 151 m de su posición inicial</w:t>
      </w:r>
    </w:p>
    <w:p w14:paraId="3A37D7B5" w14:textId="24FCC129" w:rsidR="001A4D4E" w:rsidRPr="00B66C32" w:rsidRDefault="001A4D4E" w:rsidP="001565B4">
      <w:pPr>
        <w:shd w:val="clear" w:color="auto" w:fill="FFFFFF" w:themeFill="background1"/>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En LE3-02, continuará a la afección al Bien arqueológico Masía del </w:t>
      </w:r>
      <w:r w:rsidR="00AB758F" w:rsidRPr="00B66C32">
        <w:rPr>
          <w:rFonts w:ascii="Calibri" w:hAnsi="Calibri" w:cs="Calibri"/>
          <w:b/>
          <w:sz w:val="20"/>
          <w:szCs w:val="20"/>
        </w:rPr>
        <w:t>Cabañil,</w:t>
      </w:r>
      <w:r w:rsidRPr="00B66C32">
        <w:rPr>
          <w:rFonts w:ascii="Calibri" w:hAnsi="Calibri" w:cs="Calibri"/>
          <w:b/>
          <w:sz w:val="20"/>
          <w:szCs w:val="20"/>
        </w:rPr>
        <w:t xml:space="preserve"> aunque se aleje el aerogenerador 15 m de su posición inicial</w:t>
      </w:r>
    </w:p>
    <w:p w14:paraId="59A89C68"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3</w:t>
      </w:r>
      <w:r w:rsidRPr="00B66C32">
        <w:rPr>
          <w:rFonts w:ascii="Calibri" w:hAnsi="Calibri" w:cs="Calibri"/>
          <w:b/>
          <w:sz w:val="20"/>
          <w:szCs w:val="20"/>
        </w:rPr>
        <w:t xml:space="preserve">. </w:t>
      </w:r>
      <w:r w:rsidR="00DE7254" w:rsidRPr="00B66C32">
        <w:rPr>
          <w:rFonts w:ascii="Calibri" w:hAnsi="Calibri" w:cs="Calibri"/>
          <w:b/>
          <w:sz w:val="20"/>
          <w:szCs w:val="20"/>
        </w:rPr>
        <w:t>Además, d</w:t>
      </w:r>
      <w:r w:rsidR="00F8739B" w:rsidRPr="00B66C32">
        <w:rPr>
          <w:rFonts w:ascii="Calibri" w:hAnsi="Calibri" w:cs="Calibri"/>
          <w:b/>
          <w:sz w:val="20"/>
          <w:szCs w:val="20"/>
        </w:rPr>
        <w:t>ice la Resolución del PE Concejo I</w:t>
      </w:r>
      <w:r w:rsidR="004D6B6B" w:rsidRPr="00B66C32">
        <w:rPr>
          <w:rFonts w:ascii="Calibri" w:hAnsi="Calibri" w:cs="Calibri"/>
          <w:b/>
          <w:sz w:val="20"/>
          <w:szCs w:val="20"/>
        </w:rPr>
        <w:t>:</w:t>
      </w:r>
    </w:p>
    <w:p w14:paraId="75D422A4" w14:textId="77777777" w:rsidR="004D6B6B" w:rsidRPr="00B66C32"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B66C32"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w:t>
      </w:r>
      <w:r w:rsidR="00F8739B" w:rsidRPr="00B66C32">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B66C32">
        <w:rPr>
          <w:rFonts w:ascii="Calibri" w:hAnsi="Calibri" w:cs="Calibri"/>
          <w:b/>
          <w:i/>
          <w:sz w:val="20"/>
          <w:szCs w:val="20"/>
        </w:rPr>
        <w:t>,</w:t>
      </w:r>
      <w:r w:rsidR="00F8739B" w:rsidRPr="00B66C32">
        <w:rPr>
          <w:rFonts w:ascii="Calibri" w:hAnsi="Calibri" w:cs="Calibri"/>
          <w:b/>
          <w:i/>
          <w:sz w:val="20"/>
          <w:szCs w:val="20"/>
        </w:rPr>
        <w:t xml:space="preserve"> además</w:t>
      </w:r>
      <w:r w:rsidR="00804B67" w:rsidRPr="00B66C32">
        <w:rPr>
          <w:rFonts w:ascii="Calibri" w:hAnsi="Calibri" w:cs="Calibri"/>
          <w:b/>
          <w:i/>
          <w:sz w:val="20"/>
          <w:szCs w:val="20"/>
        </w:rPr>
        <w:t>,</w:t>
      </w:r>
      <w:r w:rsidR="00F8739B" w:rsidRPr="00B66C32">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B66C32">
        <w:rPr>
          <w:rFonts w:ascii="Calibri" w:hAnsi="Calibri" w:cs="Calibri"/>
          <w:b/>
          <w:i/>
          <w:sz w:val="20"/>
          <w:szCs w:val="20"/>
        </w:rPr>
        <w:t>”</w:t>
      </w:r>
    </w:p>
    <w:p w14:paraId="082C9BED" w14:textId="77777777" w:rsidR="004D6B6B" w:rsidRPr="00B66C32"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B66C32" w:rsidRDefault="00DE7254"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.1.4. Además, dice la DIA:</w:t>
      </w:r>
    </w:p>
    <w:p w14:paraId="13646B04" w14:textId="77777777" w:rsidR="00DE7254" w:rsidRPr="00B66C32"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B66C32" w:rsidRDefault="00DE7254"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B66C32"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B66C32"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5</w:t>
      </w:r>
      <w:r w:rsidRPr="00B66C32">
        <w:rPr>
          <w:rFonts w:ascii="Calibri" w:hAnsi="Calibri" w:cs="Calibri"/>
          <w:b/>
          <w:sz w:val="20"/>
          <w:szCs w:val="20"/>
        </w:rPr>
        <w:t xml:space="preserve">. </w:t>
      </w:r>
      <w:r w:rsidR="001A4D4E" w:rsidRPr="00B66C32">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B66C32">
        <w:rPr>
          <w:rFonts w:ascii="Calibri" w:hAnsi="Calibri" w:cs="Calibri"/>
          <w:b/>
          <w:sz w:val="20"/>
          <w:szCs w:val="20"/>
        </w:rPr>
        <w:t>29</w:t>
      </w:r>
      <w:r w:rsidR="001A4D4E" w:rsidRPr="00B66C32">
        <w:rPr>
          <w:rFonts w:ascii="Calibri" w:hAnsi="Calibri" w:cs="Calibri"/>
          <w:b/>
          <w:sz w:val="20"/>
          <w:szCs w:val="20"/>
        </w:rPr>
        <w:t xml:space="preserve"> nuevas posiciones de aerogeneradores</w:t>
      </w:r>
    </w:p>
    <w:p w14:paraId="2048BDF8"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Estas modificaciones no han sido objeto de exposición a información pública.</w:t>
      </w:r>
    </w:p>
    <w:p w14:paraId="72B64094"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Consideramos que modificar la posición de </w:t>
      </w:r>
      <w:r w:rsidR="00D439A2" w:rsidRPr="00B66C32">
        <w:rPr>
          <w:rFonts w:ascii="Calibri" w:hAnsi="Calibri" w:cs="Calibri"/>
          <w:b/>
          <w:sz w:val="20"/>
          <w:szCs w:val="20"/>
        </w:rPr>
        <w:t>29</w:t>
      </w:r>
      <w:r w:rsidRPr="00B66C32">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B66C32"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eastAsia="Times New Roman" w:hAnsi="Calibri" w:cs="Calibri"/>
          <w:b/>
          <w:sz w:val="20"/>
          <w:szCs w:val="20"/>
          <w:lang w:eastAsia="es-ES"/>
        </w:rPr>
        <w:t>“</w:t>
      </w:r>
      <w:r w:rsidRPr="00B66C32">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B66C32">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1</w:t>
      </w:r>
      <w:r w:rsidRPr="00B66C32">
        <w:rPr>
          <w:rFonts w:ascii="Calibri" w:hAnsi="Calibri" w:cs="Calibri"/>
          <w:b/>
          <w:sz w:val="20"/>
          <w:szCs w:val="20"/>
        </w:rPr>
        <w:t>.</w:t>
      </w:r>
      <w:r w:rsidR="00DE7254" w:rsidRPr="00B66C32">
        <w:rPr>
          <w:rFonts w:ascii="Calibri" w:hAnsi="Calibri" w:cs="Calibri"/>
          <w:b/>
          <w:sz w:val="20"/>
          <w:szCs w:val="20"/>
        </w:rPr>
        <w:t>6</w:t>
      </w:r>
      <w:r w:rsidRPr="00B66C32">
        <w:rPr>
          <w:rFonts w:ascii="Calibri" w:hAnsi="Calibri" w:cs="Calibri"/>
          <w:b/>
          <w:sz w:val="20"/>
          <w:szCs w:val="20"/>
        </w:rPr>
        <w:t xml:space="preserve">. Como bien dice el Defensor del Pueblo en su Informe Anual del año 2011: </w:t>
      </w:r>
    </w:p>
    <w:p w14:paraId="44D49FED"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B66C32" w:rsidRDefault="001A4D4E" w:rsidP="001565B4">
      <w:pPr>
        <w:spacing w:after="0" w:line="240" w:lineRule="auto"/>
        <w:ind w:left="709"/>
        <w:jc w:val="both"/>
        <w:rPr>
          <w:rFonts w:ascii="Calibri" w:hAnsi="Calibri" w:cs="Calibri"/>
          <w:b/>
          <w:i/>
          <w:sz w:val="20"/>
          <w:szCs w:val="20"/>
        </w:rPr>
      </w:pPr>
      <w:r w:rsidRPr="00B66C32">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B66C32"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B66C32">
        <w:rPr>
          <w:rFonts w:ascii="Calibri" w:hAnsi="Calibri" w:cs="Calibri"/>
          <w:b/>
          <w:color w:val="auto"/>
          <w:sz w:val="20"/>
          <w:szCs w:val="20"/>
        </w:rPr>
        <w:t>.</w:t>
      </w:r>
    </w:p>
    <w:p w14:paraId="60985EB3"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B66C32" w:rsidRDefault="001A4D4E" w:rsidP="001565B4">
      <w:pPr>
        <w:shd w:val="clear" w:color="auto" w:fill="FFFFFF" w:themeFill="background1"/>
        <w:spacing w:after="0" w:line="240" w:lineRule="auto"/>
        <w:jc w:val="both"/>
        <w:rPr>
          <w:rFonts w:ascii="Calibri" w:hAnsi="Calibri" w:cs="Calibri"/>
          <w:b/>
          <w:sz w:val="24"/>
          <w:szCs w:val="24"/>
        </w:rPr>
      </w:pPr>
      <w:r w:rsidRPr="00B66C32">
        <w:rPr>
          <w:rFonts w:ascii="Calibri" w:hAnsi="Calibri" w:cs="Calibri"/>
          <w:b/>
          <w:sz w:val="20"/>
          <w:szCs w:val="20"/>
        </w:rPr>
        <w:t>La línea</w:t>
      </w:r>
      <w:r w:rsidRPr="00B66C32">
        <w:rPr>
          <w:rFonts w:ascii="Calibri" w:hAnsi="Calibri" w:cs="Calibri"/>
          <w:b/>
          <w:sz w:val="24"/>
          <w:szCs w:val="24"/>
        </w:rPr>
        <w:t xml:space="preserve"> </w:t>
      </w:r>
      <w:r w:rsidRPr="00B66C32">
        <w:rPr>
          <w:rFonts w:ascii="Calibri" w:hAnsi="Calibri" w:cs="Calibri"/>
          <w:b/>
          <w:sz w:val="20"/>
          <w:szCs w:val="20"/>
        </w:rPr>
        <w:t xml:space="preserve">SET Iglesuela - SET Morella 400 </w:t>
      </w:r>
      <w:proofErr w:type="spellStart"/>
      <w:r w:rsidRPr="00B66C32">
        <w:rPr>
          <w:rFonts w:ascii="Calibri" w:hAnsi="Calibri" w:cs="Calibri"/>
          <w:b/>
          <w:sz w:val="20"/>
          <w:szCs w:val="20"/>
        </w:rPr>
        <w:t>kv</w:t>
      </w:r>
      <w:proofErr w:type="spellEnd"/>
      <w:r w:rsidRPr="00B66C32">
        <w:rPr>
          <w:rFonts w:ascii="Calibri" w:hAnsi="Calibri" w:cs="Calibri"/>
          <w:b/>
          <w:sz w:val="20"/>
          <w:szCs w:val="20"/>
        </w:rPr>
        <w:t xml:space="preserve"> (de manera novedosa, sin que se plantease como alternativa en el estudio de impacto ambiental) evacuará la energía de la SET Pla </w:t>
      </w:r>
      <w:proofErr w:type="spellStart"/>
      <w:r w:rsidRPr="00B66C32">
        <w:rPr>
          <w:rFonts w:ascii="Calibri" w:hAnsi="Calibri" w:cs="Calibri"/>
          <w:b/>
          <w:sz w:val="20"/>
          <w:szCs w:val="20"/>
        </w:rPr>
        <w:t>d´Embalagué</w:t>
      </w:r>
      <w:proofErr w:type="spellEnd"/>
    </w:p>
    <w:p w14:paraId="581DE728"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2</w:t>
      </w:r>
      <w:r w:rsidRPr="00B66C32">
        <w:rPr>
          <w:rFonts w:ascii="Calibri" w:hAnsi="Calibri" w:cs="Calibri"/>
          <w:b/>
          <w:sz w:val="20"/>
          <w:szCs w:val="20"/>
        </w:rPr>
        <w:t xml:space="preserve">.1. Dice la DIA: </w:t>
      </w:r>
    </w:p>
    <w:p w14:paraId="5BF4438F"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B66C32">
        <w:rPr>
          <w:rFonts w:ascii="Calibri" w:hAnsi="Calibri" w:cs="Calibri"/>
          <w:b/>
          <w:i/>
          <w:sz w:val="20"/>
          <w:szCs w:val="20"/>
        </w:rPr>
        <w:t>Direcció</w:t>
      </w:r>
      <w:proofErr w:type="spellEnd"/>
      <w:r w:rsidRPr="00B66C32">
        <w:rPr>
          <w:rFonts w:ascii="Calibri" w:hAnsi="Calibri" w:cs="Calibri"/>
          <w:b/>
          <w:i/>
          <w:sz w:val="20"/>
          <w:szCs w:val="20"/>
        </w:rPr>
        <w:t xml:space="preserve"> General de Política Territorial i </w:t>
      </w:r>
      <w:proofErr w:type="spellStart"/>
      <w:r w:rsidRPr="00B66C32">
        <w:rPr>
          <w:rFonts w:ascii="Calibri" w:hAnsi="Calibri" w:cs="Calibri"/>
          <w:b/>
          <w:i/>
          <w:sz w:val="20"/>
          <w:szCs w:val="20"/>
        </w:rPr>
        <w:t>Paisatge</w:t>
      </w:r>
      <w:proofErr w:type="spellEnd"/>
      <w:r w:rsidRPr="00B66C32">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B66C32">
        <w:rPr>
          <w:rFonts w:ascii="Calibri" w:hAnsi="Calibri" w:cs="Calibri"/>
          <w:b/>
          <w:i/>
          <w:sz w:val="20"/>
          <w:szCs w:val="20"/>
          <w:u w:val="single"/>
        </w:rPr>
        <w:t>28 de diciembre de</w:t>
      </w:r>
      <w:r w:rsidRPr="00B66C32">
        <w:rPr>
          <w:rFonts w:ascii="Calibri" w:hAnsi="Calibri" w:cs="Calibri"/>
          <w:b/>
          <w:i/>
          <w:sz w:val="20"/>
          <w:szCs w:val="20"/>
        </w:rPr>
        <w:t xml:space="preserve"> </w:t>
      </w:r>
      <w:r w:rsidRPr="00B66C32">
        <w:rPr>
          <w:rFonts w:ascii="Calibri" w:hAnsi="Calibri" w:cs="Calibri"/>
          <w:b/>
          <w:i/>
          <w:sz w:val="20"/>
          <w:szCs w:val="20"/>
          <w:u w:val="single"/>
        </w:rPr>
        <w:t>2021</w:t>
      </w:r>
      <w:r w:rsidRPr="00B66C32">
        <w:rPr>
          <w:rFonts w:ascii="Calibri" w:hAnsi="Calibri" w:cs="Calibri"/>
          <w:b/>
          <w:i/>
          <w:sz w:val="20"/>
          <w:szCs w:val="20"/>
        </w:rPr>
        <w:t xml:space="preserve"> en esta Dirección General, junto con la adenda correspondiente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w:t>
      </w:r>
    </w:p>
    <w:p w14:paraId="12BEB92E"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2</w:t>
      </w:r>
      <w:r w:rsidRPr="00B66C32">
        <w:rPr>
          <w:rFonts w:ascii="Calibri" w:hAnsi="Calibri" w:cs="Calibri"/>
          <w:b/>
          <w:sz w:val="20"/>
          <w:szCs w:val="20"/>
        </w:rPr>
        <w:t xml:space="preserve">.2.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se presentaba la alternativa así:</w:t>
      </w:r>
    </w:p>
    <w:p w14:paraId="65BD8BA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B66C32" w:rsidRDefault="001A4D4E"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B66C32">
        <w:rPr>
          <w:rFonts w:ascii="Calibri" w:hAnsi="Calibri" w:cs="Calibri"/>
          <w:b/>
          <w:i/>
          <w:color w:val="auto"/>
          <w:sz w:val="20"/>
          <w:szCs w:val="20"/>
        </w:rPr>
        <w:t>D´Embalagué</w:t>
      </w:r>
      <w:proofErr w:type="spellEnd"/>
      <w:r w:rsidRPr="00B66C32">
        <w:rPr>
          <w:rFonts w:ascii="Calibri" w:hAnsi="Calibri" w:cs="Calibri"/>
          <w:b/>
          <w:i/>
          <w:color w:val="auto"/>
          <w:sz w:val="20"/>
          <w:szCs w:val="20"/>
        </w:rPr>
        <w:t xml:space="preserve">”. </w:t>
      </w:r>
    </w:p>
    <w:p w14:paraId="7A632534" w14:textId="77777777" w:rsidR="001A4D4E" w:rsidRPr="00B66C32" w:rsidRDefault="001A4D4E" w:rsidP="001565B4">
      <w:pPr>
        <w:pStyle w:val="Default"/>
        <w:rPr>
          <w:rFonts w:ascii="Calibri" w:hAnsi="Calibri" w:cs="Calibri"/>
          <w:b/>
          <w:color w:val="auto"/>
          <w:sz w:val="20"/>
          <w:szCs w:val="20"/>
        </w:rPr>
      </w:pPr>
    </w:p>
    <w:p w14:paraId="48972E9B" w14:textId="64FA214F"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2</w:t>
      </w:r>
      <w:r w:rsidRPr="00B66C32">
        <w:rPr>
          <w:rFonts w:ascii="Calibri" w:hAnsi="Calibri" w:cs="Calibri"/>
          <w:b/>
          <w:color w:val="auto"/>
          <w:sz w:val="20"/>
          <w:szCs w:val="20"/>
        </w:rPr>
        <w:t xml:space="preserve">.3. Dice la DIA de los </w:t>
      </w:r>
      <w:proofErr w:type="spellStart"/>
      <w:r w:rsidRPr="00B66C32">
        <w:rPr>
          <w:rFonts w:ascii="Calibri" w:hAnsi="Calibri" w:cs="Calibri"/>
          <w:b/>
          <w:color w:val="auto"/>
          <w:sz w:val="20"/>
          <w:szCs w:val="20"/>
        </w:rPr>
        <w:t>PPEEs</w:t>
      </w:r>
      <w:proofErr w:type="spellEnd"/>
      <w:r w:rsidRPr="00B66C32">
        <w:rPr>
          <w:rFonts w:ascii="Calibri" w:hAnsi="Calibri" w:cs="Calibri"/>
          <w:b/>
          <w:color w:val="auto"/>
          <w:sz w:val="20"/>
          <w:szCs w:val="20"/>
        </w:rPr>
        <w:t xml:space="preserve"> y la línea:</w:t>
      </w:r>
    </w:p>
    <w:p w14:paraId="6AE3CDBE"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B66C32" w:rsidRDefault="001A4D4E"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B66C32">
        <w:rPr>
          <w:rFonts w:ascii="Calibri" w:hAnsi="Calibri" w:cs="Calibri"/>
          <w:b/>
          <w:i/>
          <w:color w:val="auto"/>
          <w:sz w:val="20"/>
          <w:szCs w:val="20"/>
        </w:rPr>
        <w:t>d’Embalagué</w:t>
      </w:r>
      <w:proofErr w:type="spellEnd"/>
      <w:r w:rsidRPr="00B66C32">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B66C32" w:rsidRDefault="001A4D4E" w:rsidP="001565B4">
      <w:pPr>
        <w:pStyle w:val="Default"/>
        <w:jc w:val="both"/>
        <w:rPr>
          <w:rFonts w:ascii="Calibri" w:hAnsi="Calibri" w:cs="Calibri"/>
          <w:b/>
          <w:color w:val="auto"/>
          <w:sz w:val="20"/>
          <w:szCs w:val="20"/>
        </w:rPr>
      </w:pPr>
    </w:p>
    <w:p w14:paraId="6634A7D1" w14:textId="77777777"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B66C32">
        <w:rPr>
          <w:rFonts w:ascii="Calibri" w:hAnsi="Calibri" w:cs="Calibri"/>
          <w:b/>
          <w:color w:val="auto"/>
          <w:sz w:val="20"/>
          <w:szCs w:val="20"/>
        </w:rPr>
        <w:t>d´Embalagué</w:t>
      </w:r>
      <w:proofErr w:type="spellEnd"/>
    </w:p>
    <w:p w14:paraId="0D16D738" w14:textId="77777777" w:rsidR="001A4D4E" w:rsidRPr="00B66C32" w:rsidRDefault="001A4D4E" w:rsidP="001565B4">
      <w:pPr>
        <w:pStyle w:val="Default"/>
        <w:jc w:val="both"/>
        <w:rPr>
          <w:rFonts w:ascii="Calibri" w:hAnsi="Calibri" w:cs="Calibri"/>
          <w:b/>
          <w:color w:val="auto"/>
          <w:sz w:val="20"/>
          <w:szCs w:val="20"/>
          <w:u w:val="single"/>
        </w:rPr>
      </w:pPr>
    </w:p>
    <w:p w14:paraId="404B2E19" w14:textId="347DB94F" w:rsidR="001A4D4E" w:rsidRPr="00B66C32" w:rsidRDefault="00A2111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DE7254" w:rsidRPr="00B66C32">
        <w:rPr>
          <w:rFonts w:ascii="Calibri" w:hAnsi="Calibri" w:cs="Calibri"/>
          <w:b/>
          <w:sz w:val="20"/>
          <w:szCs w:val="20"/>
        </w:rPr>
        <w:t>2</w:t>
      </w:r>
      <w:r w:rsidR="001A4D4E" w:rsidRPr="00B66C32">
        <w:rPr>
          <w:rFonts w:ascii="Calibri" w:hAnsi="Calibri" w:cs="Calibri"/>
          <w:b/>
          <w:sz w:val="20"/>
          <w:szCs w:val="20"/>
        </w:rPr>
        <w:t xml:space="preserve">.4. La línea tiene una longitud de 28,45 km. </w:t>
      </w:r>
    </w:p>
    <w:p w14:paraId="36BE6EA5" w14:textId="35858475" w:rsidR="001A4D4E" w:rsidRPr="00B66C32" w:rsidRDefault="001A4D4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Lo presentado a información pública era: LASAT 400kV SET Iglesuela - SET Morella de 22.01 km aéreos y 6.44 subterráneos.</w:t>
      </w:r>
      <w:r w:rsidR="00E43509" w:rsidRPr="00B66C32">
        <w:rPr>
          <w:rFonts w:ascii="Calibri" w:hAnsi="Calibri" w:cs="Calibri"/>
          <w:b/>
          <w:sz w:val="20"/>
          <w:szCs w:val="20"/>
        </w:rPr>
        <w:t xml:space="preserve"> </w:t>
      </w:r>
      <w:r w:rsidRPr="00B66C32">
        <w:rPr>
          <w:rFonts w:ascii="Calibri" w:hAnsi="Calibri" w:cs="Calibri"/>
          <w:b/>
          <w:sz w:val="20"/>
          <w:szCs w:val="20"/>
        </w:rPr>
        <w:t xml:space="preserve">Al final, el trazado </w:t>
      </w:r>
      <w:r w:rsidR="00E43509" w:rsidRPr="00B66C32">
        <w:rPr>
          <w:rFonts w:ascii="Calibri" w:hAnsi="Calibri" w:cs="Calibri"/>
          <w:b/>
          <w:sz w:val="20"/>
          <w:szCs w:val="20"/>
        </w:rPr>
        <w:t xml:space="preserve">definitivo </w:t>
      </w:r>
      <w:r w:rsidRPr="00B66C32">
        <w:rPr>
          <w:rFonts w:ascii="Calibri" w:hAnsi="Calibri" w:cs="Calibri"/>
          <w:b/>
          <w:sz w:val="20"/>
          <w:szCs w:val="20"/>
        </w:rPr>
        <w:t>es aéreo.</w:t>
      </w:r>
    </w:p>
    <w:p w14:paraId="42A78CED" w14:textId="77777777" w:rsidR="001A4D4E" w:rsidRPr="00B66C32" w:rsidRDefault="001A4D4E" w:rsidP="001565B4">
      <w:pPr>
        <w:pStyle w:val="Default"/>
        <w:jc w:val="both"/>
        <w:rPr>
          <w:rFonts w:ascii="Calibri" w:hAnsi="Calibri" w:cs="Calibri"/>
          <w:b/>
          <w:color w:val="auto"/>
          <w:sz w:val="8"/>
          <w:szCs w:val="8"/>
        </w:rPr>
      </w:pPr>
    </w:p>
    <w:p w14:paraId="30D649E6" w14:textId="77777777" w:rsidR="001A4D4E" w:rsidRPr="00B66C32" w:rsidRDefault="001A4D4E" w:rsidP="001565B4">
      <w:pPr>
        <w:pStyle w:val="Default"/>
        <w:jc w:val="center"/>
        <w:rPr>
          <w:rFonts w:ascii="Calibri" w:hAnsi="Calibri" w:cs="Calibri"/>
          <w:b/>
          <w:color w:val="auto"/>
          <w:sz w:val="20"/>
          <w:szCs w:val="20"/>
        </w:rPr>
      </w:pPr>
      <w:r w:rsidRPr="00B66C32">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B66C32" w:rsidRDefault="001A4D4E" w:rsidP="001565B4">
      <w:pPr>
        <w:pStyle w:val="Default"/>
        <w:jc w:val="both"/>
        <w:rPr>
          <w:rFonts w:ascii="Calibri" w:hAnsi="Calibri" w:cs="Calibri"/>
          <w:b/>
          <w:color w:val="auto"/>
          <w:sz w:val="20"/>
          <w:szCs w:val="20"/>
        </w:rPr>
      </w:pPr>
    </w:p>
    <w:p w14:paraId="66EE987A" w14:textId="77777777" w:rsidR="00431D0E" w:rsidRPr="00B66C32" w:rsidRDefault="00431D0E" w:rsidP="001565B4">
      <w:pPr>
        <w:pStyle w:val="Default"/>
        <w:jc w:val="both"/>
        <w:rPr>
          <w:rFonts w:ascii="Calibri" w:hAnsi="Calibri" w:cs="Calibri"/>
          <w:b/>
          <w:color w:val="auto"/>
          <w:sz w:val="20"/>
          <w:szCs w:val="20"/>
        </w:rPr>
      </w:pPr>
    </w:p>
    <w:p w14:paraId="6A5C5D3B" w14:textId="282F22BA" w:rsidR="001A4D4E" w:rsidRPr="00B66C32" w:rsidRDefault="001A4D4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DE7254" w:rsidRPr="00B66C32">
        <w:rPr>
          <w:rFonts w:ascii="Calibri" w:hAnsi="Calibri" w:cs="Calibri"/>
          <w:b/>
          <w:color w:val="auto"/>
          <w:sz w:val="20"/>
          <w:szCs w:val="20"/>
        </w:rPr>
        <w:t>3</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B66C32">
        <w:rPr>
          <w:rFonts w:ascii="Calibri" w:hAnsi="Calibri" w:cs="Calibri"/>
          <w:b/>
          <w:color w:val="auto"/>
          <w:sz w:val="20"/>
          <w:szCs w:val="20"/>
        </w:rPr>
        <w:t>.</w:t>
      </w:r>
    </w:p>
    <w:p w14:paraId="74718EBA" w14:textId="77777777" w:rsidR="001A4D4E" w:rsidRPr="00B66C32"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Pr="00B66C32">
        <w:rPr>
          <w:rFonts w:ascii="Calibri" w:eastAsia="Calibri" w:hAnsi="Calibri" w:cs="Calibri"/>
          <w:b/>
          <w:sz w:val="20"/>
          <w:szCs w:val="20"/>
        </w:rPr>
        <w:t>.</w:t>
      </w:r>
      <w:r w:rsidR="00DE7254" w:rsidRPr="00B66C32">
        <w:rPr>
          <w:rFonts w:ascii="Calibri" w:eastAsia="Calibri" w:hAnsi="Calibri" w:cs="Calibri"/>
          <w:b/>
          <w:sz w:val="20"/>
          <w:szCs w:val="20"/>
        </w:rPr>
        <w:t>3</w:t>
      </w:r>
      <w:r w:rsidRPr="00B66C32">
        <w:rPr>
          <w:rFonts w:ascii="Calibri" w:eastAsia="Calibri" w:hAnsi="Calibri" w:cs="Calibri"/>
          <w:b/>
          <w:sz w:val="20"/>
          <w:szCs w:val="20"/>
        </w:rPr>
        <w:t>.1. Dice la DIA de los Parques eólicos:</w:t>
      </w:r>
    </w:p>
    <w:p w14:paraId="3B84281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B66C32"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Pr="00B66C32">
        <w:rPr>
          <w:rFonts w:ascii="Calibri" w:hAnsi="Calibri" w:cs="Calibri"/>
          <w:b/>
          <w:sz w:val="20"/>
          <w:szCs w:val="20"/>
        </w:rPr>
        <w:t>.</w:t>
      </w:r>
      <w:r w:rsidR="00DE7254" w:rsidRPr="00B66C32">
        <w:rPr>
          <w:rFonts w:ascii="Calibri" w:hAnsi="Calibri" w:cs="Calibri"/>
          <w:b/>
          <w:sz w:val="20"/>
          <w:szCs w:val="20"/>
        </w:rPr>
        <w:t>3</w:t>
      </w:r>
      <w:r w:rsidRPr="00B66C32">
        <w:rPr>
          <w:rFonts w:ascii="Calibri" w:hAnsi="Calibri" w:cs="Calibri"/>
          <w:b/>
          <w:sz w:val="20"/>
          <w:szCs w:val="20"/>
        </w:rPr>
        <w:t>.2. Además, el promotor, sin exponer</w:t>
      </w:r>
      <w:r w:rsidR="00DE7254" w:rsidRPr="00B66C32">
        <w:rPr>
          <w:rFonts w:ascii="Calibri" w:hAnsi="Calibri" w:cs="Calibri"/>
          <w:b/>
          <w:sz w:val="20"/>
          <w:szCs w:val="20"/>
        </w:rPr>
        <w:t>lo</w:t>
      </w:r>
      <w:r w:rsidRPr="00B66C32">
        <w:rPr>
          <w:rFonts w:ascii="Calibri" w:hAnsi="Calibri" w:cs="Calibri"/>
          <w:b/>
          <w:sz w:val="20"/>
          <w:szCs w:val="20"/>
        </w:rPr>
        <w:t xml:space="preserve"> </w:t>
      </w:r>
      <w:r w:rsidR="00DE7254" w:rsidRPr="00B66C32">
        <w:rPr>
          <w:rFonts w:ascii="Calibri" w:hAnsi="Calibri" w:cs="Calibri"/>
          <w:b/>
          <w:sz w:val="20"/>
          <w:szCs w:val="20"/>
        </w:rPr>
        <w:t>a</w:t>
      </w:r>
      <w:r w:rsidRPr="00B66C32">
        <w:rPr>
          <w:rFonts w:ascii="Calibri" w:hAnsi="Calibri" w:cs="Calibri"/>
          <w:b/>
          <w:sz w:val="20"/>
          <w:szCs w:val="20"/>
        </w:rPr>
        <w:t xml:space="preserve"> información pública</w:t>
      </w:r>
      <w:r w:rsidR="00DE7254" w:rsidRPr="00B66C32">
        <w:rPr>
          <w:rFonts w:ascii="Calibri" w:hAnsi="Calibri" w:cs="Calibri"/>
          <w:b/>
          <w:sz w:val="20"/>
          <w:szCs w:val="20"/>
        </w:rPr>
        <w:t xml:space="preserve">, </w:t>
      </w:r>
      <w:r w:rsidRPr="00B66C32">
        <w:rPr>
          <w:rFonts w:ascii="Calibri" w:hAnsi="Calibri" w:cs="Calibri"/>
          <w:b/>
          <w:sz w:val="20"/>
          <w:szCs w:val="20"/>
        </w:rPr>
        <w:t>ha modificado la potencia de cada aerogenerador</w:t>
      </w:r>
      <w:r w:rsidR="00DE7254" w:rsidRPr="00B66C32">
        <w:rPr>
          <w:rFonts w:ascii="Calibri" w:hAnsi="Calibri" w:cs="Calibri"/>
          <w:b/>
          <w:sz w:val="20"/>
          <w:szCs w:val="20"/>
        </w:rPr>
        <w:t>.</w:t>
      </w:r>
    </w:p>
    <w:p w14:paraId="54609A9E" w14:textId="77777777" w:rsidR="001A4D4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5B0F8968"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B66C32" w:rsidRDefault="001A4D4E" w:rsidP="001565B4">
      <w:pPr>
        <w:pStyle w:val="Default"/>
        <w:rPr>
          <w:rFonts w:ascii="Calibri" w:hAnsi="Calibri" w:cs="Calibri"/>
          <w:color w:val="auto"/>
          <w:sz w:val="20"/>
          <w:szCs w:val="20"/>
        </w:rPr>
      </w:pPr>
    </w:p>
    <w:p w14:paraId="3D2015A2" w14:textId="77777777" w:rsidR="001A4D4E" w:rsidRPr="00B66C32" w:rsidRDefault="001A4D4E" w:rsidP="001565B4">
      <w:pPr>
        <w:pStyle w:val="Default"/>
        <w:rPr>
          <w:rFonts w:ascii="Calibri" w:hAnsi="Calibri" w:cs="Calibri"/>
          <w:b/>
          <w:color w:val="auto"/>
          <w:sz w:val="20"/>
          <w:szCs w:val="20"/>
        </w:rPr>
      </w:pPr>
      <w:r w:rsidRPr="00B66C32">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B66C32" w:rsidRDefault="00DE7254" w:rsidP="001565B4">
      <w:pPr>
        <w:pStyle w:val="Default"/>
        <w:rPr>
          <w:rFonts w:ascii="Calibri" w:hAnsi="Calibri" w:cs="Calibri"/>
          <w:b/>
          <w:color w:val="auto"/>
          <w:sz w:val="8"/>
          <w:szCs w:val="8"/>
        </w:rPr>
      </w:pPr>
    </w:p>
    <w:p w14:paraId="12EABE52" w14:textId="77777777" w:rsidR="001A4D4E" w:rsidRPr="00B66C32" w:rsidRDefault="001A4D4E" w:rsidP="001565B4">
      <w:pPr>
        <w:pStyle w:val="Default"/>
        <w:ind w:left="708"/>
        <w:rPr>
          <w:rFonts w:ascii="Calibri" w:hAnsi="Calibri" w:cs="Calibri"/>
          <w:b/>
          <w:bCs/>
          <w:color w:val="auto"/>
          <w:sz w:val="20"/>
          <w:szCs w:val="20"/>
        </w:rPr>
      </w:pPr>
      <w:r w:rsidRPr="00B66C32">
        <w:rPr>
          <w:rFonts w:ascii="Calibri" w:hAnsi="Calibri" w:cs="Calibri"/>
          <w:b/>
          <w:bCs/>
          <w:color w:val="auto"/>
          <w:sz w:val="20"/>
          <w:szCs w:val="20"/>
        </w:rPr>
        <w:t>GE130-3.8 MMW. y 85 m de altura de buje</w:t>
      </w:r>
    </w:p>
    <w:p w14:paraId="198EB09E" w14:textId="55C1BF3B" w:rsidR="001A4D4E" w:rsidRPr="00B66C32" w:rsidRDefault="001A4D4E" w:rsidP="001565B4">
      <w:pPr>
        <w:pStyle w:val="Default"/>
        <w:ind w:left="708"/>
        <w:rPr>
          <w:rFonts w:ascii="Calibri" w:hAnsi="Calibri" w:cs="Calibri"/>
          <w:b/>
          <w:color w:val="auto"/>
          <w:sz w:val="20"/>
          <w:szCs w:val="20"/>
        </w:rPr>
      </w:pPr>
      <w:r w:rsidRPr="00B66C32">
        <w:rPr>
          <w:rFonts w:ascii="Calibri" w:hAnsi="Calibri" w:cs="Calibri"/>
          <w:b/>
          <w:color w:val="auto"/>
          <w:sz w:val="20"/>
          <w:szCs w:val="20"/>
        </w:rPr>
        <w:t>GE158-5.5 MW y 120,9 m de altura de buje</w:t>
      </w:r>
    </w:p>
    <w:p w14:paraId="11186BF3" w14:textId="77777777" w:rsidR="006B122F" w:rsidRPr="00B66C32"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B66C32"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 </w:t>
      </w:r>
      <w:r w:rsidRPr="00B66C32">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B66C32" w:rsidRDefault="001A4D4E" w:rsidP="001565B4">
      <w:pPr>
        <w:spacing w:after="0" w:line="240" w:lineRule="auto"/>
        <w:jc w:val="both"/>
        <w:rPr>
          <w:rFonts w:ascii="Calibri" w:hAnsi="Calibri" w:cs="Calibri"/>
          <w:b/>
          <w:bCs/>
          <w:sz w:val="8"/>
          <w:szCs w:val="8"/>
        </w:rPr>
      </w:pPr>
    </w:p>
    <w:p w14:paraId="10B7274C" w14:textId="77313A10" w:rsidR="001A4D4E" w:rsidRPr="00B66C32" w:rsidRDefault="001A4D4E" w:rsidP="001565B4">
      <w:pPr>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B66C32" w:rsidRDefault="001A4D4E" w:rsidP="001565B4">
      <w:pPr>
        <w:spacing w:after="0" w:line="240" w:lineRule="auto"/>
        <w:jc w:val="both"/>
        <w:rPr>
          <w:rFonts w:ascii="Calibri" w:hAnsi="Calibri" w:cs="Calibri"/>
          <w:b/>
          <w:bCs/>
          <w:sz w:val="20"/>
          <w:szCs w:val="20"/>
        </w:rPr>
      </w:pPr>
    </w:p>
    <w:p w14:paraId="7651BD7B" w14:textId="6DBD7220"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.2. </w:t>
      </w:r>
      <w:r w:rsidRPr="00B66C32">
        <w:rPr>
          <w:rFonts w:ascii="Calibri" w:hAnsi="Calibri" w:cs="Calibri"/>
          <w:b/>
          <w:sz w:val="20"/>
          <w:szCs w:val="20"/>
        </w:rPr>
        <w:t>Se aportaron datos de fauna un año después de la información pública. Dice la DIA:</w:t>
      </w:r>
    </w:p>
    <w:p w14:paraId="38DF1111" w14:textId="77777777" w:rsidR="001A4D4E" w:rsidRPr="00B66C32"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Entre ellos, presenta la ampliación de los registros de </w:t>
      </w:r>
      <w:proofErr w:type="spellStart"/>
      <w:r w:rsidRPr="00B66C32">
        <w:rPr>
          <w:rFonts w:ascii="Calibri" w:hAnsi="Calibri" w:cs="Calibri"/>
          <w:b/>
          <w:i/>
          <w:sz w:val="20"/>
          <w:szCs w:val="20"/>
        </w:rPr>
        <w:t>radioseguimiento</w:t>
      </w:r>
      <w:proofErr w:type="spellEnd"/>
      <w:r w:rsidRPr="00B66C32">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1"/>
          <w:szCs w:val="21"/>
        </w:rPr>
      </w:pPr>
      <w:r w:rsidRPr="00B66C32">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B66C32">
        <w:rPr>
          <w:rFonts w:ascii="Calibri" w:hAnsi="Calibri" w:cs="Calibri"/>
          <w:b/>
          <w:i/>
          <w:sz w:val="20"/>
          <w:szCs w:val="20"/>
        </w:rPr>
        <w:t>”.</w:t>
      </w:r>
    </w:p>
    <w:p w14:paraId="652A8894" w14:textId="77777777" w:rsidR="001A4D4E" w:rsidRPr="00B66C32" w:rsidRDefault="001A4D4E" w:rsidP="001565B4">
      <w:pPr>
        <w:spacing w:after="0" w:line="240" w:lineRule="auto"/>
        <w:jc w:val="both"/>
        <w:rPr>
          <w:rFonts w:ascii="Calibri" w:hAnsi="Calibri" w:cs="Calibri"/>
          <w:b/>
          <w:bCs/>
          <w:sz w:val="20"/>
          <w:szCs w:val="20"/>
        </w:rPr>
      </w:pPr>
    </w:p>
    <w:p w14:paraId="2BC69572" w14:textId="299F787C" w:rsidR="001A4D4E" w:rsidRPr="00B66C32" w:rsidRDefault="001A4D4E" w:rsidP="001565B4">
      <w:pPr>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.3. En marzo de 2022, </w:t>
      </w:r>
      <w:r w:rsidRPr="00B66C32">
        <w:rPr>
          <w:rFonts w:ascii="Calibri" w:hAnsi="Calibri" w:cs="Calibri"/>
          <w:b/>
          <w:sz w:val="20"/>
          <w:szCs w:val="20"/>
        </w:rPr>
        <w:t xml:space="preserve">la Dirección General solicitó, en marzo de 2022, información complementaria sobre los </w:t>
      </w:r>
      <w:proofErr w:type="spellStart"/>
      <w:r w:rsidRPr="00B66C32">
        <w:rPr>
          <w:rFonts w:ascii="Calibri" w:hAnsi="Calibri" w:cs="Calibri"/>
          <w:b/>
          <w:sz w:val="20"/>
          <w:szCs w:val="20"/>
        </w:rPr>
        <w:t>LIGs</w:t>
      </w:r>
      <w:proofErr w:type="spellEnd"/>
      <w:r w:rsidRPr="00B66C32">
        <w:rPr>
          <w:rFonts w:ascii="Calibri" w:hAnsi="Calibri" w:cs="Calibri"/>
          <w:b/>
          <w:sz w:val="20"/>
          <w:szCs w:val="20"/>
        </w:rPr>
        <w:t>.</w:t>
      </w:r>
    </w:p>
    <w:p w14:paraId="7C5FFDAB" w14:textId="77777777" w:rsidR="001A4D4E" w:rsidRPr="00B66C32" w:rsidRDefault="001A4D4E" w:rsidP="001565B4">
      <w:pPr>
        <w:spacing w:after="0" w:line="240" w:lineRule="auto"/>
        <w:jc w:val="both"/>
        <w:rPr>
          <w:rFonts w:ascii="Calibri" w:hAnsi="Calibri" w:cs="Calibri"/>
          <w:b/>
          <w:bCs/>
          <w:sz w:val="20"/>
          <w:szCs w:val="20"/>
        </w:rPr>
      </w:pPr>
    </w:p>
    <w:p w14:paraId="09937F5D" w14:textId="50CC5060"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 xml:space="preserve">.4. </w:t>
      </w:r>
      <w:r w:rsidRPr="00B66C32">
        <w:rPr>
          <w:rFonts w:ascii="Calibri" w:hAnsi="Calibri" w:cs="Calibri"/>
          <w:b/>
          <w:sz w:val="20"/>
          <w:szCs w:val="20"/>
        </w:rPr>
        <w:t>A</w:t>
      </w:r>
      <w:r w:rsidR="00DE4B86" w:rsidRPr="00B66C32">
        <w:rPr>
          <w:rFonts w:ascii="Calibri" w:hAnsi="Calibri" w:cs="Calibri"/>
          <w:b/>
          <w:sz w:val="20"/>
          <w:szCs w:val="20"/>
        </w:rPr>
        <w:t>demás, a</w:t>
      </w:r>
      <w:r w:rsidRPr="00B66C32">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2950DAE2" w14:textId="77777777" w:rsidR="006B122F" w:rsidRPr="00B66C32"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w:t>
      </w:r>
      <w:r w:rsidRPr="00B66C32">
        <w:rPr>
          <w:rFonts w:ascii="Calibri" w:hAnsi="Calibri" w:cs="Calibri"/>
          <w:b/>
          <w:i/>
          <w:sz w:val="20"/>
          <w:szCs w:val="20"/>
        </w:rPr>
        <w:t xml:space="preserve"> </w:t>
      </w:r>
      <w:proofErr w:type="spellStart"/>
      <w:r w:rsidRPr="00B66C32">
        <w:rPr>
          <w:rFonts w:ascii="Calibri" w:hAnsi="Calibri" w:cs="Calibri"/>
          <w:b/>
          <w:i/>
          <w:iCs/>
          <w:sz w:val="20"/>
          <w:szCs w:val="20"/>
        </w:rPr>
        <w:t>Pipistrellus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kuhlii</w:t>
      </w:r>
      <w:proofErr w:type="spellEnd"/>
      <w:r w:rsidRPr="00B66C32">
        <w:rPr>
          <w:rFonts w:ascii="Calibri" w:hAnsi="Calibri" w:cs="Calibri"/>
          <w:b/>
          <w:i/>
          <w:iCs/>
          <w:sz w:val="20"/>
          <w:szCs w:val="20"/>
        </w:rPr>
        <w:t xml:space="preserve"> </w:t>
      </w:r>
      <w:r w:rsidRPr="00B66C32">
        <w:rPr>
          <w:rFonts w:ascii="Calibri" w:hAnsi="Calibri" w:cs="Calibri"/>
          <w:b/>
          <w:i/>
          <w:sz w:val="20"/>
          <w:szCs w:val="20"/>
        </w:rPr>
        <w:t xml:space="preserve">e </w:t>
      </w:r>
      <w:proofErr w:type="spellStart"/>
      <w:r w:rsidRPr="00B66C32">
        <w:rPr>
          <w:rFonts w:ascii="Calibri" w:hAnsi="Calibri" w:cs="Calibri"/>
          <w:b/>
          <w:i/>
          <w:iCs/>
          <w:sz w:val="20"/>
          <w:szCs w:val="20"/>
        </w:rPr>
        <w:t>Hypsugo</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savii</w:t>
      </w:r>
      <w:proofErr w:type="spellEnd"/>
      <w:r w:rsidRPr="00B66C32">
        <w:rPr>
          <w:rFonts w:ascii="Calibri" w:hAnsi="Calibri" w:cs="Calibri"/>
          <w:b/>
          <w:i/>
          <w:iCs/>
          <w:sz w:val="20"/>
          <w:szCs w:val="20"/>
        </w:rPr>
        <w:t>”</w:t>
      </w:r>
      <w:r w:rsidRPr="00B66C32">
        <w:rPr>
          <w:rFonts w:ascii="Calibri" w:hAnsi="Calibri" w:cs="Calibri"/>
          <w:b/>
          <w:i/>
          <w:sz w:val="20"/>
          <w:szCs w:val="20"/>
        </w:rPr>
        <w:t>.</w:t>
      </w:r>
    </w:p>
    <w:p w14:paraId="7EF64C87" w14:textId="77777777" w:rsidR="001A4D4E" w:rsidRPr="00B66C32" w:rsidRDefault="001A4D4E" w:rsidP="001565B4">
      <w:pPr>
        <w:spacing w:after="0" w:line="240" w:lineRule="auto"/>
        <w:jc w:val="both"/>
        <w:rPr>
          <w:rFonts w:ascii="Calibri" w:hAnsi="Calibri" w:cs="Calibri"/>
          <w:b/>
          <w:bCs/>
          <w:sz w:val="20"/>
          <w:szCs w:val="20"/>
        </w:rPr>
      </w:pPr>
    </w:p>
    <w:p w14:paraId="49E2CACF" w14:textId="5DFFDA79"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B66C32"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B66C3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B66C32"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B66C32" w:rsidRDefault="001A4D4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1.1</w:t>
      </w:r>
      <w:r w:rsidR="00561A1E" w:rsidRPr="00B66C32">
        <w:rPr>
          <w:rFonts w:ascii="Calibri" w:hAnsi="Calibri" w:cs="Calibri"/>
          <w:b/>
          <w:bCs/>
          <w:sz w:val="20"/>
          <w:szCs w:val="20"/>
        </w:rPr>
        <w:t>6</w:t>
      </w:r>
      <w:r w:rsidRPr="00B66C32">
        <w:rPr>
          <w:rFonts w:ascii="Calibri" w:hAnsi="Calibri" w:cs="Calibri"/>
          <w:b/>
          <w:bCs/>
          <w:sz w:val="20"/>
          <w:szCs w:val="20"/>
        </w:rPr>
        <w:t>.</w:t>
      </w:r>
      <w:r w:rsidR="006B122F" w:rsidRPr="00B66C32">
        <w:rPr>
          <w:rFonts w:ascii="Calibri" w:hAnsi="Calibri" w:cs="Calibri"/>
          <w:b/>
          <w:bCs/>
          <w:sz w:val="20"/>
          <w:szCs w:val="20"/>
        </w:rPr>
        <w:t>4</w:t>
      </w:r>
      <w:r w:rsidRPr="00B66C32">
        <w:rPr>
          <w:rFonts w:ascii="Calibri" w:hAnsi="Calibri" w:cs="Calibri"/>
          <w:b/>
          <w:bCs/>
          <w:sz w:val="20"/>
          <w:szCs w:val="20"/>
        </w:rPr>
        <w:t>.6. El artículo 9 de la Ley 21/2013, de 9 de diciembre, de evaluación ambiental establece que:</w:t>
      </w:r>
    </w:p>
    <w:p w14:paraId="26D46225" w14:textId="77777777" w:rsidR="001A4D4E" w:rsidRPr="00B66C32"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B66C32"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B66C32"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B66C32" w:rsidRDefault="009B53A9"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6</w:t>
      </w:r>
      <w:r w:rsidRPr="00B66C32">
        <w:rPr>
          <w:rFonts w:ascii="Calibri" w:hAnsi="Calibri" w:cs="Calibri"/>
          <w:b/>
          <w:color w:val="auto"/>
          <w:sz w:val="20"/>
          <w:szCs w:val="20"/>
        </w:rPr>
        <w:t>.</w:t>
      </w:r>
      <w:r w:rsidR="006B122F" w:rsidRPr="00B66C32">
        <w:rPr>
          <w:rFonts w:ascii="Calibri" w:hAnsi="Calibri" w:cs="Calibri"/>
          <w:b/>
          <w:color w:val="auto"/>
          <w:sz w:val="20"/>
          <w:szCs w:val="20"/>
        </w:rPr>
        <w:t>4</w:t>
      </w:r>
      <w:r w:rsidRPr="00B66C32">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B66C32" w:rsidRDefault="009B53A9" w:rsidP="001565B4">
      <w:pPr>
        <w:pStyle w:val="Default"/>
        <w:rPr>
          <w:rFonts w:ascii="Calibri" w:hAnsi="Calibri" w:cs="Calibri"/>
          <w:b/>
          <w:color w:val="auto"/>
          <w:sz w:val="20"/>
          <w:szCs w:val="20"/>
        </w:rPr>
      </w:pPr>
    </w:p>
    <w:p w14:paraId="68B0DFAE" w14:textId="00042183" w:rsidR="009B53A9" w:rsidRPr="00B66C32" w:rsidRDefault="009B53A9" w:rsidP="001565B4">
      <w:pPr>
        <w:pStyle w:val="Default"/>
        <w:rPr>
          <w:rFonts w:ascii="Calibri" w:hAnsi="Calibri" w:cs="Calibri"/>
          <w:b/>
          <w:bCs/>
          <w:color w:val="auto"/>
          <w:sz w:val="20"/>
          <w:szCs w:val="20"/>
        </w:rPr>
      </w:pPr>
      <w:r w:rsidRPr="00B66C32">
        <w:rPr>
          <w:rFonts w:ascii="Calibri" w:hAnsi="Calibri" w:cs="Calibri"/>
          <w:b/>
          <w:color w:val="auto"/>
          <w:sz w:val="20"/>
          <w:szCs w:val="20"/>
        </w:rPr>
        <w:t xml:space="preserve">La Sentencia de 26 de mayo de 2023 del </w:t>
      </w:r>
      <w:r w:rsidRPr="00B66C32">
        <w:rPr>
          <w:rFonts w:ascii="Calibri" w:hAnsi="Calibri" w:cs="Calibri"/>
          <w:b/>
          <w:bCs/>
          <w:color w:val="auto"/>
          <w:sz w:val="20"/>
          <w:szCs w:val="20"/>
        </w:rPr>
        <w:t>T.S.X.</w:t>
      </w:r>
      <w:r w:rsidR="00561A1E" w:rsidRPr="00B66C32">
        <w:rPr>
          <w:rFonts w:ascii="Calibri" w:hAnsi="Calibri" w:cs="Calibri"/>
          <w:b/>
          <w:bCs/>
          <w:color w:val="auto"/>
          <w:sz w:val="20"/>
          <w:szCs w:val="20"/>
        </w:rPr>
        <w:t xml:space="preserve"> </w:t>
      </w:r>
      <w:r w:rsidRPr="00B66C32">
        <w:rPr>
          <w:rFonts w:ascii="Calibri" w:hAnsi="Calibri" w:cs="Calibri"/>
          <w:b/>
          <w:bCs/>
          <w:color w:val="auto"/>
          <w:sz w:val="20"/>
          <w:szCs w:val="20"/>
        </w:rPr>
        <w:t xml:space="preserve">GALICIA CON/AD SEC.3 A CORUÑA </w:t>
      </w:r>
      <w:r w:rsidRPr="00B66C32">
        <w:rPr>
          <w:rFonts w:ascii="Calibri" w:hAnsi="Calibri" w:cs="Calibri"/>
          <w:b/>
          <w:color w:val="auto"/>
          <w:sz w:val="20"/>
          <w:szCs w:val="20"/>
        </w:rPr>
        <w:t xml:space="preserve">Sentencia: 00171/2023 </w:t>
      </w:r>
      <w:r w:rsidRPr="00B66C32">
        <w:rPr>
          <w:rFonts w:ascii="Calibri" w:hAnsi="Calibri" w:cs="Calibri"/>
          <w:b/>
          <w:bCs/>
          <w:color w:val="auto"/>
          <w:sz w:val="20"/>
          <w:szCs w:val="20"/>
        </w:rPr>
        <w:t>Ponente: D. Juan Carlos Fernández López</w:t>
      </w:r>
      <w:r w:rsidR="00561A1E" w:rsidRPr="00B66C32">
        <w:rPr>
          <w:rFonts w:ascii="Calibri" w:hAnsi="Calibri" w:cs="Calibri"/>
          <w:b/>
          <w:bCs/>
          <w:color w:val="auto"/>
          <w:sz w:val="20"/>
          <w:szCs w:val="20"/>
        </w:rPr>
        <w:t xml:space="preserve">. </w:t>
      </w:r>
      <w:r w:rsidRPr="00B66C32">
        <w:rPr>
          <w:rFonts w:ascii="Calibri" w:hAnsi="Calibri" w:cs="Calibri"/>
          <w:b/>
          <w:bCs/>
          <w:color w:val="auto"/>
          <w:sz w:val="20"/>
          <w:szCs w:val="20"/>
        </w:rPr>
        <w:t>Recurso: Procedimiento ordinario 7052/2022 señala:</w:t>
      </w:r>
    </w:p>
    <w:p w14:paraId="64820E8B" w14:textId="77777777" w:rsidR="009B53A9" w:rsidRPr="00B66C32" w:rsidRDefault="009B53A9" w:rsidP="001565B4">
      <w:pPr>
        <w:pStyle w:val="Default"/>
        <w:rPr>
          <w:rFonts w:ascii="Calibri" w:hAnsi="Calibri" w:cs="Calibri"/>
          <w:b/>
          <w:color w:val="auto"/>
          <w:sz w:val="8"/>
          <w:szCs w:val="8"/>
        </w:rPr>
      </w:pPr>
    </w:p>
    <w:p w14:paraId="6C74DFC2" w14:textId="77777777" w:rsidR="009B53A9" w:rsidRPr="00B66C32" w:rsidRDefault="009B53A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B66C32"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B66C32"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B66C32" w:rsidRDefault="00A122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6B122F" w:rsidRPr="00B66C32">
        <w:rPr>
          <w:rFonts w:ascii="Calibri" w:hAnsi="Calibri" w:cs="Calibri"/>
          <w:b/>
          <w:sz w:val="20"/>
          <w:szCs w:val="20"/>
        </w:rPr>
        <w:t>5</w:t>
      </w:r>
      <w:r w:rsidR="001A4D4E" w:rsidRPr="00B66C32">
        <w:rPr>
          <w:rFonts w:ascii="Calibri" w:hAnsi="Calibri" w:cs="Calibri"/>
          <w:b/>
          <w:sz w:val="20"/>
          <w:szCs w:val="20"/>
        </w:rPr>
        <w:t xml:space="preserve">. </w:t>
      </w:r>
      <w:r w:rsidR="001A4D4E" w:rsidRPr="00B66C32">
        <w:rPr>
          <w:rFonts w:ascii="Calibri" w:hAnsi="Calibri" w:cs="Calibri"/>
          <w:b/>
          <w:sz w:val="20"/>
          <w:szCs w:val="20"/>
          <w:u w:val="single"/>
        </w:rPr>
        <w:t>NO SE EVALÚA LA DOCUMENTACIÓN QUE SE EXPUSO A INFORMACIÓN PÚBLICA, SINO OTRA MODIFICADA.</w:t>
      </w:r>
    </w:p>
    <w:p w14:paraId="504C8861" w14:textId="77777777" w:rsidR="001A4D4E" w:rsidRPr="00B66C32"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B66C32" w:rsidRDefault="00A122EF"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bCs/>
          <w:sz w:val="20"/>
          <w:szCs w:val="20"/>
        </w:rPr>
        <w:lastRenderedPageBreak/>
        <w:t>1.1</w:t>
      </w:r>
      <w:r w:rsidR="00561A1E" w:rsidRPr="00B66C32">
        <w:rPr>
          <w:rFonts w:ascii="Calibri" w:hAnsi="Calibri" w:cs="Calibri"/>
          <w:b/>
          <w:bCs/>
          <w:sz w:val="20"/>
          <w:szCs w:val="20"/>
        </w:rPr>
        <w:t>6</w:t>
      </w:r>
      <w:r w:rsidR="001A4D4E" w:rsidRPr="00B66C32">
        <w:rPr>
          <w:rFonts w:ascii="Calibri" w:hAnsi="Calibri" w:cs="Calibri"/>
          <w:b/>
          <w:bCs/>
          <w:sz w:val="20"/>
          <w:szCs w:val="20"/>
        </w:rPr>
        <w:t>.</w:t>
      </w:r>
      <w:r w:rsidR="006B122F" w:rsidRPr="00B66C32">
        <w:rPr>
          <w:rFonts w:ascii="Calibri" w:hAnsi="Calibri" w:cs="Calibri"/>
          <w:b/>
          <w:bCs/>
          <w:sz w:val="20"/>
          <w:szCs w:val="20"/>
        </w:rPr>
        <w:t>5</w:t>
      </w:r>
      <w:r w:rsidR="001A4D4E" w:rsidRPr="00B66C32">
        <w:rPr>
          <w:rFonts w:ascii="Calibri" w:hAnsi="Calibri" w:cs="Calibri"/>
          <w:b/>
          <w:bCs/>
          <w:sz w:val="20"/>
          <w:szCs w:val="20"/>
        </w:rPr>
        <w:t xml:space="preserve">.1. Además, </w:t>
      </w:r>
      <w:r w:rsidR="001A4D4E" w:rsidRPr="00B66C32">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B66C32" w:rsidRDefault="001A4D4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la DIA: </w:t>
      </w:r>
    </w:p>
    <w:p w14:paraId="122598AC" w14:textId="77777777" w:rsidR="001A4D4E" w:rsidRPr="00B66C32"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B66C32" w:rsidRDefault="001A4D4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B66C32"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B66C32" w:rsidRDefault="00A122EF" w:rsidP="001565B4">
      <w:pPr>
        <w:spacing w:after="0" w:line="240" w:lineRule="auto"/>
        <w:jc w:val="both"/>
        <w:rPr>
          <w:rFonts w:ascii="Calibri" w:eastAsia="Times New Roman" w:hAnsi="Calibri" w:cs="Calibri"/>
          <w:b/>
          <w:sz w:val="20"/>
          <w:szCs w:val="20"/>
          <w:lang w:eastAsia="es-ES"/>
        </w:rPr>
      </w:pPr>
      <w:r w:rsidRPr="00B66C32">
        <w:rPr>
          <w:rFonts w:ascii="Calibri" w:eastAsia="Times New Roman" w:hAnsi="Calibri" w:cs="Calibri"/>
          <w:b/>
          <w:bCs/>
          <w:sz w:val="20"/>
          <w:szCs w:val="20"/>
          <w:lang w:eastAsia="es-ES"/>
        </w:rPr>
        <w:t>1.1</w:t>
      </w:r>
      <w:r w:rsidR="00561A1E" w:rsidRPr="00B66C32">
        <w:rPr>
          <w:rFonts w:ascii="Calibri" w:eastAsia="Times New Roman" w:hAnsi="Calibri" w:cs="Calibri"/>
          <w:b/>
          <w:bCs/>
          <w:sz w:val="20"/>
          <w:szCs w:val="20"/>
          <w:lang w:eastAsia="es-ES"/>
        </w:rPr>
        <w:t>6</w:t>
      </w:r>
      <w:r w:rsidR="001A4D4E" w:rsidRPr="00B66C32">
        <w:rPr>
          <w:rFonts w:ascii="Calibri" w:eastAsia="Times New Roman" w:hAnsi="Calibri" w:cs="Calibri"/>
          <w:b/>
          <w:bCs/>
          <w:sz w:val="20"/>
          <w:szCs w:val="20"/>
          <w:lang w:eastAsia="es-ES"/>
        </w:rPr>
        <w:t>.</w:t>
      </w:r>
      <w:r w:rsidR="006B122F" w:rsidRPr="00B66C32">
        <w:rPr>
          <w:rFonts w:ascii="Calibri" w:eastAsia="Times New Roman" w:hAnsi="Calibri" w:cs="Calibri"/>
          <w:b/>
          <w:bCs/>
          <w:sz w:val="20"/>
          <w:szCs w:val="20"/>
          <w:lang w:eastAsia="es-ES"/>
        </w:rPr>
        <w:t>5</w:t>
      </w:r>
      <w:r w:rsidR="001A4D4E" w:rsidRPr="00B66C32">
        <w:rPr>
          <w:rFonts w:ascii="Calibri" w:eastAsia="Times New Roman" w:hAnsi="Calibri" w:cs="Calibri"/>
          <w:b/>
          <w:bCs/>
          <w:sz w:val="20"/>
          <w:szCs w:val="20"/>
          <w:lang w:eastAsia="es-ES"/>
        </w:rPr>
        <w:t xml:space="preserve">.2. El artículo 31 de la </w:t>
      </w:r>
      <w:r w:rsidR="001A4D4E" w:rsidRPr="00B66C32">
        <w:rPr>
          <w:rFonts w:ascii="Calibri" w:hAnsi="Calibri" w:cs="Calibri"/>
          <w:b/>
          <w:sz w:val="20"/>
          <w:szCs w:val="20"/>
        </w:rPr>
        <w:t>L</w:t>
      </w:r>
      <w:r w:rsidR="001A4D4E" w:rsidRPr="00B66C32">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B66C32"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B66C32"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B66C32">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B66C32">
        <w:rPr>
          <w:rFonts w:ascii="Calibri" w:eastAsia="Times New Roman" w:hAnsi="Calibri" w:cs="Calibri"/>
          <w:b/>
          <w:i/>
          <w:sz w:val="20"/>
          <w:szCs w:val="20"/>
          <w:lang w:eastAsia="es-ES"/>
        </w:rPr>
        <w:t>”.</w:t>
      </w:r>
    </w:p>
    <w:p w14:paraId="72B3BAC0" w14:textId="77777777" w:rsidR="001A4D4E" w:rsidRPr="00B66C32"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6</w:t>
      </w:r>
      <w:r w:rsidR="001A4D4E" w:rsidRPr="00B66C32">
        <w:rPr>
          <w:rFonts w:ascii="Calibri" w:hAnsi="Calibri" w:cs="Calibri"/>
          <w:b/>
          <w:sz w:val="20"/>
          <w:szCs w:val="20"/>
        </w:rPr>
        <w:t>.</w:t>
      </w:r>
      <w:r w:rsidR="006B122F" w:rsidRPr="00B66C32">
        <w:rPr>
          <w:rFonts w:ascii="Calibri" w:hAnsi="Calibri" w:cs="Calibri"/>
          <w:b/>
          <w:sz w:val="20"/>
          <w:szCs w:val="20"/>
        </w:rPr>
        <w:t>5</w:t>
      </w:r>
      <w:r w:rsidR="001A4D4E" w:rsidRPr="00B66C32">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B66C32"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B66C32" w:rsidRDefault="001E33FF" w:rsidP="001565B4">
      <w:pPr>
        <w:shd w:val="clear" w:color="auto" w:fill="FFFFFF" w:themeFill="background1"/>
        <w:spacing w:after="0" w:line="240" w:lineRule="auto"/>
        <w:jc w:val="both"/>
        <w:rPr>
          <w:rFonts w:ascii="Calibri" w:eastAsia="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Pr="00B66C32">
        <w:rPr>
          <w:rFonts w:ascii="Calibri" w:eastAsia="Calibri" w:hAnsi="Calibri" w:cs="Calibri"/>
          <w:b/>
          <w:sz w:val="20"/>
          <w:szCs w:val="20"/>
        </w:rPr>
        <w:t xml:space="preserve">.6. </w:t>
      </w:r>
      <w:r w:rsidRPr="00B66C32">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B66C32"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A4D4E" w:rsidRPr="00B66C32">
        <w:rPr>
          <w:rFonts w:ascii="Calibri" w:eastAsia="Times New Roman" w:hAnsi="Calibri" w:cs="Calibri"/>
          <w:b/>
          <w:bCs/>
          <w:sz w:val="20"/>
          <w:szCs w:val="20"/>
          <w:lang w:eastAsia="es-ES"/>
        </w:rPr>
        <w:t xml:space="preserve">1. </w:t>
      </w:r>
      <w:r w:rsidR="001A4D4E" w:rsidRPr="00B66C32">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B66C32"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A4D4E" w:rsidRPr="00B66C32">
        <w:rPr>
          <w:rFonts w:ascii="Calibri" w:hAnsi="Calibri" w:cs="Calibri"/>
          <w:b/>
          <w:sz w:val="20"/>
          <w:szCs w:val="20"/>
        </w:rPr>
        <w:t xml:space="preserve">2. El </w:t>
      </w:r>
      <w:r w:rsidR="001E33FF" w:rsidRPr="00B66C32">
        <w:rPr>
          <w:rFonts w:ascii="Calibri" w:hAnsi="Calibri" w:cs="Calibri"/>
          <w:b/>
          <w:sz w:val="20"/>
          <w:szCs w:val="20"/>
        </w:rPr>
        <w:t>a</w:t>
      </w:r>
      <w:r w:rsidR="001A4D4E" w:rsidRPr="00B66C32">
        <w:rPr>
          <w:rFonts w:ascii="Calibri" w:hAnsi="Calibri" w:cs="Calibri"/>
          <w:b/>
          <w:sz w:val="20"/>
          <w:szCs w:val="20"/>
        </w:rPr>
        <w:t>rtículo 9.3. de la Ley 11/2014, de 4 de diciembre, de Prevención y Protección Ambiental de Aragón señala lo siguiente:</w:t>
      </w:r>
    </w:p>
    <w:p w14:paraId="02764F7F"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“Información ambiental, participación pública y sostenibilidad social</w:t>
      </w:r>
    </w:p>
    <w:p w14:paraId="61850726" w14:textId="1AA21AA9"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B66C32">
        <w:rPr>
          <w:rFonts w:ascii="Calibri" w:hAnsi="Calibri" w:cs="Calibri"/>
          <w:b/>
          <w:i/>
          <w:sz w:val="20"/>
          <w:szCs w:val="20"/>
        </w:rPr>
        <w:t xml:space="preserve"> </w:t>
      </w:r>
      <w:r w:rsidRPr="00B66C32">
        <w:rPr>
          <w:rFonts w:ascii="Calibri" w:hAnsi="Calibri" w:cs="Calibri"/>
          <w:b/>
          <w:i/>
          <w:sz w:val="20"/>
          <w:szCs w:val="20"/>
        </w:rPr>
        <w:t>(…)</w:t>
      </w:r>
    </w:p>
    <w:p w14:paraId="477038D0"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w:t>
      </w:r>
      <w:r w:rsidR="001E33FF" w:rsidRPr="00B66C32">
        <w:rPr>
          <w:rFonts w:ascii="Calibri" w:eastAsia="Calibri" w:hAnsi="Calibri" w:cs="Calibri"/>
          <w:b/>
          <w:sz w:val="20"/>
          <w:szCs w:val="20"/>
        </w:rPr>
        <w:t>.</w:t>
      </w:r>
      <w:r w:rsidR="001A4D4E" w:rsidRPr="00B66C32">
        <w:rPr>
          <w:rFonts w:ascii="Calibri" w:hAnsi="Calibri" w:cs="Calibri"/>
          <w:b/>
          <w:sz w:val="20"/>
          <w:szCs w:val="20"/>
        </w:rPr>
        <w:t xml:space="preserve">3. </w:t>
      </w:r>
      <w:r w:rsidR="003470E4" w:rsidRPr="00B66C32">
        <w:rPr>
          <w:rFonts w:ascii="Calibri" w:hAnsi="Calibri" w:cs="Calibri"/>
          <w:b/>
          <w:sz w:val="20"/>
          <w:szCs w:val="20"/>
        </w:rPr>
        <w:t>La Sentencia</w:t>
      </w:r>
      <w:r w:rsidR="001A4D4E" w:rsidRPr="00B66C32">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B66C32">
          <w:rPr>
            <w:rFonts w:ascii="Calibri" w:hAnsi="Calibri" w:cs="Calibri"/>
            <w:b/>
            <w:sz w:val="20"/>
            <w:szCs w:val="20"/>
          </w:rPr>
          <w:t>881, F</w:t>
        </w:r>
      </w:smartTag>
      <w:r w:rsidR="001A4D4E" w:rsidRPr="00B66C32">
        <w:rPr>
          <w:rFonts w:ascii="Calibri" w:hAnsi="Calibri" w:cs="Calibri"/>
          <w:b/>
          <w:sz w:val="20"/>
          <w:szCs w:val="20"/>
        </w:rPr>
        <w:t>. D. Tercero señala lo siguiente:</w:t>
      </w:r>
    </w:p>
    <w:p w14:paraId="12FC714A"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B66C32">
          <w:rPr>
            <w:rFonts w:ascii="Calibri" w:hAnsi="Calibri" w:cs="Calibri"/>
            <w:b/>
            <w:i/>
            <w:sz w:val="20"/>
            <w:szCs w:val="20"/>
          </w:rPr>
          <w:t>105. a</w:t>
        </w:r>
      </w:smartTag>
      <w:r w:rsidRPr="00B66C32">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B66C32"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B66C32" w:rsidRDefault="00A122EF" w:rsidP="001565B4">
      <w:pPr>
        <w:shd w:val="clear" w:color="auto" w:fill="FFFFFF" w:themeFill="background1"/>
        <w:spacing w:after="0" w:line="240" w:lineRule="auto"/>
        <w:jc w:val="both"/>
        <w:rPr>
          <w:rFonts w:ascii="Calibri" w:hAnsi="Calibri" w:cs="Calibri"/>
          <w:b/>
          <w:sz w:val="20"/>
          <w:szCs w:val="20"/>
        </w:rPr>
      </w:pPr>
      <w:r w:rsidRPr="00B66C32">
        <w:rPr>
          <w:rFonts w:ascii="Calibri" w:eastAsia="Calibri" w:hAnsi="Calibri" w:cs="Calibri"/>
          <w:b/>
          <w:sz w:val="20"/>
          <w:szCs w:val="20"/>
        </w:rPr>
        <w:t>1.1</w:t>
      </w:r>
      <w:r w:rsidR="00561A1E" w:rsidRPr="00B66C32">
        <w:rPr>
          <w:rFonts w:ascii="Calibri" w:eastAsia="Calibri" w:hAnsi="Calibri" w:cs="Calibri"/>
          <w:b/>
          <w:sz w:val="20"/>
          <w:szCs w:val="20"/>
        </w:rPr>
        <w:t>6</w:t>
      </w:r>
      <w:r w:rsidR="001A4D4E" w:rsidRPr="00B66C32">
        <w:rPr>
          <w:rFonts w:ascii="Calibri" w:eastAsia="Calibri" w:hAnsi="Calibri" w:cs="Calibri"/>
          <w:b/>
          <w:sz w:val="20"/>
          <w:szCs w:val="20"/>
        </w:rPr>
        <w:t>.6.4</w:t>
      </w:r>
      <w:r w:rsidR="001A4D4E" w:rsidRPr="00B66C32">
        <w:rPr>
          <w:rFonts w:ascii="Calibri" w:hAnsi="Calibri" w:cs="Calibri"/>
          <w:b/>
          <w:sz w:val="20"/>
          <w:szCs w:val="20"/>
        </w:rPr>
        <w:t xml:space="preserve">. Sirva como ejemplo la Sentencia del TSJ de Castilla León, en Valladolid, de 13 de marzo de 2009, </w:t>
      </w:r>
      <w:proofErr w:type="spellStart"/>
      <w:r w:rsidR="001A4D4E" w:rsidRPr="00B66C32">
        <w:rPr>
          <w:rFonts w:ascii="Calibri" w:hAnsi="Calibri" w:cs="Calibri"/>
          <w:b/>
          <w:sz w:val="20"/>
          <w:szCs w:val="20"/>
        </w:rPr>
        <w:t>nº</w:t>
      </w:r>
      <w:proofErr w:type="spellEnd"/>
      <w:r w:rsidR="001A4D4E" w:rsidRPr="00B66C32">
        <w:rPr>
          <w:rFonts w:ascii="Calibri" w:hAnsi="Calibri" w:cs="Calibri"/>
          <w:b/>
          <w:sz w:val="20"/>
          <w:szCs w:val="20"/>
        </w:rPr>
        <w:t xml:space="preserve"> de resolución 603/2009 y </w:t>
      </w:r>
      <w:proofErr w:type="spellStart"/>
      <w:r w:rsidR="001A4D4E" w:rsidRPr="00B66C32">
        <w:rPr>
          <w:rFonts w:ascii="Calibri" w:hAnsi="Calibri" w:cs="Calibri"/>
          <w:b/>
          <w:sz w:val="20"/>
          <w:szCs w:val="20"/>
        </w:rPr>
        <w:t>nº</w:t>
      </w:r>
      <w:proofErr w:type="spellEnd"/>
      <w:r w:rsidR="001A4D4E" w:rsidRPr="00B66C32">
        <w:rPr>
          <w:rFonts w:ascii="Calibri" w:hAnsi="Calibri" w:cs="Calibri"/>
          <w:b/>
          <w:sz w:val="20"/>
          <w:szCs w:val="20"/>
        </w:rPr>
        <w:t xml:space="preserve"> de recurso 483/2008, que en el Fundamento de Derecho Segundo señala:</w:t>
      </w:r>
    </w:p>
    <w:p w14:paraId="532ACF4C" w14:textId="77777777" w:rsidR="001A4D4E" w:rsidRPr="00B66C32"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B66C32" w:rsidRDefault="001A4D4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B66C32"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B66C32"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B66C32"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B66C32">
        <w:rPr>
          <w:rFonts w:ascii="Calibri" w:hAnsi="Calibri" w:cs="Calibri"/>
          <w:b/>
          <w:sz w:val="20"/>
          <w:szCs w:val="20"/>
          <w:shd w:val="clear" w:color="auto" w:fill="FFFFFF"/>
        </w:rPr>
        <w:t>1.1</w:t>
      </w:r>
      <w:r w:rsidR="00561A1E" w:rsidRPr="00B66C32">
        <w:rPr>
          <w:rFonts w:ascii="Calibri" w:hAnsi="Calibri" w:cs="Calibri"/>
          <w:b/>
          <w:sz w:val="20"/>
          <w:szCs w:val="20"/>
          <w:shd w:val="clear" w:color="auto" w:fill="FFFFFF"/>
        </w:rPr>
        <w:t>7</w:t>
      </w:r>
      <w:r w:rsidRPr="00B66C32">
        <w:rPr>
          <w:rFonts w:ascii="Calibri" w:hAnsi="Calibri" w:cs="Calibri"/>
          <w:b/>
          <w:sz w:val="20"/>
          <w:szCs w:val="20"/>
          <w:shd w:val="clear" w:color="auto" w:fill="FFFFFF"/>
        </w:rPr>
        <w:t xml:space="preserve">. </w:t>
      </w:r>
      <w:r w:rsidRPr="00B66C32">
        <w:rPr>
          <w:rFonts w:ascii="Calibri" w:hAnsi="Calibri" w:cs="Calibri"/>
          <w:b/>
          <w:sz w:val="20"/>
          <w:szCs w:val="20"/>
          <w:u w:val="single"/>
          <w:shd w:val="clear" w:color="auto" w:fill="FFFFFF"/>
        </w:rPr>
        <w:t xml:space="preserve">SE PLANTEA EL DESMANTELAMIENTO DE LA LÍNEA DE RENOMAR QUE VA A LA SET MORELLA </w:t>
      </w:r>
      <w:r w:rsidR="006D32A9" w:rsidRPr="00B66C32">
        <w:rPr>
          <w:rFonts w:ascii="Calibri" w:hAnsi="Calibri" w:cs="Calibri"/>
          <w:b/>
          <w:sz w:val="20"/>
          <w:szCs w:val="20"/>
          <w:u w:val="single"/>
          <w:shd w:val="clear" w:color="auto" w:fill="FFFFFF"/>
        </w:rPr>
        <w:t>SIN SOMETER DICHO DESMANTELAMIENTO A EVALUACIÓN AMBIENTAL</w:t>
      </w:r>
    </w:p>
    <w:p w14:paraId="39979425" w14:textId="77777777" w:rsidR="00ED6056" w:rsidRPr="00B66C32"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B66C32" w:rsidRDefault="00ED6056"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1.1</w:t>
      </w:r>
      <w:r w:rsidR="00561A1E" w:rsidRPr="00B66C32">
        <w:rPr>
          <w:rFonts w:ascii="Calibri" w:hAnsi="Calibri" w:cs="Calibri"/>
          <w:b/>
          <w:sz w:val="20"/>
          <w:szCs w:val="20"/>
        </w:rPr>
        <w:t>7</w:t>
      </w:r>
      <w:r w:rsidRPr="00B66C32">
        <w:rPr>
          <w:rFonts w:ascii="Calibri" w:hAnsi="Calibri" w:cs="Calibri"/>
          <w:b/>
          <w:sz w:val="20"/>
          <w:szCs w:val="20"/>
        </w:rPr>
        <w:t xml:space="preserve">.1. En la </w:t>
      </w:r>
      <w:r w:rsidR="00E82345" w:rsidRPr="00B66C32">
        <w:rPr>
          <w:rFonts w:ascii="Calibri" w:hAnsi="Calibri" w:cs="Calibri"/>
          <w:b/>
          <w:sz w:val="20"/>
          <w:szCs w:val="20"/>
        </w:rPr>
        <w:t>Autorización administrativa de Construcción se recogen</w:t>
      </w:r>
      <w:r w:rsidRPr="00B66C32">
        <w:rPr>
          <w:rFonts w:ascii="Calibri" w:hAnsi="Calibri" w:cs="Calibri"/>
          <w:b/>
          <w:sz w:val="20"/>
          <w:szCs w:val="20"/>
        </w:rPr>
        <w:t xml:space="preserve"> varias modificaciones significativas del “proyecto” previas a la Resolución de 1 de diciembre de 2022 que puso fin a la tramitación de </w:t>
      </w:r>
      <w:r w:rsidR="00E82345" w:rsidRPr="00B66C32">
        <w:rPr>
          <w:rFonts w:ascii="Calibri" w:hAnsi="Calibri" w:cs="Calibri"/>
          <w:b/>
          <w:sz w:val="20"/>
          <w:szCs w:val="20"/>
        </w:rPr>
        <w:t>la</w:t>
      </w:r>
      <w:r w:rsidRPr="00B66C32">
        <w:rPr>
          <w:rFonts w:ascii="Calibri" w:hAnsi="Calibri" w:cs="Calibri"/>
          <w:b/>
          <w:sz w:val="20"/>
          <w:szCs w:val="20"/>
        </w:rPr>
        <w:t xml:space="preserve"> evaluación</w:t>
      </w:r>
      <w:r w:rsidR="00E82345" w:rsidRPr="00B66C32">
        <w:rPr>
          <w:rFonts w:ascii="Calibri" w:hAnsi="Calibri" w:cs="Calibri"/>
          <w:b/>
          <w:sz w:val="20"/>
          <w:szCs w:val="20"/>
        </w:rPr>
        <w:t xml:space="preserve"> de impacto ambiental</w:t>
      </w:r>
      <w:r w:rsidRPr="00B66C32">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B66C32">
        <w:rPr>
          <w:rFonts w:ascii="Calibri" w:hAnsi="Calibri" w:cs="Calibri"/>
          <w:b/>
          <w:sz w:val="20"/>
          <w:szCs w:val="20"/>
        </w:rPr>
        <w:t>parques del</w:t>
      </w:r>
      <w:r w:rsidRPr="00B66C32">
        <w:rPr>
          <w:rFonts w:ascii="Calibri" w:hAnsi="Calibri" w:cs="Calibri"/>
          <w:b/>
          <w:sz w:val="20"/>
          <w:szCs w:val="20"/>
        </w:rPr>
        <w:t xml:space="preserve"> PEOL 449-AC, </w:t>
      </w:r>
      <w:r w:rsidRPr="00B66C32">
        <w:rPr>
          <w:rFonts w:ascii="Calibri" w:hAnsi="Calibri" w:cs="Calibri"/>
          <w:b/>
          <w:iCs/>
          <w:sz w:val="20"/>
          <w:szCs w:val="20"/>
        </w:rPr>
        <w:t>PFOT 456-AC</w:t>
      </w:r>
      <w:r w:rsidRPr="00B66C32">
        <w:rPr>
          <w:rFonts w:ascii="Calibri" w:hAnsi="Calibri" w:cs="Calibri"/>
          <w:b/>
          <w:i/>
          <w:iCs/>
          <w:sz w:val="20"/>
          <w:szCs w:val="20"/>
        </w:rPr>
        <w:t xml:space="preserve"> </w:t>
      </w:r>
      <w:r w:rsidRPr="00B66C32">
        <w:rPr>
          <w:rFonts w:ascii="Calibri" w:hAnsi="Calibri" w:cs="Calibri"/>
          <w:b/>
          <w:sz w:val="20"/>
          <w:szCs w:val="20"/>
        </w:rPr>
        <w:t xml:space="preserve">y de </w:t>
      </w:r>
      <w:r w:rsidR="00561A1E" w:rsidRPr="00B66C32">
        <w:rPr>
          <w:rFonts w:ascii="Calibri" w:hAnsi="Calibri" w:cs="Calibri"/>
          <w:b/>
          <w:sz w:val="20"/>
          <w:szCs w:val="20"/>
        </w:rPr>
        <w:t>otros parques</w:t>
      </w:r>
      <w:r w:rsidRPr="00B66C32">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B66C32">
        <w:rPr>
          <w:rFonts w:ascii="Calibri" w:hAnsi="Calibri" w:cs="Calibri"/>
          <w:b/>
          <w:sz w:val="20"/>
          <w:szCs w:val="20"/>
        </w:rPr>
        <w:t xml:space="preserve"> de impacto</w:t>
      </w:r>
      <w:r w:rsidRPr="00B66C32">
        <w:rPr>
          <w:rFonts w:ascii="Calibri" w:hAnsi="Calibri" w:cs="Calibri"/>
          <w:b/>
          <w:sz w:val="20"/>
          <w:szCs w:val="20"/>
        </w:rPr>
        <w:t xml:space="preserve"> ambiental </w:t>
      </w:r>
      <w:r w:rsidR="00E82345" w:rsidRPr="00B66C32">
        <w:rPr>
          <w:rFonts w:ascii="Calibri" w:hAnsi="Calibri" w:cs="Calibri"/>
          <w:b/>
          <w:sz w:val="20"/>
          <w:szCs w:val="20"/>
        </w:rPr>
        <w:t>ordinaria.</w:t>
      </w:r>
    </w:p>
    <w:p w14:paraId="241B3C1A" w14:textId="3628968E" w:rsidR="001A4D4E" w:rsidRPr="00B66C32" w:rsidRDefault="001A4D4E" w:rsidP="001565B4">
      <w:pPr>
        <w:shd w:val="clear" w:color="auto" w:fill="FFFFFF" w:themeFill="background1"/>
        <w:spacing w:after="0" w:line="240" w:lineRule="auto"/>
        <w:jc w:val="both"/>
        <w:rPr>
          <w:rFonts w:ascii="Calibri" w:hAnsi="Calibri" w:cs="Calibri"/>
          <w:b/>
          <w:i/>
          <w:sz w:val="20"/>
          <w:szCs w:val="20"/>
        </w:rPr>
      </w:pPr>
      <w:r w:rsidRPr="00B66C32">
        <w:rPr>
          <w:rFonts w:ascii="Calibri" w:eastAsia="Times New Roman" w:hAnsi="Calibri" w:cs="Calibri"/>
          <w:b/>
          <w:bCs/>
          <w:sz w:val="20"/>
          <w:szCs w:val="20"/>
          <w:lang w:eastAsia="es-ES"/>
        </w:rPr>
        <w:t xml:space="preserve"> </w:t>
      </w:r>
    </w:p>
    <w:p w14:paraId="641EB93C" w14:textId="4DD3B15F" w:rsidR="00AD6803" w:rsidRPr="00B66C32" w:rsidRDefault="00E8234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7</w:t>
      </w:r>
      <w:r w:rsidRPr="00B66C32">
        <w:rPr>
          <w:rFonts w:ascii="Calibri" w:hAnsi="Calibri" w:cs="Calibri"/>
          <w:b/>
          <w:color w:val="auto"/>
          <w:sz w:val="20"/>
          <w:szCs w:val="20"/>
        </w:rPr>
        <w:t xml:space="preserve">.2. </w:t>
      </w:r>
      <w:r w:rsidR="00AD6803" w:rsidRPr="00B66C32">
        <w:rPr>
          <w:rFonts w:ascii="Calibri" w:hAnsi="Calibri" w:cs="Calibri"/>
          <w:b/>
          <w:color w:val="auto"/>
          <w:sz w:val="20"/>
          <w:szCs w:val="20"/>
        </w:rPr>
        <w:t xml:space="preserve">Un proyecto, viene definido en la Ley 21/2013 como: </w:t>
      </w:r>
      <w:r w:rsidR="00AD6803" w:rsidRPr="00B66C32">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B66C32" w:rsidRDefault="00AD6803" w:rsidP="001565B4">
      <w:pPr>
        <w:pStyle w:val="Default"/>
        <w:jc w:val="both"/>
        <w:rPr>
          <w:rFonts w:ascii="Calibri" w:hAnsi="Calibri" w:cs="Calibri"/>
          <w:b/>
          <w:color w:val="auto"/>
          <w:sz w:val="20"/>
          <w:szCs w:val="20"/>
        </w:rPr>
      </w:pPr>
    </w:p>
    <w:p w14:paraId="553141BF" w14:textId="4A93C9ED" w:rsidR="00AD6803" w:rsidRPr="00B66C32" w:rsidRDefault="00AD680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Así pues, tanto la construcción de la línea de RENOMAR a la SET Morella, como, en este caso, el desmantelamiento, </w:t>
      </w:r>
      <w:r w:rsidR="006D32A9" w:rsidRPr="00B66C32">
        <w:rPr>
          <w:rFonts w:ascii="Calibri" w:hAnsi="Calibri" w:cs="Calibri"/>
          <w:b/>
          <w:color w:val="auto"/>
          <w:sz w:val="20"/>
          <w:szCs w:val="20"/>
        </w:rPr>
        <w:t>está</w:t>
      </w:r>
      <w:r w:rsidR="00ED6056" w:rsidRPr="00B66C32">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B66C32">
        <w:rPr>
          <w:rFonts w:ascii="Calibri" w:hAnsi="Calibri" w:cs="Calibri"/>
          <w:b/>
          <w:color w:val="auto"/>
          <w:sz w:val="20"/>
          <w:szCs w:val="20"/>
        </w:rPr>
        <w:t>debería someterse a un procedimiento de evaluación ambiental ordinaria, al encontrarse incluida dentro del Anexo I, Grupo 3, g</w:t>
      </w:r>
      <w:r w:rsidR="00ED6056" w:rsidRPr="00B66C32">
        <w:rPr>
          <w:rFonts w:ascii="Calibri" w:hAnsi="Calibri" w:cs="Calibri"/>
          <w:b/>
          <w:color w:val="auto"/>
          <w:sz w:val="20"/>
          <w:szCs w:val="20"/>
        </w:rPr>
        <w:t>.</w:t>
      </w:r>
      <w:r w:rsidRPr="00B66C32">
        <w:rPr>
          <w:rFonts w:ascii="Calibri" w:hAnsi="Calibri" w:cs="Calibri"/>
          <w:b/>
          <w:color w:val="auto"/>
          <w:sz w:val="20"/>
          <w:szCs w:val="20"/>
        </w:rPr>
        <w:t xml:space="preserve"> de la Ley 21/2013, de 9 de diciembre, de evaluación ambiental:</w:t>
      </w:r>
    </w:p>
    <w:p w14:paraId="1AF5FC85" w14:textId="77777777" w:rsidR="00AD6803" w:rsidRPr="00B66C32" w:rsidRDefault="00AD6803" w:rsidP="001565B4">
      <w:pPr>
        <w:pStyle w:val="Default"/>
        <w:jc w:val="both"/>
        <w:rPr>
          <w:rFonts w:ascii="Calibri" w:hAnsi="Calibri" w:cs="Calibri"/>
          <w:b/>
          <w:i/>
          <w:iCs/>
          <w:color w:val="auto"/>
          <w:sz w:val="8"/>
          <w:szCs w:val="8"/>
        </w:rPr>
      </w:pPr>
    </w:p>
    <w:p w14:paraId="404FD21D" w14:textId="51677D0A" w:rsidR="00ED6056" w:rsidRPr="00B66C32" w:rsidRDefault="00ED6056"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“líneas eléctricas con un voltaje igual o superior a 220 kV y una longitud superior a 15 km”</w:t>
      </w:r>
    </w:p>
    <w:p w14:paraId="2591AB9C" w14:textId="09B52ECF" w:rsidR="00DE7254" w:rsidRPr="00B66C32" w:rsidRDefault="00DE7254" w:rsidP="001565B4">
      <w:pPr>
        <w:pStyle w:val="Default"/>
        <w:jc w:val="both"/>
        <w:rPr>
          <w:rFonts w:ascii="Calibri" w:hAnsi="Calibri" w:cs="Calibri"/>
          <w:b/>
          <w:color w:val="auto"/>
          <w:sz w:val="20"/>
          <w:szCs w:val="20"/>
        </w:rPr>
      </w:pPr>
    </w:p>
    <w:p w14:paraId="7575BFED" w14:textId="6CDED36A" w:rsidR="00DE7254" w:rsidRPr="00B66C32" w:rsidRDefault="00E8234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1.1</w:t>
      </w:r>
      <w:r w:rsidR="00561A1E" w:rsidRPr="00B66C32">
        <w:rPr>
          <w:rFonts w:ascii="Calibri" w:hAnsi="Calibri" w:cs="Calibri"/>
          <w:b/>
          <w:color w:val="auto"/>
          <w:sz w:val="20"/>
          <w:szCs w:val="20"/>
        </w:rPr>
        <w:t>7</w:t>
      </w:r>
      <w:r w:rsidRPr="00B66C32">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B66C32" w:rsidRDefault="00DE7254" w:rsidP="001565B4">
      <w:pPr>
        <w:pStyle w:val="Default"/>
        <w:jc w:val="both"/>
        <w:rPr>
          <w:rFonts w:ascii="Calibri" w:hAnsi="Calibri" w:cs="Calibri"/>
          <w:b/>
          <w:color w:val="auto"/>
          <w:sz w:val="20"/>
          <w:szCs w:val="20"/>
        </w:rPr>
      </w:pPr>
    </w:p>
    <w:p w14:paraId="2164C901" w14:textId="77777777" w:rsidR="00034157" w:rsidRPr="00B66C32" w:rsidRDefault="00034157" w:rsidP="001565B4">
      <w:pPr>
        <w:pStyle w:val="Default"/>
        <w:jc w:val="both"/>
        <w:rPr>
          <w:rFonts w:ascii="Calibri" w:hAnsi="Calibri" w:cs="Calibri"/>
          <w:b/>
          <w:color w:val="auto"/>
          <w:sz w:val="20"/>
          <w:szCs w:val="20"/>
        </w:rPr>
      </w:pPr>
    </w:p>
    <w:p w14:paraId="5D4C123A" w14:textId="6B8BA8A1" w:rsidR="00A128FD" w:rsidRPr="00B66C32" w:rsidRDefault="00A128F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1.18. </w:t>
      </w:r>
      <w:r w:rsidRPr="00B66C32">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B66C32"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B66C32" w:rsidRDefault="00A128F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1.18.1.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de la LAAT decía:</w:t>
      </w:r>
    </w:p>
    <w:p w14:paraId="7F08F490" w14:textId="77777777" w:rsidR="00A128FD" w:rsidRPr="00B66C32"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B66C32" w:rsidRDefault="00A128FD"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B66C32"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B66C32" w:rsidRDefault="00A128FD" w:rsidP="001565B4">
      <w:pPr>
        <w:spacing w:after="0" w:line="240" w:lineRule="auto"/>
        <w:jc w:val="both"/>
        <w:rPr>
          <w:rStyle w:val="markedcontent"/>
          <w:rFonts w:ascii="Calibri" w:hAnsi="Calibri" w:cs="Calibri"/>
          <w:b/>
          <w:i/>
          <w:sz w:val="20"/>
          <w:szCs w:val="20"/>
        </w:rPr>
      </w:pPr>
      <w:r w:rsidRPr="00B66C32">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B66C32"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B66C32" w:rsidRDefault="00A128FD" w:rsidP="001565B4">
      <w:pPr>
        <w:spacing w:after="0" w:line="240" w:lineRule="auto"/>
        <w:jc w:val="both"/>
        <w:rPr>
          <w:rStyle w:val="markedcontent"/>
          <w:rFonts w:ascii="Calibri" w:hAnsi="Calibri" w:cs="Calibri"/>
          <w:b/>
          <w:i/>
          <w:sz w:val="20"/>
          <w:szCs w:val="20"/>
        </w:rPr>
      </w:pPr>
      <w:r w:rsidRPr="00B66C32">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B66C32">
        <w:rPr>
          <w:rStyle w:val="markedcontent"/>
          <w:rFonts w:ascii="Calibri" w:hAnsi="Calibri" w:cs="Calibri"/>
          <w:b/>
          <w:sz w:val="20"/>
          <w:szCs w:val="20"/>
          <w:u w:val="single"/>
        </w:rPr>
        <w:t>para llevar</w:t>
      </w:r>
      <w:r w:rsidRPr="00B66C32">
        <w:rPr>
          <w:rStyle w:val="markedcontent"/>
          <w:rFonts w:ascii="Calibri" w:hAnsi="Calibri" w:cs="Calibri"/>
          <w:b/>
          <w:sz w:val="20"/>
          <w:szCs w:val="20"/>
        </w:rPr>
        <w:t xml:space="preserve"> hasta los puntos de consumo, y </w:t>
      </w:r>
      <w:r w:rsidRPr="00B66C32">
        <w:rPr>
          <w:rStyle w:val="markedcontent"/>
          <w:rFonts w:ascii="Calibri" w:hAnsi="Calibri" w:cs="Calibri"/>
          <w:b/>
          <w:sz w:val="20"/>
          <w:szCs w:val="20"/>
          <w:u w:val="single"/>
        </w:rPr>
        <w:t>a través de grandes distancias</w:t>
      </w:r>
      <w:r w:rsidRPr="00B66C32">
        <w:rPr>
          <w:rStyle w:val="markedcontent"/>
          <w:rFonts w:ascii="Calibri" w:hAnsi="Calibri" w:cs="Calibri"/>
          <w:b/>
          <w:sz w:val="20"/>
          <w:szCs w:val="20"/>
        </w:rPr>
        <w:t>, la energía generada en las centrales eléctricas”</w:t>
      </w:r>
    </w:p>
    <w:p w14:paraId="69839DC8" w14:textId="77777777" w:rsidR="00A128FD" w:rsidRPr="00B66C32" w:rsidRDefault="00A128FD" w:rsidP="001565B4">
      <w:pPr>
        <w:spacing w:after="0" w:line="240" w:lineRule="auto"/>
        <w:jc w:val="both"/>
        <w:rPr>
          <w:rStyle w:val="markedcontent"/>
          <w:rFonts w:ascii="Calibri" w:hAnsi="Calibri" w:cs="Calibri"/>
          <w:sz w:val="20"/>
          <w:szCs w:val="20"/>
        </w:rPr>
      </w:pPr>
    </w:p>
    <w:p w14:paraId="794901C8" w14:textId="420FF40E" w:rsidR="00A128FD" w:rsidRPr="00B66C32" w:rsidRDefault="00A128FD" w:rsidP="001565B4">
      <w:pPr>
        <w:spacing w:after="0" w:line="240" w:lineRule="auto"/>
        <w:jc w:val="both"/>
        <w:rPr>
          <w:rFonts w:ascii="Calibri" w:hAnsi="Calibri" w:cs="Calibri"/>
          <w:b/>
          <w:sz w:val="20"/>
          <w:szCs w:val="20"/>
        </w:rPr>
      </w:pPr>
      <w:r w:rsidRPr="00B66C32">
        <w:rPr>
          <w:rStyle w:val="markedcontent"/>
          <w:rFonts w:ascii="Calibri" w:hAnsi="Calibri" w:cs="Calibri"/>
          <w:b/>
          <w:sz w:val="20"/>
          <w:szCs w:val="20"/>
        </w:rPr>
        <w:t>1.18.3.</w:t>
      </w:r>
      <w:r w:rsidRPr="00B66C32">
        <w:rPr>
          <w:rStyle w:val="markedcontent"/>
          <w:rFonts w:ascii="Calibri" w:hAnsi="Calibri" w:cs="Calibri"/>
          <w:sz w:val="20"/>
          <w:szCs w:val="20"/>
        </w:rPr>
        <w:t xml:space="preserve"> </w:t>
      </w:r>
      <w:r w:rsidRPr="00B66C32">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B66C32" w:rsidRDefault="00A128FD" w:rsidP="001565B4">
      <w:pPr>
        <w:spacing w:after="0" w:line="240" w:lineRule="auto"/>
        <w:jc w:val="both"/>
        <w:rPr>
          <w:rFonts w:ascii="Calibri" w:hAnsi="Calibri" w:cs="Calibri"/>
          <w:b/>
          <w:sz w:val="8"/>
          <w:szCs w:val="8"/>
        </w:rPr>
      </w:pPr>
    </w:p>
    <w:p w14:paraId="376404CB"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B66C32">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La red de transporte secundario está constituida por las líneas, parques, transformadores y otros elementos eléctricos </w:t>
      </w:r>
      <w:r w:rsidRPr="00B66C32">
        <w:rPr>
          <w:rFonts w:ascii="Calibri" w:hAnsi="Calibri" w:cs="Calibri"/>
          <w:b/>
          <w:i/>
          <w:sz w:val="20"/>
          <w:szCs w:val="20"/>
          <w:u w:val="single"/>
        </w:rPr>
        <w:t>con tensiones nominales iguales o superiores a 220 kV</w:t>
      </w:r>
      <w:r w:rsidRPr="00B66C32">
        <w:rPr>
          <w:rFonts w:ascii="Calibri" w:hAnsi="Calibri" w:cs="Calibri"/>
          <w:b/>
          <w:i/>
          <w:sz w:val="20"/>
          <w:szCs w:val="20"/>
        </w:rPr>
        <w:t xml:space="preserve"> no incluidas en el párrafo anterior </w:t>
      </w:r>
      <w:r w:rsidRPr="00B66C32">
        <w:rPr>
          <w:rFonts w:ascii="Calibri" w:hAnsi="Calibri" w:cs="Calibri"/>
          <w:b/>
          <w:i/>
          <w:sz w:val="20"/>
          <w:szCs w:val="20"/>
          <w:u w:val="single"/>
        </w:rPr>
        <w:t xml:space="preserve">y por </w:t>
      </w:r>
      <w:r w:rsidRPr="00B66C32">
        <w:rPr>
          <w:rFonts w:ascii="Calibri" w:hAnsi="Calibri" w:cs="Calibri"/>
          <w:b/>
          <w:i/>
          <w:sz w:val="20"/>
          <w:szCs w:val="20"/>
          <w:u w:val="single"/>
        </w:rPr>
        <w:lastRenderedPageBreak/>
        <w:t>aquellas otras instalaciones de tensiones nominales inferiores a 220 kV, que cumplan funciones de transporte”</w:t>
      </w:r>
      <w:r w:rsidRPr="00B66C32">
        <w:rPr>
          <w:rFonts w:ascii="Calibri" w:hAnsi="Calibri" w:cs="Calibri"/>
          <w:b/>
          <w:i/>
          <w:sz w:val="20"/>
          <w:szCs w:val="20"/>
        </w:rPr>
        <w:t>.</w:t>
      </w:r>
    </w:p>
    <w:p w14:paraId="1F761730" w14:textId="77777777" w:rsidR="00A128FD" w:rsidRPr="00B66C32" w:rsidRDefault="00A128FD" w:rsidP="001565B4">
      <w:pPr>
        <w:spacing w:after="0" w:line="240" w:lineRule="auto"/>
        <w:jc w:val="both"/>
        <w:rPr>
          <w:rStyle w:val="markedcontent"/>
          <w:rFonts w:ascii="Calibri" w:hAnsi="Calibri" w:cs="Calibri"/>
          <w:b/>
          <w:sz w:val="20"/>
          <w:szCs w:val="20"/>
        </w:rPr>
      </w:pPr>
    </w:p>
    <w:p w14:paraId="10645738" w14:textId="645CA29D"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B66C32" w:rsidRDefault="00A128FD" w:rsidP="001565B4">
      <w:pPr>
        <w:spacing w:after="0" w:line="240" w:lineRule="auto"/>
        <w:jc w:val="both"/>
        <w:rPr>
          <w:rStyle w:val="markedcontent"/>
          <w:rFonts w:ascii="Calibri" w:hAnsi="Calibri" w:cs="Calibri"/>
          <w:b/>
          <w:sz w:val="8"/>
          <w:szCs w:val="8"/>
        </w:rPr>
      </w:pPr>
    </w:p>
    <w:p w14:paraId="70DB2198" w14:textId="77777777" w:rsidR="00A128FD" w:rsidRPr="00B66C32" w:rsidRDefault="00A128FD" w:rsidP="001565B4">
      <w:pPr>
        <w:spacing w:after="0" w:line="240" w:lineRule="auto"/>
        <w:ind w:left="708"/>
        <w:jc w:val="both"/>
        <w:rPr>
          <w:rStyle w:val="markedcontent"/>
          <w:rFonts w:ascii="Calibri" w:hAnsi="Calibri" w:cs="Calibri"/>
          <w:b/>
          <w:i/>
          <w:sz w:val="20"/>
          <w:szCs w:val="20"/>
        </w:rPr>
      </w:pPr>
      <w:r w:rsidRPr="00B66C32">
        <w:rPr>
          <w:rStyle w:val="markedcontent"/>
          <w:rFonts w:ascii="Calibri" w:hAnsi="Calibri" w:cs="Calibri"/>
          <w:b/>
          <w:sz w:val="20"/>
          <w:szCs w:val="20"/>
        </w:rPr>
        <w:t>“</w:t>
      </w:r>
      <w:r w:rsidRPr="00B66C32">
        <w:rPr>
          <w:rStyle w:val="markedcontent"/>
          <w:rFonts w:ascii="Calibri" w:hAnsi="Calibri" w:cs="Calibri"/>
          <w:b/>
          <w:sz w:val="20"/>
          <w:szCs w:val="20"/>
          <w:u w:val="single"/>
        </w:rPr>
        <w:t>Las líneas de evacuación de centrales de generación</w:t>
      </w:r>
      <w:r w:rsidRPr="00B66C32">
        <w:rPr>
          <w:rStyle w:val="markedcontent"/>
          <w:rFonts w:ascii="Calibri" w:hAnsi="Calibri" w:cs="Calibri"/>
          <w:b/>
          <w:sz w:val="20"/>
          <w:szCs w:val="20"/>
        </w:rPr>
        <w:t xml:space="preserve"> existentes a la entrada en vigor del presente Real Decreto </w:t>
      </w:r>
      <w:r w:rsidRPr="00B66C32">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B66C32">
        <w:rPr>
          <w:rStyle w:val="markedcontent"/>
          <w:rFonts w:ascii="Calibri" w:hAnsi="Calibri" w:cs="Calibri"/>
          <w:b/>
          <w:sz w:val="20"/>
          <w:szCs w:val="20"/>
        </w:rPr>
        <w:t xml:space="preserve"> y a la actividad ejercida por el titular de la instalación”</w:t>
      </w:r>
    </w:p>
    <w:p w14:paraId="21A4BA3C" w14:textId="77777777" w:rsidR="00A128FD" w:rsidRPr="00B66C32" w:rsidRDefault="00A128FD" w:rsidP="001565B4">
      <w:pPr>
        <w:spacing w:after="0" w:line="240" w:lineRule="auto"/>
        <w:jc w:val="both"/>
        <w:rPr>
          <w:rStyle w:val="markedcontent"/>
          <w:rFonts w:ascii="Calibri" w:hAnsi="Calibri" w:cs="Calibri"/>
          <w:b/>
          <w:sz w:val="20"/>
          <w:szCs w:val="20"/>
        </w:rPr>
      </w:pPr>
    </w:p>
    <w:p w14:paraId="47894692" w14:textId="69A15533" w:rsidR="00A128FD" w:rsidRPr="00B66C32"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B66C32">
        <w:rPr>
          <w:rStyle w:val="markedcontent"/>
          <w:rFonts w:ascii="Calibri" w:eastAsiaTheme="majorEastAsia" w:hAnsi="Calibri" w:cs="Calibri"/>
          <w:b/>
          <w:sz w:val="20"/>
          <w:szCs w:val="20"/>
        </w:rPr>
        <w:t>1.18.5. En una línea</w:t>
      </w:r>
      <w:r w:rsidRPr="00B66C32">
        <w:rPr>
          <w:rStyle w:val="markedcontent"/>
          <w:rFonts w:ascii="Calibri" w:eastAsiaTheme="majorEastAsia" w:hAnsi="Calibri" w:cs="Calibri"/>
          <w:sz w:val="20"/>
          <w:szCs w:val="20"/>
        </w:rPr>
        <w:t xml:space="preserve"> </w:t>
      </w:r>
      <w:r w:rsidRPr="00B66C32">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B66C32"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B66C32"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iCs/>
          <w:sz w:val="20"/>
          <w:szCs w:val="20"/>
        </w:rPr>
        <w:t>“</w:t>
      </w:r>
      <w:r w:rsidRPr="00B66C32">
        <w:rPr>
          <w:rFonts w:ascii="Calibri" w:hAnsi="Calibri" w:cs="Calibri"/>
          <w:b/>
          <w:i/>
          <w:iCs/>
          <w:sz w:val="20"/>
          <w:szCs w:val="20"/>
          <w:u w:val="single"/>
        </w:rPr>
        <w:t>No podemos aceptar que este proyecto sea tramitado como línea de evacuación, cuando es una línea de transporte</w:t>
      </w:r>
      <w:r w:rsidRPr="00B66C32">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B66C32" w:rsidRDefault="00A128FD" w:rsidP="001565B4">
      <w:pPr>
        <w:spacing w:after="0" w:line="240" w:lineRule="auto"/>
        <w:jc w:val="both"/>
        <w:rPr>
          <w:rStyle w:val="markedcontent"/>
          <w:rFonts w:ascii="Calibri" w:hAnsi="Calibri" w:cs="Calibri"/>
          <w:b/>
          <w:sz w:val="20"/>
          <w:szCs w:val="20"/>
        </w:rPr>
      </w:pPr>
    </w:p>
    <w:p w14:paraId="00DD48F5" w14:textId="2558D1BF"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B66C32" w:rsidRDefault="00A128FD" w:rsidP="001565B4">
      <w:pPr>
        <w:spacing w:after="0" w:line="240" w:lineRule="auto"/>
        <w:jc w:val="both"/>
        <w:rPr>
          <w:rStyle w:val="markedcontent"/>
          <w:rFonts w:ascii="Calibri" w:hAnsi="Calibri" w:cs="Calibri"/>
          <w:b/>
          <w:sz w:val="20"/>
          <w:szCs w:val="20"/>
        </w:rPr>
      </w:pPr>
    </w:p>
    <w:p w14:paraId="151ED116" w14:textId="51214F0B"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B66C32" w:rsidRDefault="00A128FD" w:rsidP="001565B4">
      <w:pPr>
        <w:spacing w:after="0" w:line="240" w:lineRule="auto"/>
        <w:jc w:val="both"/>
        <w:rPr>
          <w:rStyle w:val="markedcontent"/>
          <w:rFonts w:ascii="Calibri" w:hAnsi="Calibri" w:cs="Calibri"/>
          <w:b/>
          <w:sz w:val="20"/>
          <w:szCs w:val="20"/>
        </w:rPr>
      </w:pPr>
    </w:p>
    <w:p w14:paraId="138CB1AD" w14:textId="4A53F163"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B66C32" w:rsidRDefault="00A128FD" w:rsidP="001565B4">
      <w:pPr>
        <w:spacing w:after="0" w:line="240" w:lineRule="auto"/>
        <w:jc w:val="both"/>
        <w:rPr>
          <w:rStyle w:val="markedcontent"/>
          <w:rFonts w:ascii="Calibri" w:hAnsi="Calibri" w:cs="Calibri"/>
          <w:b/>
          <w:sz w:val="20"/>
          <w:szCs w:val="20"/>
        </w:rPr>
      </w:pPr>
    </w:p>
    <w:p w14:paraId="7ADA3CC3" w14:textId="77777777" w:rsidR="00A128FD" w:rsidRPr="00B66C32" w:rsidRDefault="00A128FD" w:rsidP="001565B4">
      <w:pPr>
        <w:spacing w:after="0" w:line="240" w:lineRule="auto"/>
        <w:rPr>
          <w:b/>
          <w:bCs/>
          <w:sz w:val="20"/>
          <w:szCs w:val="20"/>
        </w:rPr>
      </w:pPr>
      <w:r w:rsidRPr="00B66C32">
        <w:rPr>
          <w:b/>
          <w:bCs/>
          <w:sz w:val="20"/>
          <w:szCs w:val="20"/>
        </w:rPr>
        <w:t>El artículo 4 de la Ley 24/2013, de 26 de diciembre, del Sector Eléctrico establece lo siguiente:</w:t>
      </w:r>
    </w:p>
    <w:p w14:paraId="2159F5AF" w14:textId="77777777" w:rsidR="00A128FD" w:rsidRPr="00B66C32" w:rsidRDefault="00A128FD" w:rsidP="001565B4">
      <w:pPr>
        <w:spacing w:after="0" w:line="240" w:lineRule="auto"/>
        <w:jc w:val="both"/>
        <w:rPr>
          <w:rFonts w:ascii="Calibri" w:hAnsi="Calibri" w:cs="Calibri"/>
          <w:sz w:val="8"/>
          <w:szCs w:val="8"/>
        </w:rPr>
      </w:pPr>
    </w:p>
    <w:p w14:paraId="13330355" w14:textId="77777777"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bCs/>
          <w:i/>
          <w:sz w:val="20"/>
          <w:szCs w:val="20"/>
        </w:rPr>
        <w:t xml:space="preserve">“1. </w:t>
      </w:r>
      <w:r w:rsidRPr="00B66C32">
        <w:rPr>
          <w:rFonts w:ascii="Calibri" w:hAnsi="Calibri" w:cs="Calibri"/>
          <w:b/>
          <w:i/>
          <w:sz w:val="20"/>
          <w:szCs w:val="20"/>
        </w:rPr>
        <w:t xml:space="preserve">La planificación eléctrica tendrá por objeto prever las necesidades del sistema eléctrico para garantizar el suministro de energía a largo plazo, </w:t>
      </w:r>
      <w:r w:rsidRPr="00B66C32">
        <w:rPr>
          <w:rFonts w:ascii="Calibri" w:hAnsi="Calibri" w:cs="Calibri"/>
          <w:b/>
          <w:i/>
          <w:sz w:val="20"/>
          <w:szCs w:val="20"/>
          <w:u w:val="single"/>
        </w:rPr>
        <w:t>así como definir las necesidades de inversión en nuevas instalaciones de transporte de energía eléctrica</w:t>
      </w:r>
      <w:r w:rsidRPr="00B66C32">
        <w:rPr>
          <w:rFonts w:ascii="Calibri" w:hAnsi="Calibri" w:cs="Calibri"/>
          <w:b/>
          <w:i/>
          <w:sz w:val="20"/>
          <w:szCs w:val="20"/>
        </w:rPr>
        <w:t>, todo ello bajo los principios de transparencia y de mínimo coste para el conjunto del sistema.</w:t>
      </w:r>
    </w:p>
    <w:p w14:paraId="271395AB" w14:textId="70B3E176" w:rsidR="00A128FD" w:rsidRPr="00B66C32" w:rsidRDefault="00A128FD"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B66C32"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bCs/>
          <w:i/>
          <w:sz w:val="20"/>
          <w:szCs w:val="20"/>
          <w:shd w:val="clear" w:color="auto" w:fill="FFFFFF"/>
        </w:rPr>
        <w:t xml:space="preserve">4. </w:t>
      </w:r>
      <w:r w:rsidRPr="00B66C32">
        <w:rPr>
          <w:rFonts w:ascii="Calibri" w:hAnsi="Calibri" w:cs="Calibri"/>
          <w:b/>
          <w:i/>
          <w:sz w:val="20"/>
          <w:szCs w:val="20"/>
          <w:shd w:val="clear" w:color="auto" w:fill="FFFFFF"/>
        </w:rPr>
        <w:t xml:space="preserve">Los planes de desarrollo de la red de transporte, que se deberán incluir en la planificación eléctrica, </w:t>
      </w:r>
      <w:r w:rsidRPr="00B66C32">
        <w:rPr>
          <w:rFonts w:ascii="Calibri" w:hAnsi="Calibri" w:cs="Calibri"/>
          <w:b/>
          <w:i/>
          <w:sz w:val="20"/>
          <w:szCs w:val="20"/>
          <w:u w:val="single"/>
          <w:shd w:val="clear" w:color="auto" w:fill="FFFFFF"/>
        </w:rPr>
        <w:t>recogerán las líneas de transporte y subestaciones previstas</w:t>
      </w:r>
      <w:r w:rsidRPr="00B66C32">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B66C32"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bCs/>
          <w:i/>
          <w:sz w:val="20"/>
          <w:szCs w:val="20"/>
          <w:shd w:val="clear" w:color="auto" w:fill="FFFFFF"/>
        </w:rPr>
        <w:t xml:space="preserve">6. </w:t>
      </w:r>
      <w:r w:rsidRPr="00B66C32">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B66C32" w:rsidRDefault="00A128FD" w:rsidP="001565B4">
      <w:pPr>
        <w:spacing w:after="0" w:line="240" w:lineRule="auto"/>
        <w:jc w:val="both"/>
        <w:rPr>
          <w:rStyle w:val="markedcontent"/>
          <w:rFonts w:ascii="Calibri" w:hAnsi="Calibri" w:cs="Calibri"/>
          <w:b/>
          <w:sz w:val="20"/>
          <w:szCs w:val="20"/>
        </w:rPr>
      </w:pPr>
    </w:p>
    <w:p w14:paraId="759C1C8A" w14:textId="77777777" w:rsidR="00A128FD" w:rsidRPr="00B66C32" w:rsidRDefault="00A128FD" w:rsidP="001565B4">
      <w:pPr>
        <w:spacing w:after="0" w:line="240" w:lineRule="auto"/>
        <w:rPr>
          <w:b/>
          <w:bCs/>
          <w:sz w:val="20"/>
          <w:szCs w:val="20"/>
        </w:rPr>
      </w:pPr>
      <w:r w:rsidRPr="00B66C32">
        <w:rPr>
          <w:b/>
          <w:bCs/>
          <w:sz w:val="20"/>
          <w:szCs w:val="20"/>
        </w:rPr>
        <w:t>Y, además, el artículo 34.4 de la Ley 24/2013, de 26 de diciembre, del Sector Eléctrico establece lo siguiente:</w:t>
      </w:r>
    </w:p>
    <w:p w14:paraId="00FFE341" w14:textId="77777777" w:rsidR="00A128FD" w:rsidRPr="00B66C32" w:rsidRDefault="00A128FD" w:rsidP="001565B4">
      <w:pPr>
        <w:spacing w:after="0" w:line="240" w:lineRule="auto"/>
        <w:jc w:val="both"/>
        <w:rPr>
          <w:rStyle w:val="markedcontent"/>
          <w:rFonts w:ascii="Calibri" w:hAnsi="Calibri" w:cs="Calibri"/>
          <w:b/>
          <w:sz w:val="8"/>
          <w:szCs w:val="8"/>
        </w:rPr>
      </w:pPr>
    </w:p>
    <w:p w14:paraId="73BDF7AC" w14:textId="77777777" w:rsidR="00A128FD" w:rsidRPr="00B66C32" w:rsidRDefault="00A128FD" w:rsidP="001565B4">
      <w:pPr>
        <w:spacing w:after="0" w:line="240" w:lineRule="auto"/>
        <w:ind w:left="708"/>
        <w:jc w:val="both"/>
        <w:rPr>
          <w:rStyle w:val="markedcontent"/>
          <w:rFonts w:ascii="Calibri" w:hAnsi="Calibri" w:cs="Calibri"/>
          <w:b/>
          <w:i/>
          <w:sz w:val="20"/>
          <w:szCs w:val="20"/>
        </w:rPr>
      </w:pPr>
      <w:r w:rsidRPr="00B66C32">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B66C32" w:rsidRDefault="00A128FD" w:rsidP="001565B4">
      <w:pPr>
        <w:spacing w:after="0" w:line="240" w:lineRule="auto"/>
        <w:jc w:val="both"/>
        <w:rPr>
          <w:rStyle w:val="markedcontent"/>
          <w:rFonts w:ascii="Calibri" w:hAnsi="Calibri" w:cs="Calibri"/>
          <w:b/>
          <w:sz w:val="20"/>
          <w:szCs w:val="20"/>
        </w:rPr>
      </w:pPr>
    </w:p>
    <w:p w14:paraId="1FA7D6BB" w14:textId="7ED1DD19"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B66C32">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B66C32" w:rsidRDefault="00A128FD" w:rsidP="001565B4">
      <w:pPr>
        <w:spacing w:after="0" w:line="240" w:lineRule="auto"/>
        <w:jc w:val="both"/>
        <w:rPr>
          <w:rStyle w:val="markedcontent"/>
          <w:rFonts w:ascii="Calibri" w:hAnsi="Calibri" w:cs="Calibri"/>
          <w:b/>
          <w:sz w:val="20"/>
          <w:szCs w:val="20"/>
        </w:rPr>
      </w:pPr>
    </w:p>
    <w:p w14:paraId="762ABA63" w14:textId="67539D59" w:rsidR="00A128FD" w:rsidRPr="00B66C32" w:rsidRDefault="00A128FD"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1.18.10. Por otra parte, el promotor de los parques eólicos y de la central fotovoltaica tiene la </w:t>
      </w:r>
      <w:r w:rsidRPr="00B66C32">
        <w:rPr>
          <w:rStyle w:val="markedcontent"/>
          <w:rFonts w:ascii="Calibri" w:hAnsi="Calibri" w:cs="Calibri"/>
          <w:b/>
          <w:sz w:val="20"/>
          <w:szCs w:val="20"/>
          <w:u w:val="single"/>
        </w:rPr>
        <w:t>obligación de conectarse y evacuar su energía a través de la red de transporte existente</w:t>
      </w:r>
      <w:r w:rsidRPr="00B66C32">
        <w:rPr>
          <w:rStyle w:val="markedcontent"/>
          <w:rFonts w:ascii="Calibri" w:hAnsi="Calibri" w:cs="Calibri"/>
          <w:b/>
          <w:sz w:val="20"/>
          <w:szCs w:val="20"/>
        </w:rPr>
        <w:t>. (Que no es lo mismo que crear una red de transporte al margen de la ley).</w:t>
      </w:r>
    </w:p>
    <w:p w14:paraId="603D5210" w14:textId="77777777" w:rsidR="00A128FD" w:rsidRPr="00B66C32" w:rsidRDefault="00A128FD" w:rsidP="001565B4">
      <w:pPr>
        <w:spacing w:after="0" w:line="240" w:lineRule="auto"/>
        <w:jc w:val="both"/>
        <w:rPr>
          <w:rStyle w:val="markedcontent"/>
          <w:rFonts w:ascii="Calibri" w:hAnsi="Calibri" w:cs="Calibri"/>
          <w:b/>
          <w:sz w:val="20"/>
          <w:szCs w:val="20"/>
        </w:rPr>
      </w:pPr>
    </w:p>
    <w:p w14:paraId="2B821172" w14:textId="77777777" w:rsidR="00A128FD" w:rsidRPr="00B66C32" w:rsidRDefault="00A128FD" w:rsidP="001565B4">
      <w:pPr>
        <w:spacing w:after="0" w:line="240" w:lineRule="auto"/>
        <w:jc w:val="both"/>
        <w:rPr>
          <w:rFonts w:ascii="Calibri" w:hAnsi="Calibri" w:cs="Calibri"/>
          <w:b/>
          <w:sz w:val="20"/>
          <w:szCs w:val="20"/>
        </w:rPr>
      </w:pPr>
      <w:r w:rsidRPr="00B66C32">
        <w:rPr>
          <w:rStyle w:val="markedcontent"/>
          <w:rFonts w:ascii="Calibri" w:hAnsi="Calibri" w:cs="Calibri"/>
          <w:b/>
          <w:sz w:val="20"/>
          <w:szCs w:val="20"/>
        </w:rPr>
        <w:t>Dice</w:t>
      </w:r>
      <w:r w:rsidRPr="00B66C32">
        <w:rPr>
          <w:rStyle w:val="markedcontent"/>
          <w:rFonts w:ascii="Calibri" w:hAnsi="Calibri" w:cs="Calibri"/>
          <w:sz w:val="20"/>
          <w:szCs w:val="20"/>
        </w:rPr>
        <w:t xml:space="preserve"> </w:t>
      </w:r>
      <w:r w:rsidRPr="00B66C32">
        <w:rPr>
          <w:rFonts w:ascii="Calibri" w:hAnsi="Calibri" w:cs="Calibri"/>
          <w:b/>
          <w:sz w:val="20"/>
          <w:szCs w:val="20"/>
          <w:shd w:val="clear" w:color="auto" w:fill="FFFFFF"/>
        </w:rPr>
        <w:t xml:space="preserve">el artículo 26.3. </w:t>
      </w:r>
      <w:r w:rsidRPr="00B66C32">
        <w:rPr>
          <w:rFonts w:ascii="Calibri" w:hAnsi="Calibri" w:cs="Calibri"/>
          <w:b/>
          <w:sz w:val="20"/>
          <w:szCs w:val="20"/>
        </w:rPr>
        <w:t>de la Ley 24/2013, de 26 de diciembre, del Sector Eléctrico:</w:t>
      </w:r>
    </w:p>
    <w:p w14:paraId="37E40FE4" w14:textId="77777777" w:rsidR="00A128FD" w:rsidRPr="00B66C32" w:rsidRDefault="00A128FD" w:rsidP="001565B4">
      <w:pPr>
        <w:spacing w:after="0" w:line="240" w:lineRule="auto"/>
        <w:jc w:val="both"/>
        <w:rPr>
          <w:rFonts w:ascii="Calibri" w:hAnsi="Calibri" w:cs="Calibri"/>
          <w:b/>
          <w:sz w:val="8"/>
          <w:szCs w:val="8"/>
        </w:rPr>
      </w:pPr>
    </w:p>
    <w:p w14:paraId="434270A0" w14:textId="77777777" w:rsidR="00A128FD" w:rsidRPr="00B66C32" w:rsidRDefault="00A128FD"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“Serán obligaciones de los productores de energía eléctrica:</w:t>
      </w:r>
    </w:p>
    <w:p w14:paraId="66E778F3" w14:textId="77777777" w:rsidR="00A128FD" w:rsidRPr="00B66C32" w:rsidRDefault="00A128FD" w:rsidP="001565B4">
      <w:pPr>
        <w:spacing w:after="0" w:line="240" w:lineRule="auto"/>
        <w:ind w:left="708"/>
        <w:jc w:val="both"/>
        <w:rPr>
          <w:rFonts w:ascii="Calibri" w:hAnsi="Calibri" w:cs="Calibri"/>
          <w:i/>
          <w:sz w:val="20"/>
          <w:szCs w:val="20"/>
          <w:shd w:val="clear" w:color="auto" w:fill="FFFFFF"/>
        </w:rPr>
      </w:pPr>
      <w:r w:rsidRPr="00B66C32">
        <w:rPr>
          <w:rFonts w:ascii="Calibri" w:hAnsi="Calibri" w:cs="Calibri"/>
          <w:b/>
          <w:bCs/>
          <w:i/>
          <w:sz w:val="20"/>
          <w:szCs w:val="20"/>
          <w:shd w:val="clear" w:color="auto" w:fill="FFFFFF"/>
        </w:rPr>
        <w:t xml:space="preserve">e) </w:t>
      </w:r>
      <w:r w:rsidRPr="00B66C32">
        <w:rPr>
          <w:rFonts w:ascii="Calibri" w:hAnsi="Calibri" w:cs="Calibri"/>
          <w:b/>
          <w:i/>
          <w:sz w:val="20"/>
          <w:szCs w:val="20"/>
          <w:u w:val="single"/>
          <w:shd w:val="clear" w:color="auto" w:fill="FFFFFF"/>
        </w:rPr>
        <w:t>Conectarse y evacuar su energía a través de la red de transporte</w:t>
      </w:r>
      <w:r w:rsidRPr="00B66C32">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B66C32"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B66C32" w:rsidRDefault="005C5648"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 xml:space="preserve">1.18.11. Si antes de la modificación de la línea SET La Iglesuela – SET Requena, esta línea ya </w:t>
      </w:r>
      <w:proofErr w:type="spellStart"/>
      <w:r w:rsidRPr="00B66C32">
        <w:rPr>
          <w:rFonts w:ascii="Calibri" w:hAnsi="Calibri" w:cs="Calibri"/>
          <w:b/>
          <w:color w:val="auto"/>
          <w:sz w:val="20"/>
          <w:szCs w:val="20"/>
        </w:rPr>
        <w:t>renunía</w:t>
      </w:r>
      <w:proofErr w:type="spellEnd"/>
      <w:r w:rsidRPr="00B66C32">
        <w:rPr>
          <w:rFonts w:ascii="Calibri" w:hAnsi="Calibri" w:cs="Calibri"/>
          <w:b/>
          <w:color w:val="auto"/>
          <w:sz w:val="20"/>
          <w:szCs w:val="20"/>
        </w:rPr>
        <w:t xml:space="preserve"> todas las características para ser considerada línea de transporte, </w:t>
      </w:r>
      <w:r w:rsidRPr="00B66C32">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B66C32">
        <w:rPr>
          <w:rFonts w:ascii="Calibri" w:hAnsi="Calibri" w:cs="Calibri"/>
          <w:b/>
          <w:color w:val="auto"/>
          <w:sz w:val="20"/>
          <w:szCs w:val="20"/>
          <w:u w:val="single"/>
        </w:rPr>
        <w:t>Renomar</w:t>
      </w:r>
      <w:proofErr w:type="spellEnd"/>
      <w:r w:rsidRPr="00B66C32">
        <w:rPr>
          <w:rFonts w:ascii="Calibri" w:hAnsi="Calibri" w:cs="Calibri"/>
          <w:b/>
          <w:color w:val="auto"/>
          <w:sz w:val="20"/>
          <w:szCs w:val="20"/>
          <w:u w:val="single"/>
        </w:rPr>
        <w:t xml:space="preserve"> en Castellón</w:t>
      </w:r>
    </w:p>
    <w:p w14:paraId="79503CA5" w14:textId="77777777" w:rsidR="005C5648" w:rsidRPr="00B66C32" w:rsidRDefault="005C5648" w:rsidP="001565B4">
      <w:pPr>
        <w:pStyle w:val="Default"/>
        <w:jc w:val="both"/>
        <w:rPr>
          <w:rFonts w:ascii="Calibri" w:hAnsi="Calibri" w:cs="Calibri"/>
          <w:b/>
          <w:color w:val="auto"/>
          <w:sz w:val="20"/>
          <w:szCs w:val="20"/>
        </w:rPr>
      </w:pPr>
    </w:p>
    <w:p w14:paraId="4E94AEE2" w14:textId="77777777" w:rsidR="005C5648" w:rsidRPr="00B66C32" w:rsidRDefault="005C5648" w:rsidP="001565B4">
      <w:pPr>
        <w:pStyle w:val="Default"/>
        <w:jc w:val="both"/>
        <w:rPr>
          <w:rFonts w:ascii="Calibri" w:hAnsi="Calibri" w:cs="Calibri"/>
          <w:b/>
          <w:color w:val="auto"/>
          <w:sz w:val="20"/>
          <w:szCs w:val="20"/>
        </w:rPr>
      </w:pPr>
    </w:p>
    <w:p w14:paraId="486C8F08" w14:textId="191E3231" w:rsidR="00DE4B86" w:rsidRPr="00B66C32" w:rsidRDefault="00DE4B86" w:rsidP="001565B4">
      <w:pPr>
        <w:pStyle w:val="Default"/>
        <w:tabs>
          <w:tab w:val="left" w:pos="2721"/>
        </w:tabs>
        <w:jc w:val="both"/>
        <w:rPr>
          <w:rFonts w:ascii="Calibri" w:hAnsi="Calibri" w:cs="Calibri"/>
          <w:color w:val="auto"/>
        </w:rPr>
      </w:pPr>
      <w:r w:rsidRPr="00B66C32">
        <w:rPr>
          <w:rFonts w:ascii="Calibri" w:hAnsi="Calibri" w:cs="Calibri"/>
          <w:b/>
          <w:color w:val="auto"/>
          <w:sz w:val="20"/>
          <w:szCs w:val="20"/>
        </w:rPr>
        <w:t>1.19.</w:t>
      </w:r>
      <w:r w:rsidRPr="00B66C32">
        <w:rPr>
          <w:rFonts w:ascii="Calibri" w:hAnsi="Calibri" w:cs="Calibri"/>
          <w:color w:val="auto"/>
          <w:sz w:val="20"/>
          <w:szCs w:val="20"/>
        </w:rPr>
        <w:t xml:space="preserve"> </w:t>
      </w:r>
      <w:r w:rsidRPr="00B66C32">
        <w:rPr>
          <w:rFonts w:ascii="Calibri" w:eastAsia="Calibri" w:hAnsi="Calibri" w:cs="Calibri"/>
          <w:b/>
          <w:color w:val="auto"/>
          <w:sz w:val="20"/>
          <w:szCs w:val="20"/>
          <w:u w:val="single"/>
        </w:rPr>
        <w:t xml:space="preserve">EN GENERAL, PARA TODO EL CLÚSTER MAESTRAZGO, </w:t>
      </w:r>
      <w:r w:rsidRPr="00B66C32">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B66C32" w:rsidRDefault="00DE4B86" w:rsidP="001565B4">
      <w:pPr>
        <w:spacing w:after="0" w:line="240" w:lineRule="auto"/>
        <w:jc w:val="both"/>
        <w:rPr>
          <w:rFonts w:ascii="Calibri" w:hAnsi="Calibri" w:cs="Calibri"/>
          <w:b/>
          <w:sz w:val="8"/>
          <w:szCs w:val="8"/>
        </w:rPr>
      </w:pPr>
    </w:p>
    <w:p w14:paraId="36E6EA90" w14:textId="4B640CA2" w:rsidR="00DE4B86" w:rsidRPr="00B66C3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B66C32">
        <w:rPr>
          <w:rFonts w:ascii="Calibri" w:eastAsia="Calibri" w:hAnsi="Calibri" w:cs="Calibri"/>
          <w:b/>
          <w:sz w:val="20"/>
          <w:szCs w:val="20"/>
        </w:rPr>
        <w:t>1.19.1. Dice la DIA de los parques eólicos:</w:t>
      </w:r>
    </w:p>
    <w:p w14:paraId="53C163DD"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B66C32"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Por otra parte, a lo largo del Estudio de alternativas se reconoce que no se tienen datos de recurso eólico:</w:t>
      </w:r>
    </w:p>
    <w:p w14:paraId="65F325B2"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B66C32"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1.19.2. La existencia de recurso eólico suficiente no ha sido determinante a la hora de elegir los emplazamientos.</w:t>
      </w:r>
    </w:p>
    <w:p w14:paraId="3C311ED6"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B66C32" w:rsidRDefault="00DE4B86" w:rsidP="001565B4">
      <w:pPr>
        <w:spacing w:after="0" w:line="240" w:lineRule="auto"/>
        <w:jc w:val="both"/>
        <w:rPr>
          <w:rFonts w:ascii="Calibri" w:hAnsi="Calibri" w:cs="Calibri"/>
          <w:b/>
          <w:sz w:val="8"/>
          <w:szCs w:val="8"/>
        </w:rPr>
      </w:pPr>
    </w:p>
    <w:p w14:paraId="2DDE9D02"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-el consenso con la asociación de municipios Viento Alto, </w:t>
      </w:r>
    </w:p>
    <w:p w14:paraId="604E813B"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B66C32" w:rsidRDefault="00DE4B86"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u w:val="single"/>
        </w:rPr>
        <w:t xml:space="preserve">-la existencia de recurso eólico”. </w:t>
      </w:r>
    </w:p>
    <w:p w14:paraId="7CE25C4E" w14:textId="77777777" w:rsidR="00DE4B86" w:rsidRPr="00B66C32" w:rsidRDefault="00DE4B86" w:rsidP="001565B4">
      <w:pPr>
        <w:spacing w:after="0" w:line="240" w:lineRule="auto"/>
        <w:jc w:val="both"/>
        <w:rPr>
          <w:rFonts w:ascii="Calibri" w:hAnsi="Calibri" w:cs="Calibri"/>
          <w:b/>
        </w:rPr>
      </w:pPr>
    </w:p>
    <w:p w14:paraId="12FC1067"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No se pueden utilizar estos criterios para justificar las ubicaciones:</w:t>
      </w:r>
    </w:p>
    <w:p w14:paraId="6B0E00D4" w14:textId="77777777" w:rsidR="00DE4B86" w:rsidRPr="00B66C32" w:rsidRDefault="00DE4B86" w:rsidP="001565B4">
      <w:pPr>
        <w:spacing w:after="0" w:line="240" w:lineRule="auto"/>
        <w:jc w:val="both"/>
        <w:rPr>
          <w:rFonts w:ascii="Calibri" w:hAnsi="Calibri" w:cs="Calibri"/>
          <w:b/>
          <w:sz w:val="8"/>
          <w:szCs w:val="8"/>
        </w:rPr>
      </w:pPr>
    </w:p>
    <w:p w14:paraId="1342B4D0"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B66C32" w:rsidRDefault="00DE4B86" w:rsidP="001565B4">
      <w:pPr>
        <w:spacing w:after="0" w:line="240" w:lineRule="auto"/>
        <w:jc w:val="both"/>
        <w:rPr>
          <w:rFonts w:ascii="Calibri" w:hAnsi="Calibri" w:cs="Calibri"/>
          <w:b/>
          <w:sz w:val="8"/>
          <w:szCs w:val="8"/>
        </w:rPr>
      </w:pPr>
    </w:p>
    <w:p w14:paraId="276727CA" w14:textId="77777777"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B66C32" w:rsidRDefault="00DE4B86" w:rsidP="001565B4">
      <w:pPr>
        <w:spacing w:after="0" w:line="240" w:lineRule="auto"/>
        <w:jc w:val="both"/>
        <w:rPr>
          <w:rFonts w:ascii="Calibri" w:hAnsi="Calibri" w:cs="Calibri"/>
          <w:b/>
          <w:sz w:val="8"/>
          <w:szCs w:val="8"/>
        </w:rPr>
      </w:pPr>
    </w:p>
    <w:p w14:paraId="0E98A71D" w14:textId="77777777" w:rsidR="00DE4B86" w:rsidRPr="00B66C32" w:rsidRDefault="00DE4B86" w:rsidP="001565B4">
      <w:pPr>
        <w:spacing w:after="0" w:line="240" w:lineRule="auto"/>
        <w:jc w:val="both"/>
        <w:rPr>
          <w:rFonts w:ascii="Calibri" w:hAnsi="Calibri" w:cs="Calibri"/>
          <w:b/>
          <w:i/>
          <w:sz w:val="20"/>
          <w:szCs w:val="20"/>
        </w:rPr>
      </w:pPr>
      <w:r w:rsidRPr="00B66C32">
        <w:rPr>
          <w:rFonts w:ascii="Calibri" w:hAnsi="Calibri" w:cs="Calibri"/>
          <w:b/>
          <w:sz w:val="20"/>
          <w:szCs w:val="20"/>
        </w:rPr>
        <w:t>3) Sería sorprendente que la Asociación “Viento Alto” no coincidiera con los criterios de la empresa promotora, ya que dicha asociación</w:t>
      </w:r>
      <w:r w:rsidRPr="00B66C32">
        <w:rPr>
          <w:rStyle w:val="highlight"/>
          <w:rFonts w:ascii="Calibri" w:hAnsi="Calibri" w:cs="Calibri"/>
          <w:b/>
          <w:i/>
          <w:sz w:val="20"/>
          <w:szCs w:val="20"/>
        </w:rPr>
        <w:t xml:space="preserve"> </w:t>
      </w:r>
      <w:r w:rsidRPr="00B66C32">
        <w:rPr>
          <w:rFonts w:ascii="Calibri" w:hAnsi="Calibri" w:cs="Calibri"/>
          <w:b/>
          <w:iCs/>
          <w:sz w:val="20"/>
          <w:szCs w:val="20"/>
        </w:rPr>
        <w:t xml:space="preserve">se constituyó en el mes de noviembre de 2017 con la firma de un convenio entre el grupo </w:t>
      </w:r>
      <w:proofErr w:type="spellStart"/>
      <w:r w:rsidRPr="00B66C32">
        <w:rPr>
          <w:rFonts w:ascii="Calibri" w:hAnsi="Calibri" w:cs="Calibri"/>
          <w:b/>
          <w:iCs/>
          <w:sz w:val="20"/>
          <w:szCs w:val="20"/>
        </w:rPr>
        <w:t>Forestalia</w:t>
      </w:r>
      <w:proofErr w:type="spellEnd"/>
      <w:r w:rsidRPr="00B66C32">
        <w:rPr>
          <w:rFonts w:ascii="Calibri" w:hAnsi="Calibri" w:cs="Calibri"/>
          <w:b/>
          <w:iCs/>
          <w:sz w:val="20"/>
          <w:szCs w:val="20"/>
        </w:rPr>
        <w:t xml:space="preserve"> y la asociación fundamentando dicho convenio en:</w:t>
      </w:r>
    </w:p>
    <w:p w14:paraId="114FA974" w14:textId="77777777" w:rsidR="00DE4B86" w:rsidRPr="00B66C32" w:rsidRDefault="00DE4B86" w:rsidP="001565B4">
      <w:pPr>
        <w:spacing w:after="0" w:line="240" w:lineRule="auto"/>
        <w:jc w:val="both"/>
        <w:rPr>
          <w:rFonts w:ascii="Calibri" w:hAnsi="Calibri" w:cs="Calibri"/>
          <w:b/>
          <w:i/>
          <w:sz w:val="8"/>
          <w:szCs w:val="8"/>
        </w:rPr>
      </w:pPr>
    </w:p>
    <w:p w14:paraId="3824772C" w14:textId="77777777" w:rsidR="00DE4B86" w:rsidRPr="00B66C32" w:rsidRDefault="00DE4B8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interés de la Asociación en que se desarrollen instalaciones de energías renovables. </w:t>
      </w:r>
    </w:p>
    <w:p w14:paraId="69FC9704" w14:textId="77777777" w:rsidR="00DE4B86" w:rsidRPr="00B66C32" w:rsidRDefault="00DE4B86"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interés de </w:t>
      </w:r>
      <w:proofErr w:type="spellStart"/>
      <w:r w:rsidRPr="00B66C32">
        <w:rPr>
          <w:rFonts w:ascii="Calibri" w:hAnsi="Calibri" w:cs="Calibri"/>
          <w:b/>
          <w:i/>
          <w:sz w:val="20"/>
          <w:szCs w:val="20"/>
        </w:rPr>
        <w:t>Forestalia</w:t>
      </w:r>
      <w:proofErr w:type="spellEnd"/>
      <w:r w:rsidRPr="00B66C32">
        <w:rPr>
          <w:rFonts w:ascii="Calibri" w:hAnsi="Calibri" w:cs="Calibri"/>
          <w:b/>
          <w:i/>
          <w:sz w:val="20"/>
          <w:szCs w:val="20"/>
        </w:rPr>
        <w:t xml:space="preserve"> en la producción energética mediante aprovechamiento del recurso eólico”.</w:t>
      </w:r>
    </w:p>
    <w:p w14:paraId="1A3A71F6"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B66C32">
        <w:rPr>
          <w:rFonts w:ascii="Calibri" w:hAnsi="Calibri" w:cs="Calibri"/>
          <w:b/>
          <w:sz w:val="20"/>
          <w:szCs w:val="20"/>
        </w:rPr>
        <w:t>1.19.3. Los datos de medición del viento deberían haber sido presentados antes de la información pública, no después</w:t>
      </w:r>
      <w:r w:rsidRPr="00B66C32">
        <w:rPr>
          <w:rFonts w:ascii="Calibri" w:hAnsi="Calibri" w:cs="Calibri"/>
          <w:sz w:val="20"/>
          <w:szCs w:val="20"/>
        </w:rPr>
        <w:t xml:space="preserve">. </w:t>
      </w:r>
      <w:r w:rsidRPr="00B66C32">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B66C32"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B66C32" w:rsidRDefault="00DE4B86"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B66C32"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B66C32" w:rsidRDefault="00DE4B86"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B66C32">
        <w:rPr>
          <w:rStyle w:val="markedcontent"/>
          <w:rFonts w:ascii="Calibri" w:hAnsi="Calibri" w:cs="Calibri"/>
          <w:b/>
          <w:sz w:val="20"/>
          <w:szCs w:val="20"/>
        </w:rPr>
        <w:t>EsIA</w:t>
      </w:r>
      <w:proofErr w:type="spellEnd"/>
      <w:r w:rsidRPr="00B66C32">
        <w:rPr>
          <w:rStyle w:val="markedcontent"/>
          <w:rFonts w:ascii="Calibri" w:hAnsi="Calibri" w:cs="Calibri"/>
          <w:b/>
          <w:sz w:val="20"/>
          <w:szCs w:val="20"/>
        </w:rPr>
        <w:t xml:space="preserve"> deberá contener:</w:t>
      </w:r>
    </w:p>
    <w:p w14:paraId="103C4998" w14:textId="77777777" w:rsidR="00DE4B86" w:rsidRPr="00B66C32" w:rsidRDefault="00DE4B86" w:rsidP="001565B4">
      <w:pPr>
        <w:spacing w:after="0" w:line="240" w:lineRule="auto"/>
        <w:jc w:val="both"/>
        <w:rPr>
          <w:rStyle w:val="markedcontent"/>
          <w:rFonts w:ascii="Calibri" w:hAnsi="Calibri" w:cs="Calibri"/>
          <w:b/>
          <w:sz w:val="8"/>
          <w:szCs w:val="8"/>
        </w:rPr>
      </w:pPr>
    </w:p>
    <w:p w14:paraId="73E01785" w14:textId="77777777" w:rsidR="00DE4B86" w:rsidRPr="00B66C32" w:rsidRDefault="00DE4B86" w:rsidP="001565B4">
      <w:pPr>
        <w:spacing w:after="0" w:line="240" w:lineRule="auto"/>
        <w:ind w:left="708"/>
        <w:jc w:val="both"/>
        <w:rPr>
          <w:rStyle w:val="markedcontent"/>
          <w:rFonts w:ascii="Calibri" w:hAnsi="Calibri" w:cs="Calibri"/>
          <w:b/>
          <w:i/>
          <w:iCs/>
          <w:sz w:val="20"/>
          <w:szCs w:val="20"/>
        </w:rPr>
      </w:pPr>
      <w:r w:rsidRPr="00B66C32">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B66C32">
        <w:rPr>
          <w:rStyle w:val="highlight"/>
          <w:rFonts w:ascii="Calibri" w:hAnsi="Calibri" w:cs="Calibri"/>
          <w:b/>
          <w:i/>
          <w:iCs/>
          <w:sz w:val="20"/>
          <w:szCs w:val="20"/>
        </w:rPr>
        <w:t>vientos</w:t>
      </w:r>
      <w:r w:rsidRPr="00B66C32">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B66C32"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B66C32" w:rsidRDefault="00DE4B86"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El Estudio de impacto aportado por el promotor no contiene nada de esto.</w:t>
      </w:r>
    </w:p>
    <w:p w14:paraId="49D1EAA2" w14:textId="77777777" w:rsidR="00DE4B86" w:rsidRPr="00B66C32" w:rsidRDefault="00DE4B86" w:rsidP="001565B4">
      <w:pPr>
        <w:spacing w:after="0" w:line="240" w:lineRule="auto"/>
        <w:jc w:val="both"/>
        <w:rPr>
          <w:rFonts w:ascii="Calibri" w:hAnsi="Calibri" w:cs="Calibri"/>
          <w:b/>
          <w:i/>
          <w:sz w:val="20"/>
          <w:szCs w:val="20"/>
        </w:rPr>
      </w:pPr>
    </w:p>
    <w:p w14:paraId="1523144F" w14:textId="25D16CAB"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B66C32" w:rsidRDefault="00DE4B86" w:rsidP="001565B4">
      <w:pPr>
        <w:spacing w:after="0" w:line="240" w:lineRule="auto"/>
        <w:jc w:val="both"/>
        <w:rPr>
          <w:rFonts w:ascii="Calibri" w:hAnsi="Calibri" w:cs="Calibri"/>
          <w:b/>
          <w:sz w:val="20"/>
          <w:szCs w:val="20"/>
        </w:rPr>
      </w:pPr>
    </w:p>
    <w:p w14:paraId="01470BD8" w14:textId="77777777" w:rsidR="00DE4B86" w:rsidRPr="00B66C32" w:rsidRDefault="00DE4B86" w:rsidP="001565B4">
      <w:pPr>
        <w:pStyle w:val="NormalWeb"/>
        <w:spacing w:before="0" w:beforeAutospacing="0" w:after="0" w:afterAutospacing="0"/>
        <w:jc w:val="both"/>
        <w:rPr>
          <w:rFonts w:ascii="Calibri" w:hAnsi="Calibri" w:cs="Calibri"/>
          <w:b/>
          <w:sz w:val="20"/>
          <w:szCs w:val="20"/>
        </w:rPr>
      </w:pPr>
      <w:r w:rsidRPr="00B66C32">
        <w:rPr>
          <w:rFonts w:ascii="Calibri" w:eastAsiaTheme="minorHAnsi" w:hAnsi="Calibri" w:cs="Calibri"/>
          <w:b/>
          <w:sz w:val="20"/>
          <w:szCs w:val="20"/>
          <w:lang w:eastAsia="en-US"/>
        </w:rPr>
        <w:t xml:space="preserve"> </w:t>
      </w:r>
      <w:r w:rsidRPr="00B66C32">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B66C32" w:rsidRDefault="00DE4B86" w:rsidP="001565B4">
      <w:pPr>
        <w:pStyle w:val="NormalWeb"/>
        <w:tabs>
          <w:tab w:val="left" w:pos="1690"/>
        </w:tabs>
        <w:spacing w:before="0" w:beforeAutospacing="0" w:after="0" w:afterAutospacing="0"/>
        <w:jc w:val="both"/>
        <w:rPr>
          <w:rFonts w:ascii="Calibri" w:hAnsi="Calibri" w:cs="Calibri"/>
          <w:b/>
          <w:sz w:val="8"/>
          <w:szCs w:val="8"/>
        </w:rPr>
      </w:pPr>
      <w:r w:rsidRPr="00B66C32">
        <w:rPr>
          <w:rFonts w:ascii="Calibri" w:hAnsi="Calibri" w:cs="Calibri"/>
          <w:b/>
          <w:sz w:val="20"/>
          <w:szCs w:val="20"/>
        </w:rPr>
        <w:tab/>
      </w:r>
    </w:p>
    <w:p w14:paraId="52FA313A" w14:textId="77777777" w:rsidR="00DE4B86" w:rsidRPr="00B66C32" w:rsidRDefault="00DE4B86" w:rsidP="001565B4">
      <w:pPr>
        <w:pStyle w:val="NormalWeb"/>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B66C32">
        <w:rPr>
          <w:rFonts w:ascii="Calibri" w:hAnsi="Calibri" w:cs="Calibri"/>
          <w:b/>
          <w:i/>
          <w:sz w:val="20"/>
          <w:szCs w:val="20"/>
          <w:u w:val="single"/>
        </w:rPr>
        <w:t xml:space="preserve">deban acreditar, entre otros extremos, las condiciones de "eficiencia energética" de las instalaciones propuestas </w:t>
      </w:r>
      <w:r w:rsidRPr="00B66C32">
        <w:rPr>
          <w:rFonts w:ascii="Calibri" w:hAnsi="Calibri" w:cs="Calibri"/>
          <w:b/>
          <w:i/>
          <w:sz w:val="20"/>
          <w:szCs w:val="20"/>
        </w:rPr>
        <w:t>(artículo 21 de la Ley del Sector Eléctrico)”.</w:t>
      </w:r>
    </w:p>
    <w:p w14:paraId="633F5639" w14:textId="77777777" w:rsidR="00DE4B86" w:rsidRPr="00B66C32"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B66C32" w:rsidRDefault="00DE4B86"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1.19.6. La STS de 20 de abril de 2006 en su Fundamento de Derecho tercero señala que: </w:t>
      </w:r>
    </w:p>
    <w:p w14:paraId="791FB935"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B66C32">
        <w:rPr>
          <w:rFonts w:ascii="Calibri" w:hAnsi="Calibri" w:cs="Calibri"/>
          <w:b/>
          <w:i/>
          <w:sz w:val="20"/>
          <w:szCs w:val="20"/>
          <w:u w:val="single"/>
        </w:rPr>
        <w:t>en zonas con determinados requisitos mínimos (velocidad y constancia del viento) con el fin de optimizar el aprovechamiento energético</w:t>
      </w:r>
      <w:r w:rsidRPr="00B66C32">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B66C32" w:rsidRDefault="00DE4B86" w:rsidP="001565B4">
      <w:pPr>
        <w:spacing w:after="0" w:line="240" w:lineRule="auto"/>
        <w:jc w:val="both"/>
        <w:rPr>
          <w:rFonts w:ascii="Calibri" w:hAnsi="Calibri" w:cs="Calibri"/>
          <w:b/>
          <w:sz w:val="20"/>
          <w:szCs w:val="20"/>
        </w:rPr>
      </w:pPr>
    </w:p>
    <w:p w14:paraId="5340FE00" w14:textId="0F37F94F" w:rsidR="00DE4B86" w:rsidRPr="00B66C32" w:rsidRDefault="00DE4B86"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1.19.7. Las Sentencias del TSJ de Castilla León, Valladolid, de la Sala de lo Contencioso Administrativo Sección 1ª,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2377/2005,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2378/2005 y la 2381/2005 de fecha 21 de octubre de 2005 y la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2351/2005 de 20 de octubre de 2005 y la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1993/2005 de 26 de septiembre de 2005 señalan en su Fundamento de Derecho segundo que:</w:t>
      </w:r>
    </w:p>
    <w:p w14:paraId="7F5D2BF9" w14:textId="77777777" w:rsidR="00DE4B86" w:rsidRPr="00B66C32" w:rsidRDefault="00DE4B86" w:rsidP="001565B4">
      <w:pPr>
        <w:spacing w:after="0" w:line="240" w:lineRule="auto"/>
        <w:jc w:val="both"/>
        <w:rPr>
          <w:rFonts w:ascii="Calibri" w:hAnsi="Calibri" w:cs="Calibri"/>
          <w:b/>
          <w:sz w:val="8"/>
          <w:szCs w:val="8"/>
        </w:rPr>
      </w:pPr>
    </w:p>
    <w:p w14:paraId="346CF7D4"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B66C32">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B66C32" w:rsidRDefault="00DE4B86"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B66C32">
        <w:rPr>
          <w:rFonts w:ascii="Calibri" w:hAnsi="Calibri" w:cs="Calibri"/>
          <w:b/>
          <w:i/>
          <w:sz w:val="20"/>
          <w:szCs w:val="20"/>
          <w:u w:val="single"/>
        </w:rPr>
        <w:t>para que el modelo pueda considerarse fiable (…) ha de realizarse la medición mediante torres fijas</w:t>
      </w:r>
      <w:r w:rsidRPr="00B66C32">
        <w:rPr>
          <w:rFonts w:ascii="Calibri" w:hAnsi="Calibri" w:cs="Calibri"/>
          <w:b/>
          <w:i/>
          <w:sz w:val="20"/>
          <w:szCs w:val="20"/>
        </w:rPr>
        <w:t>”</w:t>
      </w:r>
    </w:p>
    <w:p w14:paraId="416E8837" w14:textId="77777777" w:rsidR="00DE4B86" w:rsidRPr="00B66C32" w:rsidRDefault="00DE4B86" w:rsidP="001565B4">
      <w:pPr>
        <w:pStyle w:val="Default"/>
        <w:jc w:val="both"/>
        <w:rPr>
          <w:rFonts w:ascii="Calibri" w:hAnsi="Calibri" w:cs="Calibri"/>
          <w:b/>
          <w:color w:val="auto"/>
          <w:sz w:val="20"/>
          <w:szCs w:val="20"/>
        </w:rPr>
      </w:pPr>
    </w:p>
    <w:p w14:paraId="33C25C34" w14:textId="77777777" w:rsidR="00AB5422" w:rsidRPr="00B66C32" w:rsidRDefault="00AB5422" w:rsidP="001565B4">
      <w:pPr>
        <w:pStyle w:val="Default"/>
        <w:jc w:val="both"/>
        <w:rPr>
          <w:rFonts w:ascii="Calibri" w:hAnsi="Calibri" w:cs="Calibri"/>
          <w:b/>
          <w:color w:val="auto"/>
          <w:sz w:val="20"/>
          <w:szCs w:val="20"/>
        </w:rPr>
      </w:pPr>
    </w:p>
    <w:p w14:paraId="25764C4E" w14:textId="1B51DA7E" w:rsidR="002840C9" w:rsidRPr="00B66C32"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 </w:t>
      </w:r>
      <w:r w:rsidRPr="00B66C32">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B66C32"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B66C32"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B66C32">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B66C32">
        <w:rPr>
          <w:rFonts w:ascii="Calibri" w:eastAsia="Times New Roman" w:hAnsi="Calibri" w:cs="Calibri"/>
          <w:b/>
          <w:sz w:val="20"/>
          <w:szCs w:val="20"/>
          <w:lang w:val="es-ES_tradnl" w:eastAsia="es-ES_tradnl"/>
        </w:rPr>
        <w:t>en sus apartados:</w:t>
      </w:r>
    </w:p>
    <w:p w14:paraId="5A68076A" w14:textId="77777777" w:rsidR="002840C9" w:rsidRPr="00B66C32"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B66C32"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B66C32"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B66C32">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B66C32"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B66C32"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B66C32">
        <w:rPr>
          <w:rFonts w:ascii="Calibri" w:eastAsia="Times New Roman" w:hAnsi="Calibri" w:cs="Calibri"/>
          <w:b/>
          <w:i/>
          <w:iCs/>
          <w:sz w:val="20"/>
          <w:szCs w:val="20"/>
          <w:lang w:val="es-ES_tradnl" w:eastAsia="es-ES_tradnl"/>
        </w:rPr>
        <w:t xml:space="preserve">“Las </w:t>
      </w:r>
      <w:r w:rsidRPr="00B66C32">
        <w:rPr>
          <w:rFonts w:ascii="Calibri" w:eastAsia="Times New Roman" w:hAnsi="Calibri" w:cs="Calibri"/>
          <w:b/>
          <w:i/>
          <w:iCs/>
          <w:sz w:val="20"/>
          <w:szCs w:val="20"/>
          <w:u w:val="single"/>
          <w:lang w:val="es-ES_tradnl" w:eastAsia="es-ES_tradnl"/>
        </w:rPr>
        <w:t xml:space="preserve">instalaciones fotovoltaicas y </w:t>
      </w:r>
      <w:proofErr w:type="spellStart"/>
      <w:r w:rsidRPr="00B66C32">
        <w:rPr>
          <w:rFonts w:ascii="Calibri" w:eastAsia="Times New Roman" w:hAnsi="Calibri" w:cs="Calibri"/>
          <w:b/>
          <w:i/>
          <w:iCs/>
          <w:sz w:val="20"/>
          <w:szCs w:val="20"/>
          <w:u w:val="single"/>
          <w:lang w:val="es-ES_tradnl" w:eastAsia="es-ES_tradnl"/>
        </w:rPr>
        <w:t>termosolares</w:t>
      </w:r>
      <w:proofErr w:type="spellEnd"/>
      <w:r w:rsidRPr="00B66C32">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B66C32">
        <w:rPr>
          <w:rFonts w:ascii="Calibri" w:eastAsia="Times New Roman" w:hAnsi="Calibri" w:cs="Calibri"/>
          <w:b/>
          <w:bCs/>
          <w:i/>
          <w:iCs/>
          <w:sz w:val="20"/>
          <w:szCs w:val="20"/>
          <w:u w:val="single"/>
          <w:lang w:val="es-ES_tradnl" w:eastAsia="es-ES_tradnl"/>
        </w:rPr>
        <w:t>acuerdo con las reservas de suelo previstas</w:t>
      </w:r>
      <w:r w:rsidRPr="00B66C32">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B66C32">
        <w:rPr>
          <w:rFonts w:ascii="Calibri" w:eastAsia="Times New Roman" w:hAnsi="Calibri" w:cs="Calibri"/>
          <w:b/>
          <w:i/>
          <w:iCs/>
          <w:sz w:val="20"/>
          <w:szCs w:val="20"/>
          <w:lang w:val="es-ES_tradnl" w:eastAsia="es-ES_tradnl"/>
        </w:rPr>
        <w:t>.</w:t>
      </w:r>
    </w:p>
    <w:p w14:paraId="6B4AF7F2" w14:textId="77777777" w:rsidR="002840C9" w:rsidRPr="00B66C32"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B66C32">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B66C32">
        <w:rPr>
          <w:rFonts w:ascii="Calibri" w:eastAsia="Times New Roman" w:hAnsi="Calibri" w:cs="Calibri"/>
          <w:b/>
          <w:sz w:val="20"/>
          <w:szCs w:val="20"/>
          <w:lang w:eastAsia="es-ES_tradnl"/>
        </w:rPr>
        <w:t xml:space="preserve"> cuando establece en su artículo 13 que:</w:t>
      </w:r>
    </w:p>
    <w:p w14:paraId="2AEFB787" w14:textId="77777777" w:rsidR="002840C9" w:rsidRPr="00B66C32"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B66C32" w:rsidRDefault="002840C9" w:rsidP="001565B4">
      <w:pPr>
        <w:spacing w:after="0" w:line="240" w:lineRule="auto"/>
        <w:ind w:left="708" w:hanging="141"/>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w:t>
      </w:r>
      <w:r w:rsidRPr="00B66C32">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B66C32">
        <w:rPr>
          <w:rFonts w:ascii="Calibri" w:eastAsia="Times New Roman" w:hAnsi="Calibri" w:cs="Calibri"/>
          <w:b/>
          <w:bCs/>
          <w:i/>
          <w:iCs/>
          <w:sz w:val="20"/>
          <w:szCs w:val="20"/>
          <w:lang w:eastAsia="es-ES_tradnl"/>
        </w:rPr>
        <w:t>que aquella legislación expresamente autorice”</w:t>
      </w:r>
      <w:r w:rsidRPr="00B66C32">
        <w:rPr>
          <w:rFonts w:ascii="Calibri" w:eastAsia="Times New Roman" w:hAnsi="Calibri" w:cs="Calibri"/>
          <w:b/>
          <w:sz w:val="20"/>
          <w:szCs w:val="20"/>
          <w:lang w:eastAsia="es-ES_tradnl"/>
        </w:rPr>
        <w:t xml:space="preserve">.  </w:t>
      </w:r>
    </w:p>
    <w:p w14:paraId="14FEAAFF" w14:textId="77777777" w:rsidR="002840C9" w:rsidRPr="00B66C32"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B66C32">
        <w:rPr>
          <w:rFonts w:ascii="Calibri" w:eastAsia="Times New Roman" w:hAnsi="Calibri" w:cs="Calibri"/>
          <w:b/>
          <w:bCs/>
          <w:sz w:val="20"/>
          <w:szCs w:val="20"/>
          <w:lang w:eastAsia="es-ES_tradnl"/>
        </w:rPr>
        <w:t xml:space="preserve">Legislativo 7/2015, de 30 de octubre. </w:t>
      </w:r>
      <w:r w:rsidRPr="00B66C32">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B66C32" w:rsidRDefault="002840C9"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lastRenderedPageBreak/>
        <w:t>1.</w:t>
      </w:r>
      <w:r w:rsidR="00DE4B86" w:rsidRPr="00B66C32">
        <w:rPr>
          <w:rFonts w:ascii="Calibri" w:eastAsia="Times New Roman" w:hAnsi="Calibri" w:cs="Calibri"/>
          <w:b/>
          <w:sz w:val="20"/>
          <w:szCs w:val="20"/>
          <w:lang w:eastAsia="es-ES_tradnl"/>
        </w:rPr>
        <w:t>20</w:t>
      </w:r>
      <w:r w:rsidRPr="00B66C32">
        <w:rPr>
          <w:rFonts w:ascii="Calibri" w:eastAsia="Times New Roman" w:hAnsi="Calibri" w:cs="Calibri"/>
          <w:b/>
          <w:sz w:val="20"/>
          <w:szCs w:val="20"/>
          <w:lang w:eastAsia="es-ES_tradnl"/>
        </w:rPr>
        <w:t>.4. El régimen de usos del suelo protegido en el</w:t>
      </w:r>
      <w:r w:rsidRPr="00B66C32">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B66C32">
        <w:rPr>
          <w:rFonts w:ascii="Calibri" w:eastAsia="Times New Roman" w:hAnsi="Calibri" w:cs="Calibri"/>
          <w:b/>
          <w:sz w:val="20"/>
          <w:szCs w:val="20"/>
          <w:lang w:val="es-ES_tradnl" w:eastAsia="es-ES_tradnl"/>
        </w:rPr>
        <w:t>no difiere mucho del régimen estatal pues</w:t>
      </w:r>
      <w:r w:rsidRPr="00B66C32">
        <w:rPr>
          <w:rFonts w:ascii="Calibri" w:eastAsia="Times New Roman" w:hAnsi="Calibri" w:cs="Calibri"/>
          <w:b/>
          <w:bCs/>
          <w:sz w:val="20"/>
          <w:szCs w:val="20"/>
          <w:lang w:val="es-ES_tradnl" w:eastAsia="es-ES_tradnl"/>
        </w:rPr>
        <w:t xml:space="preserve"> </w:t>
      </w:r>
      <w:r w:rsidRPr="00B66C32">
        <w:rPr>
          <w:rFonts w:ascii="Calibri" w:eastAsia="Times New Roman" w:hAnsi="Calibri" w:cs="Calibri"/>
          <w:b/>
          <w:sz w:val="20"/>
          <w:szCs w:val="20"/>
          <w:lang w:val="es-ES_tradnl" w:eastAsia="es-ES_tradnl"/>
        </w:rPr>
        <w:t>en su artículo 37.1:</w:t>
      </w:r>
    </w:p>
    <w:p w14:paraId="6ECBD953" w14:textId="77777777" w:rsidR="002840C9" w:rsidRPr="00B66C32"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B66C32" w:rsidRDefault="002840C9" w:rsidP="001565B4">
      <w:pPr>
        <w:spacing w:after="0" w:line="240" w:lineRule="auto"/>
        <w:ind w:left="708"/>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val="es-ES_tradnl" w:eastAsia="es-ES_tradnl"/>
        </w:rPr>
        <w:t>“</w:t>
      </w:r>
      <w:r w:rsidRPr="00B66C32">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B66C32">
        <w:rPr>
          <w:rFonts w:ascii="Calibri" w:eastAsia="Times New Roman" w:hAnsi="Calibri" w:cs="Calibri"/>
          <w:b/>
          <w:sz w:val="20"/>
          <w:szCs w:val="20"/>
          <w:lang w:eastAsia="es-ES_tradnl"/>
        </w:rPr>
        <w:t xml:space="preserve">” </w:t>
      </w:r>
    </w:p>
    <w:p w14:paraId="1E3A85CF"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B66C32" w:rsidRDefault="002840C9"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B66C32"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B66C32" w:rsidRDefault="002840C9" w:rsidP="001565B4">
      <w:pPr>
        <w:spacing w:after="0" w:line="240" w:lineRule="auto"/>
        <w:ind w:left="567"/>
        <w:jc w:val="both"/>
        <w:rPr>
          <w:rFonts w:ascii="Calibri" w:eastAsia="Times New Roman" w:hAnsi="Calibri" w:cs="Calibri"/>
          <w:b/>
          <w:i/>
          <w:iCs/>
          <w:sz w:val="20"/>
          <w:szCs w:val="20"/>
          <w:lang w:eastAsia="es-ES_tradnl"/>
        </w:rPr>
      </w:pPr>
      <w:r w:rsidRPr="00B66C32">
        <w:rPr>
          <w:rFonts w:ascii="Calibri" w:eastAsia="Times New Roman" w:hAnsi="Calibri" w:cs="Calibri"/>
          <w:b/>
          <w:sz w:val="20"/>
          <w:szCs w:val="20"/>
          <w:lang w:eastAsia="es-ES_tradnl"/>
        </w:rPr>
        <w:t>“</w:t>
      </w:r>
      <w:r w:rsidRPr="00B66C32">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B66C32" w:rsidRDefault="002840C9" w:rsidP="001565B4">
      <w:pPr>
        <w:pStyle w:val="Default"/>
        <w:jc w:val="both"/>
        <w:rPr>
          <w:rFonts w:ascii="Calibri" w:hAnsi="Calibri" w:cs="Calibri"/>
          <w:b/>
          <w:color w:val="auto"/>
          <w:sz w:val="20"/>
          <w:szCs w:val="20"/>
        </w:rPr>
      </w:pPr>
    </w:p>
    <w:p w14:paraId="4783C7BC" w14:textId="77777777" w:rsidR="00AB5422" w:rsidRPr="00B66C32" w:rsidRDefault="00AB5422" w:rsidP="001565B4">
      <w:pPr>
        <w:pStyle w:val="Default"/>
        <w:jc w:val="both"/>
        <w:rPr>
          <w:rFonts w:ascii="Calibri" w:hAnsi="Calibri" w:cs="Calibri"/>
          <w:b/>
          <w:color w:val="auto"/>
          <w:sz w:val="20"/>
          <w:szCs w:val="20"/>
        </w:rPr>
      </w:pPr>
    </w:p>
    <w:p w14:paraId="24B8AE2B" w14:textId="259254CF" w:rsidR="00DE4B86" w:rsidRPr="00B66C32" w:rsidRDefault="00DE4B8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1.21. </w:t>
      </w:r>
      <w:r w:rsidRPr="00B66C32">
        <w:rPr>
          <w:rFonts w:ascii="Calibri" w:hAnsi="Calibri" w:cs="Calibri"/>
          <w:b/>
          <w:sz w:val="20"/>
          <w:szCs w:val="20"/>
          <w:u w:val="single"/>
        </w:rPr>
        <w:t xml:space="preserve">UNA PLANIFICACIÓN IGNORADA Y UNA ORDENACIÓN INEXISTENTE </w:t>
      </w:r>
    </w:p>
    <w:p w14:paraId="5BFE5D1E" w14:textId="77777777" w:rsidR="00DE4B86" w:rsidRPr="00B66C32"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B66C32" w:rsidRDefault="00DE4B86" w:rsidP="001565B4">
      <w:pPr>
        <w:spacing w:after="0" w:line="240" w:lineRule="auto"/>
        <w:jc w:val="both"/>
        <w:rPr>
          <w:rFonts w:ascii="Calibri" w:eastAsia="Times New Roman" w:hAnsi="Calibri" w:cs="Calibri"/>
          <w:b/>
          <w:bCs/>
          <w:i/>
          <w:iCs/>
          <w:sz w:val="20"/>
          <w:szCs w:val="20"/>
          <w:lang w:val="es-ES_tradnl" w:eastAsia="es-ES_tradnl"/>
        </w:rPr>
      </w:pPr>
      <w:r w:rsidRPr="00B66C32">
        <w:rPr>
          <w:rFonts w:ascii="Calibri" w:hAnsi="Calibri" w:cs="Calibri"/>
          <w:b/>
          <w:sz w:val="20"/>
          <w:szCs w:val="20"/>
        </w:rPr>
        <w:t xml:space="preserve">1.21.1. </w:t>
      </w:r>
      <w:r w:rsidRPr="00B66C32">
        <w:rPr>
          <w:rFonts w:ascii="Calibri" w:eastAsia="Times New Roman" w:hAnsi="Calibri" w:cs="Calibri"/>
          <w:b/>
          <w:sz w:val="20"/>
          <w:szCs w:val="20"/>
          <w:lang w:val="es-ES_tradnl" w:eastAsia="es-ES_tradnl"/>
        </w:rPr>
        <w:t xml:space="preserve">La Estrategia </w:t>
      </w:r>
      <w:r w:rsidRPr="00B66C32">
        <w:rPr>
          <w:rFonts w:ascii="Calibri" w:eastAsia="Times New Roman" w:hAnsi="Calibri" w:cs="Calibri"/>
          <w:b/>
          <w:bCs/>
          <w:sz w:val="20"/>
          <w:szCs w:val="20"/>
          <w:lang w:val="es-ES_tradnl" w:eastAsia="es-ES_tradnl"/>
        </w:rPr>
        <w:t xml:space="preserve">de Ordenación Territorial de Aragón </w:t>
      </w:r>
      <w:r w:rsidRPr="00B66C32">
        <w:rPr>
          <w:rFonts w:ascii="Calibri" w:eastAsia="Times New Roman" w:hAnsi="Calibri" w:cs="Calibri"/>
          <w:b/>
          <w:sz w:val="20"/>
          <w:szCs w:val="20"/>
          <w:lang w:val="es-ES_tradnl" w:eastAsia="es-ES_tradnl"/>
        </w:rPr>
        <w:t xml:space="preserve">directamente acude a la necesidad de un plan sectorial eólico cuando en su apartado </w:t>
      </w:r>
      <w:r w:rsidRPr="00B66C32">
        <w:rPr>
          <w:rFonts w:ascii="Calibri" w:eastAsia="Times New Roman" w:hAnsi="Calibri" w:cs="Calibri"/>
          <w:b/>
          <w:i/>
          <w:iCs/>
          <w:sz w:val="20"/>
          <w:szCs w:val="20"/>
          <w:lang w:val="es-ES_tradnl" w:eastAsia="es-ES_tradnl"/>
        </w:rPr>
        <w:t>13.3.E1. Promover el desarrollo de los parques eólicos</w:t>
      </w:r>
      <w:r w:rsidRPr="00B66C32">
        <w:rPr>
          <w:rFonts w:ascii="Calibri" w:eastAsia="Times New Roman" w:hAnsi="Calibri" w:cs="Calibri"/>
          <w:b/>
          <w:bCs/>
          <w:i/>
          <w:iCs/>
          <w:sz w:val="20"/>
          <w:szCs w:val="20"/>
          <w:lang w:val="es-ES_tradnl" w:eastAsia="es-ES_tradnl"/>
        </w:rPr>
        <w:t xml:space="preserve"> </w:t>
      </w:r>
      <w:r w:rsidRPr="00B66C32">
        <w:rPr>
          <w:rFonts w:ascii="Calibri" w:eastAsia="Times New Roman" w:hAnsi="Calibri" w:cs="Calibri"/>
          <w:b/>
          <w:sz w:val="20"/>
          <w:szCs w:val="20"/>
          <w:lang w:val="es-ES_tradnl" w:eastAsia="es-ES_tradnl"/>
        </w:rPr>
        <w:t>indica:</w:t>
      </w:r>
      <w:r w:rsidRPr="00B66C32">
        <w:rPr>
          <w:rFonts w:ascii="Calibri" w:eastAsia="Times New Roman" w:hAnsi="Calibri" w:cs="Calibri"/>
          <w:b/>
          <w:bCs/>
          <w:i/>
          <w:iCs/>
          <w:sz w:val="20"/>
          <w:szCs w:val="20"/>
          <w:lang w:val="es-ES_tradnl" w:eastAsia="es-ES_tradnl"/>
        </w:rPr>
        <w:t xml:space="preserve"> </w:t>
      </w:r>
    </w:p>
    <w:p w14:paraId="6FDFB38C" w14:textId="77777777" w:rsidR="00DE4B86" w:rsidRPr="00B66C32"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B66C32"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B66C32">
        <w:rPr>
          <w:rFonts w:ascii="Calibri" w:eastAsia="Times New Roman" w:hAnsi="Calibri" w:cs="Calibri"/>
          <w:b/>
          <w:sz w:val="20"/>
          <w:szCs w:val="20"/>
          <w:lang w:val="es-ES_tradnl" w:eastAsia="es-ES_tradnl"/>
        </w:rPr>
        <w:t>"</w:t>
      </w:r>
      <w:r w:rsidRPr="00B66C32">
        <w:rPr>
          <w:rFonts w:ascii="Calibri" w:eastAsia="Times New Roman" w:hAnsi="Calibri" w:cs="Calibri"/>
          <w:b/>
          <w:i/>
          <w:iCs/>
          <w:sz w:val="20"/>
          <w:szCs w:val="20"/>
          <w:lang w:val="es-ES_tradnl" w:eastAsia="es-ES_tradnl"/>
        </w:rPr>
        <w:t xml:space="preserve">Promover la </w:t>
      </w:r>
      <w:r w:rsidRPr="00B66C32">
        <w:rPr>
          <w:rFonts w:ascii="Calibri" w:eastAsia="Times New Roman" w:hAnsi="Calibri" w:cs="Calibri"/>
          <w:b/>
          <w:i/>
          <w:iCs/>
          <w:sz w:val="20"/>
          <w:szCs w:val="20"/>
          <w:u w:val="single"/>
          <w:lang w:val="es-ES_tradnl" w:eastAsia="es-ES_tradnl"/>
        </w:rPr>
        <w:t>regulación de las condiciones para el desarrollo de los parques eólicos</w:t>
      </w:r>
      <w:r w:rsidRPr="00B66C32">
        <w:rPr>
          <w:rFonts w:ascii="Calibri" w:eastAsia="Times New Roman" w:hAnsi="Calibri" w:cs="Calibri"/>
          <w:b/>
          <w:i/>
          <w:iCs/>
          <w:sz w:val="20"/>
          <w:szCs w:val="20"/>
          <w:lang w:val="es-ES_tradnl" w:eastAsia="es-ES_tradnl"/>
        </w:rPr>
        <w:t xml:space="preserve">, </w:t>
      </w:r>
      <w:r w:rsidRPr="00B66C32">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B66C32">
        <w:rPr>
          <w:rFonts w:ascii="Calibri" w:eastAsia="Times New Roman" w:hAnsi="Calibri" w:cs="Calibri"/>
          <w:b/>
          <w:i/>
          <w:iCs/>
          <w:sz w:val="20"/>
          <w:szCs w:val="20"/>
          <w:u w:val="single"/>
          <w:lang w:val="es-ES_tradnl" w:eastAsia="es-ES_tradnl"/>
        </w:rPr>
        <w:t>microparques</w:t>
      </w:r>
      <w:proofErr w:type="spellEnd"/>
      <w:r w:rsidRPr="00B66C32">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B66C32">
        <w:rPr>
          <w:rFonts w:ascii="Calibri" w:eastAsia="Times New Roman" w:hAnsi="Calibri" w:cs="Calibri"/>
          <w:b/>
          <w:bCs/>
          <w:i/>
          <w:iCs/>
          <w:sz w:val="20"/>
          <w:szCs w:val="20"/>
          <w:u w:val="single"/>
          <w:lang w:val="es-ES_tradnl" w:eastAsia="es-ES_tradnl"/>
        </w:rPr>
        <w:t>mediante un plan sectorial”</w:t>
      </w:r>
      <w:r w:rsidRPr="00B66C32">
        <w:rPr>
          <w:rFonts w:ascii="Calibri" w:eastAsia="Times New Roman" w:hAnsi="Calibri" w:cs="Calibri"/>
          <w:b/>
          <w:i/>
          <w:iCs/>
          <w:sz w:val="20"/>
          <w:szCs w:val="20"/>
          <w:u w:val="single"/>
          <w:lang w:val="es-ES_tradnl" w:eastAsia="es-ES_tradnl"/>
        </w:rPr>
        <w:t xml:space="preserve">. </w:t>
      </w:r>
    </w:p>
    <w:p w14:paraId="0C3A7426" w14:textId="77777777" w:rsidR="00DE4B86" w:rsidRPr="00B66C32" w:rsidRDefault="00DE4B86" w:rsidP="001565B4">
      <w:pPr>
        <w:spacing w:after="0" w:line="240" w:lineRule="auto"/>
        <w:jc w:val="both"/>
        <w:rPr>
          <w:rFonts w:ascii="Calibri" w:hAnsi="Calibri" w:cs="Calibri"/>
          <w:b/>
          <w:sz w:val="20"/>
          <w:szCs w:val="20"/>
        </w:rPr>
      </w:pPr>
    </w:p>
    <w:p w14:paraId="39869592" w14:textId="3A350E2D" w:rsidR="00DE4B86" w:rsidRPr="00B66C32" w:rsidRDefault="00DE4B86" w:rsidP="001565B4">
      <w:pPr>
        <w:spacing w:after="0" w:line="240" w:lineRule="auto"/>
        <w:jc w:val="both"/>
        <w:rPr>
          <w:rFonts w:ascii="Calibri" w:eastAsia="Times New Roman" w:hAnsi="Calibri" w:cs="Calibri"/>
          <w:b/>
          <w:sz w:val="20"/>
          <w:szCs w:val="20"/>
          <w:lang w:eastAsia="es-ES_tradnl"/>
        </w:rPr>
      </w:pPr>
      <w:r w:rsidRPr="00B66C32">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B66C32">
        <w:rPr>
          <w:rFonts w:ascii="Calibri" w:eastAsia="Times New Roman" w:hAnsi="Calibri" w:cs="Calibri"/>
          <w:b/>
          <w:sz w:val="20"/>
          <w:szCs w:val="20"/>
          <w:lang w:val="es-ES_tradnl" w:eastAsia="es-ES_tradnl"/>
        </w:rPr>
        <w:t>microparque</w:t>
      </w:r>
      <w:proofErr w:type="spellEnd"/>
      <w:r w:rsidRPr="00B66C32">
        <w:rPr>
          <w:rFonts w:ascii="Calibri" w:eastAsia="Times New Roman" w:hAnsi="Calibri" w:cs="Calibri"/>
          <w:b/>
          <w:sz w:val="20"/>
          <w:szCs w:val="20"/>
          <w:lang w:val="es-ES_tradnl" w:eastAsia="es-ES_tradnl"/>
        </w:rPr>
        <w:t xml:space="preserve"> y se ubica en una zonas consideradas por el MITECO como de </w:t>
      </w:r>
      <w:r w:rsidRPr="00B66C32">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B66C32">
        <w:rPr>
          <w:rFonts w:ascii="Calibri" w:eastAsia="Times New Roman" w:hAnsi="Calibri" w:cs="Calibri"/>
          <w:b/>
          <w:bCs/>
          <w:sz w:val="20"/>
          <w:szCs w:val="20"/>
          <w:lang w:eastAsia="es-ES_tradnl"/>
        </w:rPr>
        <w:t>cualificación de Sistema general urbanístico</w:t>
      </w:r>
      <w:r w:rsidRPr="00B66C32">
        <w:rPr>
          <w:rFonts w:ascii="Calibri" w:eastAsia="Times New Roman" w:hAnsi="Calibri" w:cs="Calibri"/>
          <w:b/>
          <w:sz w:val="20"/>
          <w:szCs w:val="20"/>
          <w:lang w:eastAsia="es-ES_tradnl"/>
        </w:rPr>
        <w:t xml:space="preserve">, definido en </w:t>
      </w:r>
      <w:r w:rsidRPr="00B66C32">
        <w:rPr>
          <w:rFonts w:ascii="Calibri" w:eastAsia="Times New Roman" w:hAnsi="Calibri" w:cs="Calibri"/>
          <w:b/>
          <w:bCs/>
          <w:sz w:val="20"/>
          <w:szCs w:val="20"/>
          <w:lang w:eastAsia="es-ES_tradnl"/>
        </w:rPr>
        <w:t>el artículo 187</w:t>
      </w:r>
      <w:r w:rsidRPr="00B66C32">
        <w:rPr>
          <w:rFonts w:ascii="Calibri" w:eastAsia="Times New Roman" w:hAnsi="Calibri" w:cs="Calibri"/>
          <w:b/>
          <w:sz w:val="20"/>
          <w:szCs w:val="20"/>
          <w:lang w:eastAsia="es-ES_tradnl"/>
        </w:rPr>
        <w:t xml:space="preserve"> </w:t>
      </w:r>
      <w:r w:rsidRPr="00B66C32">
        <w:rPr>
          <w:rFonts w:ascii="Calibri" w:eastAsia="Times New Roman" w:hAnsi="Calibri" w:cs="Calibri"/>
          <w:b/>
          <w:bCs/>
          <w:sz w:val="20"/>
          <w:szCs w:val="20"/>
          <w:lang w:eastAsia="es-ES_tradnl"/>
        </w:rPr>
        <w:t>del Decreto-Legislativo 1/2014,</w:t>
      </w:r>
      <w:r w:rsidRPr="00B66C32">
        <w:rPr>
          <w:rFonts w:ascii="Calibri" w:eastAsia="Times New Roman" w:hAnsi="Calibri" w:cs="Calibri"/>
          <w:b/>
          <w:sz w:val="20"/>
          <w:szCs w:val="20"/>
          <w:lang w:eastAsia="es-ES_tradnl"/>
        </w:rPr>
        <w:t xml:space="preserve"> de 8 de julio, del Gobierno de Aragón.</w:t>
      </w:r>
    </w:p>
    <w:p w14:paraId="7B24CB9E" w14:textId="77777777" w:rsidR="00DE4B86" w:rsidRPr="00B66C32"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B66C32" w:rsidRDefault="00DE4B86" w:rsidP="001565B4">
      <w:pPr>
        <w:spacing w:after="0" w:line="240" w:lineRule="auto"/>
        <w:jc w:val="both"/>
        <w:rPr>
          <w:rFonts w:ascii="Calibri" w:eastAsia="Times New Roman" w:hAnsi="Calibri" w:cs="Calibri"/>
          <w:b/>
          <w:bCs/>
          <w:sz w:val="20"/>
          <w:szCs w:val="20"/>
          <w:lang w:eastAsia="es-ES_tradnl"/>
        </w:rPr>
      </w:pPr>
      <w:r w:rsidRPr="00B66C32">
        <w:rPr>
          <w:rFonts w:ascii="Calibri" w:eastAsia="Times New Roman" w:hAnsi="Calibri" w:cs="Calibri"/>
          <w:b/>
          <w:sz w:val="20"/>
          <w:szCs w:val="20"/>
          <w:lang w:eastAsia="es-ES_tradnl"/>
        </w:rPr>
        <w:t xml:space="preserve">En esa planificación se debería tener en cuenta tanto lo indicado por el </w:t>
      </w:r>
      <w:r w:rsidRPr="00B66C32">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B66C32">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B66C32">
        <w:rPr>
          <w:rFonts w:ascii="Calibri" w:eastAsia="Times New Roman" w:hAnsi="Calibri" w:cs="Calibri"/>
          <w:b/>
          <w:bCs/>
          <w:sz w:val="20"/>
          <w:szCs w:val="20"/>
          <w:lang w:eastAsia="es-ES_tradnl"/>
        </w:rPr>
        <w:t>fin común el interés general y el desarrollo sostenible</w:t>
      </w:r>
      <w:r w:rsidRPr="00B66C32">
        <w:rPr>
          <w:rFonts w:ascii="Calibri" w:eastAsia="Times New Roman" w:hAnsi="Calibri" w:cs="Calibri"/>
          <w:b/>
          <w:sz w:val="20"/>
          <w:szCs w:val="20"/>
          <w:lang w:eastAsia="es-ES_tradnl"/>
        </w:rPr>
        <w:t xml:space="preserve"> lo que conlleva un </w:t>
      </w:r>
      <w:r w:rsidRPr="00B66C32">
        <w:rPr>
          <w:rFonts w:ascii="Calibri" w:eastAsia="Times New Roman" w:hAnsi="Calibri" w:cs="Calibri"/>
          <w:b/>
          <w:bCs/>
          <w:sz w:val="20"/>
          <w:szCs w:val="20"/>
          <w:lang w:eastAsia="es-ES_tradnl"/>
        </w:rPr>
        <w:t>uso racional de los recursos naturales</w:t>
      </w:r>
      <w:r w:rsidRPr="00B66C32">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B66C32">
        <w:rPr>
          <w:rFonts w:ascii="Calibri" w:eastAsia="Times New Roman" w:hAnsi="Calibri" w:cs="Calibri"/>
          <w:b/>
          <w:bCs/>
          <w:sz w:val="20"/>
          <w:szCs w:val="20"/>
          <w:lang w:eastAsia="es-ES_tradnl"/>
        </w:rPr>
        <w:t>la protección del patrimonio cultural y del paisaje</w:t>
      </w:r>
      <w:r w:rsidRPr="00B66C32">
        <w:rPr>
          <w:rFonts w:ascii="Calibri" w:eastAsia="Times New Roman" w:hAnsi="Calibri" w:cs="Calibri"/>
          <w:b/>
          <w:sz w:val="20"/>
          <w:szCs w:val="20"/>
          <w:lang w:eastAsia="es-ES_tradnl"/>
        </w:rPr>
        <w:t xml:space="preserve"> y a </w:t>
      </w:r>
      <w:r w:rsidRPr="00B66C32">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B66C32">
        <w:rPr>
          <w:rFonts w:ascii="Calibri" w:eastAsia="Times New Roman" w:hAnsi="Calibri" w:cs="Calibri"/>
          <w:b/>
          <w:sz w:val="20"/>
          <w:szCs w:val="20"/>
          <w:lang w:eastAsia="es-ES_tradnl"/>
        </w:rPr>
        <w:t xml:space="preserve">como el artículo 4 que considera a la Ordenación territorial y urbanística como una </w:t>
      </w:r>
      <w:r w:rsidRPr="00B66C32">
        <w:rPr>
          <w:rFonts w:ascii="Calibri" w:eastAsia="Times New Roman" w:hAnsi="Calibri" w:cs="Calibri"/>
          <w:b/>
          <w:bCs/>
          <w:sz w:val="20"/>
          <w:szCs w:val="20"/>
          <w:lang w:eastAsia="es-ES_tradnl"/>
        </w:rPr>
        <w:t>función pública no susceptible de transacción</w:t>
      </w:r>
      <w:r w:rsidRPr="00B66C32">
        <w:rPr>
          <w:rFonts w:ascii="Calibri" w:eastAsia="Times New Roman" w:hAnsi="Calibri" w:cs="Calibri"/>
          <w:b/>
          <w:sz w:val="20"/>
          <w:szCs w:val="20"/>
          <w:lang w:eastAsia="es-ES_tradnl"/>
        </w:rPr>
        <w:t xml:space="preserve">, que exige que dicha función se lleve a cabo de forma </w:t>
      </w:r>
      <w:r w:rsidRPr="00B66C32">
        <w:rPr>
          <w:rFonts w:ascii="Calibri" w:eastAsia="Times New Roman" w:hAnsi="Calibri" w:cs="Calibri"/>
          <w:b/>
          <w:bCs/>
          <w:sz w:val="20"/>
          <w:szCs w:val="20"/>
          <w:lang w:eastAsia="es-ES_tradnl"/>
        </w:rPr>
        <w:t>motivada</w:t>
      </w:r>
      <w:r w:rsidRPr="00B66C32">
        <w:rPr>
          <w:rFonts w:ascii="Calibri" w:eastAsia="Times New Roman" w:hAnsi="Calibri" w:cs="Calibri"/>
          <w:b/>
          <w:sz w:val="20"/>
          <w:szCs w:val="20"/>
          <w:lang w:eastAsia="es-ES_tradnl"/>
        </w:rPr>
        <w:t>, garantizando</w:t>
      </w:r>
      <w:r w:rsidRPr="00B66C32">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B66C32"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B66C32" w:rsidRDefault="00DE4B86" w:rsidP="001565B4">
      <w:pPr>
        <w:spacing w:after="0" w:line="240" w:lineRule="auto"/>
        <w:jc w:val="both"/>
        <w:rPr>
          <w:rFonts w:ascii="Calibri" w:hAnsi="Calibri" w:cs="Calibri"/>
          <w:b/>
          <w:i/>
          <w:iCs/>
          <w:sz w:val="20"/>
          <w:szCs w:val="20"/>
        </w:rPr>
      </w:pPr>
      <w:r w:rsidRPr="00B66C32">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B66C32">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B66C32">
        <w:rPr>
          <w:rFonts w:ascii="Calibri" w:eastAsia="Times New Roman" w:hAnsi="Calibri" w:cs="Calibri"/>
          <w:b/>
          <w:bCs/>
          <w:sz w:val="20"/>
          <w:szCs w:val="20"/>
          <w:lang w:eastAsia="es-ES_tradnl"/>
        </w:rPr>
        <w:t xml:space="preserve">se ha volcado </w:t>
      </w:r>
      <w:r w:rsidRPr="00B66C32">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B66C32">
        <w:rPr>
          <w:rFonts w:ascii="Calibri" w:hAnsi="Calibri" w:cs="Calibri"/>
          <w:b/>
          <w:sz w:val="20"/>
          <w:szCs w:val="20"/>
        </w:rPr>
        <w:t>a los Artículos 38,  39 ,  40 y 46 del</w:t>
      </w:r>
      <w:r w:rsidRPr="00B66C32">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B66C32">
        <w:rPr>
          <w:rFonts w:ascii="Calibri" w:hAnsi="Calibri" w:cs="Calibri"/>
          <w:b/>
          <w:i/>
          <w:iCs/>
          <w:sz w:val="20"/>
          <w:szCs w:val="20"/>
        </w:rPr>
        <w:t xml:space="preserve"> </w:t>
      </w:r>
    </w:p>
    <w:p w14:paraId="52733335" w14:textId="77777777" w:rsidR="00DE4B86" w:rsidRPr="00B66C32" w:rsidRDefault="00DE4B86" w:rsidP="001565B4">
      <w:pPr>
        <w:spacing w:after="0" w:line="240" w:lineRule="auto"/>
        <w:jc w:val="both"/>
        <w:rPr>
          <w:rFonts w:ascii="Calibri" w:hAnsi="Calibri" w:cs="Calibri"/>
          <w:b/>
          <w:sz w:val="20"/>
          <w:szCs w:val="20"/>
        </w:rPr>
      </w:pPr>
    </w:p>
    <w:p w14:paraId="288059D0" w14:textId="43AB7AE4" w:rsidR="00DE4B86" w:rsidRPr="00B66C32" w:rsidRDefault="00DE4B86" w:rsidP="001565B4">
      <w:pPr>
        <w:spacing w:after="0" w:line="240" w:lineRule="auto"/>
        <w:jc w:val="both"/>
        <w:rPr>
          <w:rFonts w:cs="Arial"/>
          <w:b/>
          <w:sz w:val="20"/>
          <w:szCs w:val="20"/>
        </w:rPr>
      </w:pPr>
      <w:r w:rsidRPr="00B66C32">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B66C32">
        <w:rPr>
          <w:rFonts w:cs="Arial"/>
          <w:b/>
          <w:sz w:val="20"/>
          <w:szCs w:val="20"/>
        </w:rPr>
        <w:t>Ministerio para la Transición Ecológica y el Reto Demográfico donde indica que esta zona</w:t>
      </w:r>
      <w:r w:rsidRPr="00B66C32">
        <w:rPr>
          <w:rFonts w:ascii="Calibri" w:hAnsi="Calibri" w:cs="Calibri"/>
          <w:b/>
          <w:sz w:val="20"/>
          <w:szCs w:val="20"/>
        </w:rPr>
        <w:t xml:space="preserve"> </w:t>
      </w:r>
      <w:r w:rsidRPr="00B66C32">
        <w:rPr>
          <w:rFonts w:cs="Arial"/>
          <w:b/>
          <w:sz w:val="20"/>
          <w:szCs w:val="20"/>
        </w:rPr>
        <w:t xml:space="preserve">está </w:t>
      </w:r>
      <w:r w:rsidRPr="00B66C32">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B66C32"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B66C32" w:rsidRDefault="00DE4B86"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 xml:space="preserve">1.21.4. El Considerando 68 del </w:t>
      </w:r>
      <w:r w:rsidRPr="00B66C32">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B66C32"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B66C32"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B66C32" w:rsidRDefault="00B33AEE" w:rsidP="001565B4">
      <w:pPr>
        <w:pStyle w:val="Default"/>
        <w:jc w:val="both"/>
        <w:rPr>
          <w:rFonts w:ascii="Calibri" w:hAnsi="Calibri" w:cs="Calibri"/>
          <w:b/>
          <w:color w:val="auto"/>
          <w:sz w:val="20"/>
          <w:szCs w:val="20"/>
        </w:rPr>
      </w:pPr>
    </w:p>
    <w:p w14:paraId="7D63526F" w14:textId="77777777" w:rsidR="004803BE" w:rsidRPr="00B66C32" w:rsidRDefault="004803BE" w:rsidP="001565B4">
      <w:pPr>
        <w:pStyle w:val="Default"/>
        <w:jc w:val="both"/>
        <w:rPr>
          <w:rFonts w:ascii="Calibri" w:hAnsi="Calibri" w:cs="Calibri"/>
          <w:b/>
          <w:color w:val="auto"/>
          <w:sz w:val="20"/>
          <w:szCs w:val="20"/>
        </w:rPr>
      </w:pPr>
    </w:p>
    <w:p w14:paraId="4D7F3F59" w14:textId="12E507F8" w:rsidR="004803BE" w:rsidRPr="00B66C32" w:rsidRDefault="004803BE"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1.2</w:t>
      </w:r>
      <w:r w:rsidR="00DE4B86" w:rsidRPr="00B66C32">
        <w:rPr>
          <w:rFonts w:ascii="Calibri" w:hAnsi="Calibri" w:cs="Calibri"/>
          <w:b/>
          <w:color w:val="auto"/>
          <w:sz w:val="20"/>
          <w:szCs w:val="20"/>
        </w:rPr>
        <w:t>2</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PROVINCIA DE TERUEL YA ESTÁ SATURADA DE CENTRALES ELÉCTRICAS</w:t>
      </w:r>
    </w:p>
    <w:p w14:paraId="341BEC12" w14:textId="77777777" w:rsidR="004803BE" w:rsidRPr="00B66C32" w:rsidRDefault="004803BE" w:rsidP="001565B4">
      <w:pPr>
        <w:pStyle w:val="Default"/>
        <w:jc w:val="both"/>
        <w:rPr>
          <w:rFonts w:ascii="Calibri" w:hAnsi="Calibri" w:cs="Calibri"/>
          <w:b/>
          <w:color w:val="auto"/>
          <w:sz w:val="8"/>
          <w:szCs w:val="8"/>
        </w:rPr>
      </w:pPr>
    </w:p>
    <w:p w14:paraId="28AF8BBD" w14:textId="0AF3F938" w:rsidR="004803BE" w:rsidRPr="00B66C32" w:rsidRDefault="004803BE" w:rsidP="001565B4">
      <w:pPr>
        <w:pStyle w:val="Default"/>
        <w:jc w:val="both"/>
        <w:rPr>
          <w:rFonts w:ascii="Calibri" w:hAnsi="Calibri" w:cs="Calibri"/>
          <w:b/>
          <w:color w:val="auto"/>
          <w:sz w:val="20"/>
          <w:szCs w:val="20"/>
        </w:rPr>
      </w:pPr>
      <w:r w:rsidRPr="00B66C32">
        <w:rPr>
          <w:rFonts w:ascii="Calibri" w:eastAsia="DejaVuSans-Bold" w:hAnsi="Calibri" w:cs="Calibri"/>
          <w:b/>
          <w:color w:val="auto"/>
          <w:sz w:val="20"/>
          <w:szCs w:val="20"/>
        </w:rPr>
        <w:t>1.2</w:t>
      </w:r>
      <w:r w:rsidR="00DE4B86" w:rsidRPr="00B66C32">
        <w:rPr>
          <w:rFonts w:ascii="Calibri" w:eastAsia="DejaVuSans-Bold" w:hAnsi="Calibri" w:cs="Calibri"/>
          <w:b/>
          <w:color w:val="auto"/>
          <w:sz w:val="20"/>
          <w:szCs w:val="20"/>
        </w:rPr>
        <w:t>2</w:t>
      </w:r>
      <w:r w:rsidRPr="00B66C32">
        <w:rPr>
          <w:rFonts w:ascii="Calibri" w:eastAsia="DejaVuSans-Bold" w:hAnsi="Calibri" w:cs="Calibri"/>
          <w:b/>
          <w:color w:val="auto"/>
          <w:sz w:val="20"/>
          <w:szCs w:val="20"/>
        </w:rPr>
        <w:t xml:space="preserve">.1. </w:t>
      </w:r>
      <w:r w:rsidRPr="00B66C32">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B66C32" w:rsidRDefault="004803BE" w:rsidP="001565B4">
      <w:pPr>
        <w:spacing w:after="0" w:line="240" w:lineRule="auto"/>
        <w:jc w:val="both"/>
        <w:rPr>
          <w:rFonts w:ascii="Calibri" w:hAnsi="Calibri" w:cs="Calibri"/>
          <w:b/>
          <w:bCs/>
          <w:sz w:val="8"/>
          <w:szCs w:val="8"/>
        </w:rPr>
      </w:pPr>
    </w:p>
    <w:p w14:paraId="52334BA9" w14:textId="436AF402" w:rsidR="004803BE" w:rsidRPr="00B66C32" w:rsidRDefault="004803B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ESTUDIO DE ALTERNATIVAS DEBERÁ TENER EN CUENTA EN LA VALORACIÓN DE LA ALTERNATIVA </w:t>
      </w:r>
      <w:r w:rsidR="00DE4B86" w:rsidRPr="00B66C32">
        <w:rPr>
          <w:rFonts w:ascii="Calibri" w:hAnsi="Calibri" w:cs="Calibri"/>
          <w:b/>
          <w:bCs/>
          <w:i/>
          <w:iCs/>
          <w:sz w:val="20"/>
          <w:szCs w:val="20"/>
        </w:rPr>
        <w:t>CERO</w:t>
      </w:r>
      <w:r w:rsidRPr="00B66C32">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Javalambre. (…)</w:t>
      </w:r>
    </w:p>
    <w:p w14:paraId="44A5CA1D" w14:textId="77777777" w:rsidR="004803BE" w:rsidRPr="00B66C32" w:rsidRDefault="004803BE" w:rsidP="001565B4">
      <w:pPr>
        <w:spacing w:after="0" w:line="240" w:lineRule="auto"/>
        <w:ind w:left="708"/>
        <w:jc w:val="both"/>
        <w:rPr>
          <w:rFonts w:ascii="Calibri" w:hAnsi="Calibri" w:cs="Calibri"/>
          <w:b/>
          <w:bCs/>
          <w:i/>
          <w:iCs/>
          <w:sz w:val="8"/>
          <w:szCs w:val="8"/>
        </w:rPr>
      </w:pPr>
    </w:p>
    <w:p w14:paraId="14EA6A23" w14:textId="7178E6C1" w:rsidR="004803BE" w:rsidRPr="00B66C32" w:rsidRDefault="004803B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B66C32">
        <w:rPr>
          <w:rFonts w:ascii="Calibri" w:hAnsi="Calibri" w:cs="Calibri"/>
          <w:b/>
          <w:bCs/>
          <w:i/>
          <w:iCs/>
          <w:sz w:val="20"/>
          <w:szCs w:val="20"/>
        </w:rPr>
        <w:t xml:space="preserve">o actuaciones en </w:t>
      </w:r>
      <w:r w:rsidR="00A1655A" w:rsidRPr="00B66C32">
        <w:rPr>
          <w:rFonts w:ascii="Calibri" w:hAnsi="Calibri" w:cs="Calibri"/>
          <w:b/>
          <w:bCs/>
          <w:i/>
          <w:iCs/>
          <w:sz w:val="20"/>
          <w:szCs w:val="20"/>
        </w:rPr>
        <w:t xml:space="preserve">más de 300 km de </w:t>
      </w:r>
      <w:r w:rsidRPr="00B66C32">
        <w:rPr>
          <w:rFonts w:ascii="Calibri" w:hAnsi="Calibri" w:cs="Calibri"/>
          <w:b/>
          <w:bCs/>
          <w:i/>
          <w:iCs/>
          <w:sz w:val="20"/>
          <w:szCs w:val="20"/>
        </w:rPr>
        <w:t xml:space="preserve">caminos de acceso </w:t>
      </w:r>
      <w:r w:rsidR="00A1655A" w:rsidRPr="00B66C32">
        <w:rPr>
          <w:rFonts w:ascii="Calibri" w:hAnsi="Calibri" w:cs="Calibri"/>
          <w:b/>
          <w:bCs/>
          <w:i/>
          <w:iCs/>
          <w:sz w:val="20"/>
          <w:szCs w:val="20"/>
        </w:rPr>
        <w:t>(</w:t>
      </w:r>
      <w:r w:rsidRPr="00B66C32">
        <w:rPr>
          <w:rFonts w:ascii="Calibri" w:hAnsi="Calibri" w:cs="Calibri"/>
          <w:b/>
          <w:bCs/>
          <w:i/>
          <w:iCs/>
          <w:sz w:val="20"/>
          <w:szCs w:val="20"/>
        </w:rPr>
        <w:t>128 km de acondicionamiento)</w:t>
      </w:r>
      <w:bookmarkEnd w:id="2"/>
      <w:r w:rsidRPr="00B66C32">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B66C32" w:rsidRDefault="00362743" w:rsidP="001565B4">
      <w:pPr>
        <w:spacing w:after="0" w:line="240" w:lineRule="auto"/>
        <w:ind w:left="708"/>
        <w:jc w:val="both"/>
        <w:rPr>
          <w:rFonts w:ascii="Calibri" w:hAnsi="Calibri" w:cs="Calibri"/>
          <w:b/>
          <w:bCs/>
          <w:i/>
          <w:iCs/>
          <w:sz w:val="8"/>
          <w:szCs w:val="8"/>
        </w:rPr>
      </w:pPr>
    </w:p>
    <w:p w14:paraId="6AF817CB" w14:textId="77777777" w:rsidR="00362743" w:rsidRPr="00B66C32" w:rsidRDefault="00000000" w:rsidP="00362743">
      <w:pPr>
        <w:spacing w:after="0" w:line="240" w:lineRule="auto"/>
        <w:rPr>
          <w:rFonts w:ascii="Calibri" w:hAnsi="Calibri" w:cs="Calibri"/>
          <w:b/>
          <w:sz w:val="20"/>
          <w:szCs w:val="20"/>
        </w:rPr>
      </w:pPr>
      <w:hyperlink r:id="rId14" w:history="1">
        <w:r w:rsidR="00362743" w:rsidRPr="00B66C32">
          <w:rPr>
            <w:rStyle w:val="Hipervnculo"/>
            <w:rFonts w:ascii="Calibri" w:hAnsi="Calibri" w:cs="Calibri"/>
            <w:b/>
            <w:sz w:val="20"/>
            <w:szCs w:val="20"/>
          </w:rPr>
          <w:t>https://drive.google.com/file/d/15_m9RQgsmJcgknTea6iDhfioUZRpxzfT/view?usp=drive_link</w:t>
        </w:r>
      </w:hyperlink>
    </w:p>
    <w:p w14:paraId="23F4373E" w14:textId="77777777" w:rsidR="00362743" w:rsidRPr="00B66C32" w:rsidRDefault="00362743" w:rsidP="001565B4">
      <w:pPr>
        <w:spacing w:after="0" w:line="240" w:lineRule="auto"/>
        <w:ind w:left="708"/>
        <w:jc w:val="both"/>
        <w:rPr>
          <w:rFonts w:ascii="Calibri" w:hAnsi="Calibri" w:cs="Calibri"/>
          <w:b/>
          <w:bCs/>
          <w:i/>
          <w:iCs/>
          <w:sz w:val="20"/>
          <w:szCs w:val="20"/>
        </w:rPr>
      </w:pPr>
    </w:p>
    <w:p w14:paraId="25EDA3BF" w14:textId="77777777" w:rsidR="004803BE" w:rsidRPr="00B66C32" w:rsidRDefault="004803BE" w:rsidP="001565B4">
      <w:pPr>
        <w:pStyle w:val="Default"/>
        <w:jc w:val="both"/>
        <w:rPr>
          <w:rFonts w:ascii="Calibri" w:hAnsi="Calibri" w:cs="Calibri"/>
          <w:b/>
          <w:color w:val="auto"/>
          <w:sz w:val="20"/>
          <w:szCs w:val="20"/>
        </w:rPr>
      </w:pPr>
    </w:p>
    <w:p w14:paraId="4961E353" w14:textId="139A5AD8" w:rsidR="004803BE" w:rsidRPr="00B66C32" w:rsidRDefault="004803BE" w:rsidP="001565B4">
      <w:pPr>
        <w:spacing w:after="0" w:line="240" w:lineRule="auto"/>
        <w:jc w:val="both"/>
        <w:rPr>
          <w:rStyle w:val="markedcontent"/>
          <w:b/>
          <w:kern w:val="16"/>
          <w:sz w:val="20"/>
          <w:szCs w:val="20"/>
        </w:rPr>
      </w:pPr>
      <w:r w:rsidRPr="00B66C32">
        <w:rPr>
          <w:b/>
          <w:sz w:val="20"/>
          <w:szCs w:val="20"/>
        </w:rPr>
        <w:t>1.2</w:t>
      </w:r>
      <w:r w:rsidR="00DE4B86" w:rsidRPr="00B66C32">
        <w:rPr>
          <w:b/>
          <w:sz w:val="20"/>
          <w:szCs w:val="20"/>
        </w:rPr>
        <w:t>2</w:t>
      </w:r>
      <w:r w:rsidRPr="00B66C32">
        <w:rPr>
          <w:b/>
          <w:sz w:val="20"/>
          <w:szCs w:val="20"/>
        </w:rPr>
        <w:t xml:space="preserve">.2. </w:t>
      </w:r>
      <w:r w:rsidRPr="00B66C32">
        <w:rPr>
          <w:rStyle w:val="markedcontent"/>
          <w:b/>
          <w:kern w:val="16"/>
          <w:sz w:val="20"/>
          <w:szCs w:val="20"/>
        </w:rPr>
        <w:t>El Plan Energético de Aragón, en el punto 17.2.1. establece lo siguiente:</w:t>
      </w:r>
    </w:p>
    <w:p w14:paraId="4B5AB24E" w14:textId="77777777" w:rsidR="004803BE" w:rsidRPr="00B66C32" w:rsidRDefault="004803BE" w:rsidP="001565B4">
      <w:pPr>
        <w:spacing w:after="0" w:line="240" w:lineRule="auto"/>
        <w:ind w:left="708"/>
        <w:jc w:val="both"/>
        <w:rPr>
          <w:b/>
          <w:i/>
          <w:kern w:val="16"/>
          <w:sz w:val="8"/>
          <w:szCs w:val="8"/>
        </w:rPr>
      </w:pPr>
    </w:p>
    <w:p w14:paraId="71773B4A" w14:textId="77777777" w:rsidR="004803BE" w:rsidRPr="00B66C32" w:rsidRDefault="004803BE" w:rsidP="001565B4">
      <w:pPr>
        <w:spacing w:after="0" w:line="240" w:lineRule="auto"/>
        <w:ind w:left="708"/>
        <w:jc w:val="both"/>
        <w:rPr>
          <w:b/>
          <w:i/>
          <w:kern w:val="16"/>
          <w:sz w:val="20"/>
          <w:szCs w:val="20"/>
        </w:rPr>
      </w:pPr>
      <w:r w:rsidRPr="00B66C32">
        <w:rPr>
          <w:b/>
          <w:i/>
          <w:kern w:val="16"/>
          <w:sz w:val="20"/>
          <w:szCs w:val="20"/>
        </w:rPr>
        <w:t>“Criterios ambientales estratégicos.</w:t>
      </w:r>
    </w:p>
    <w:p w14:paraId="062A87BD" w14:textId="0022E3A7" w:rsidR="004803BE" w:rsidRPr="00B66C32" w:rsidRDefault="004803BE" w:rsidP="001565B4">
      <w:pPr>
        <w:spacing w:after="0" w:line="240" w:lineRule="auto"/>
        <w:ind w:left="708"/>
        <w:jc w:val="both"/>
        <w:rPr>
          <w:b/>
          <w:i/>
          <w:kern w:val="16"/>
          <w:sz w:val="20"/>
          <w:szCs w:val="20"/>
        </w:rPr>
      </w:pPr>
      <w:r w:rsidRPr="00B66C32">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B66C32">
        <w:rPr>
          <w:b/>
          <w:i/>
          <w:kern w:val="16"/>
          <w:sz w:val="20"/>
          <w:szCs w:val="20"/>
        </w:rPr>
        <w:t>”</w:t>
      </w:r>
      <w:r w:rsidRPr="00B66C32">
        <w:rPr>
          <w:b/>
          <w:i/>
          <w:kern w:val="16"/>
          <w:sz w:val="20"/>
          <w:szCs w:val="20"/>
        </w:rPr>
        <w:t>.</w:t>
      </w:r>
    </w:p>
    <w:p w14:paraId="28A608E5" w14:textId="77777777" w:rsidR="004803BE" w:rsidRPr="00B66C32" w:rsidRDefault="004803BE" w:rsidP="001565B4">
      <w:pPr>
        <w:spacing w:after="0" w:line="240" w:lineRule="auto"/>
        <w:ind w:left="708"/>
        <w:jc w:val="both"/>
        <w:rPr>
          <w:b/>
          <w:i/>
          <w:kern w:val="16"/>
          <w:sz w:val="20"/>
          <w:szCs w:val="20"/>
        </w:rPr>
      </w:pPr>
    </w:p>
    <w:p w14:paraId="04B00B9E" w14:textId="77777777" w:rsidR="004803BE" w:rsidRPr="00B66C32" w:rsidRDefault="004803BE" w:rsidP="001565B4">
      <w:pPr>
        <w:spacing w:after="0" w:line="240" w:lineRule="auto"/>
        <w:jc w:val="both"/>
        <w:rPr>
          <w:b/>
          <w:kern w:val="16"/>
          <w:sz w:val="20"/>
          <w:szCs w:val="20"/>
        </w:rPr>
      </w:pPr>
      <w:r w:rsidRPr="00B66C32">
        <w:rPr>
          <w:b/>
          <w:kern w:val="16"/>
          <w:sz w:val="20"/>
          <w:szCs w:val="20"/>
        </w:rPr>
        <w:t>Así, los criterios ambientales estratégicos son:</w:t>
      </w:r>
    </w:p>
    <w:p w14:paraId="70BA5861" w14:textId="77777777" w:rsidR="004803BE" w:rsidRPr="00B66C32" w:rsidRDefault="004803BE" w:rsidP="001565B4">
      <w:pPr>
        <w:spacing w:after="0" w:line="240" w:lineRule="auto"/>
        <w:jc w:val="both"/>
        <w:rPr>
          <w:b/>
          <w:kern w:val="16"/>
          <w:sz w:val="8"/>
          <w:szCs w:val="8"/>
        </w:rPr>
      </w:pPr>
    </w:p>
    <w:p w14:paraId="37DD72FB" w14:textId="15E1DE50" w:rsidR="004803BE" w:rsidRPr="00B66C32" w:rsidRDefault="004803BE" w:rsidP="001565B4">
      <w:pPr>
        <w:spacing w:after="0" w:line="240" w:lineRule="auto"/>
        <w:ind w:left="708"/>
        <w:jc w:val="both"/>
        <w:rPr>
          <w:b/>
          <w:i/>
          <w:kern w:val="16"/>
          <w:sz w:val="20"/>
          <w:szCs w:val="20"/>
        </w:rPr>
      </w:pPr>
      <w:r w:rsidRPr="00B66C32">
        <w:rPr>
          <w:b/>
          <w:i/>
          <w:kern w:val="16"/>
          <w:sz w:val="20"/>
          <w:szCs w:val="20"/>
        </w:rPr>
        <w:t>- “Co</w:t>
      </w:r>
      <w:r w:rsidRPr="00B66C32">
        <w:rPr>
          <w:rStyle w:val="highlight"/>
          <w:b/>
          <w:kern w:val="16"/>
          <w:sz w:val="20"/>
          <w:szCs w:val="20"/>
        </w:rPr>
        <w:t xml:space="preserve">nsiderar el nivel </w:t>
      </w:r>
      <w:r w:rsidRPr="00B66C32">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B66C32" w:rsidRDefault="004803BE" w:rsidP="001565B4">
      <w:pPr>
        <w:spacing w:after="0" w:line="240" w:lineRule="auto"/>
        <w:ind w:left="708"/>
        <w:jc w:val="both"/>
        <w:rPr>
          <w:b/>
          <w:kern w:val="16"/>
          <w:sz w:val="20"/>
          <w:szCs w:val="20"/>
        </w:rPr>
      </w:pPr>
    </w:p>
    <w:p w14:paraId="608E8670" w14:textId="77777777" w:rsidR="004803BE" w:rsidRPr="00B66C32" w:rsidRDefault="004803BE" w:rsidP="001565B4">
      <w:pPr>
        <w:spacing w:after="0" w:line="240" w:lineRule="auto"/>
        <w:jc w:val="both"/>
        <w:rPr>
          <w:b/>
          <w:kern w:val="16"/>
          <w:sz w:val="20"/>
          <w:szCs w:val="20"/>
        </w:rPr>
      </w:pPr>
      <w:r w:rsidRPr="00B66C32">
        <w:rPr>
          <w:b/>
          <w:kern w:val="16"/>
          <w:sz w:val="20"/>
          <w:szCs w:val="20"/>
        </w:rPr>
        <w:lastRenderedPageBreak/>
        <w:t>Estamos viendo que nada de eso se ha cumplido en la implantación de energías renovables en la provincia de Teruel.</w:t>
      </w:r>
    </w:p>
    <w:p w14:paraId="56C86774" w14:textId="77777777" w:rsidR="004803BE" w:rsidRPr="00B66C32" w:rsidRDefault="004803BE" w:rsidP="001565B4">
      <w:pPr>
        <w:spacing w:after="0" w:line="240" w:lineRule="auto"/>
        <w:jc w:val="both"/>
        <w:rPr>
          <w:b/>
          <w:sz w:val="20"/>
          <w:szCs w:val="20"/>
        </w:rPr>
      </w:pPr>
    </w:p>
    <w:p w14:paraId="6135B524" w14:textId="2848FD24" w:rsidR="004803BE" w:rsidRPr="00B66C32" w:rsidRDefault="004803BE" w:rsidP="001565B4">
      <w:pPr>
        <w:autoSpaceDE w:val="0"/>
        <w:autoSpaceDN w:val="0"/>
        <w:adjustRightInd w:val="0"/>
        <w:spacing w:after="0" w:line="240" w:lineRule="auto"/>
        <w:jc w:val="both"/>
        <w:rPr>
          <w:b/>
          <w:kern w:val="16"/>
          <w:sz w:val="20"/>
          <w:szCs w:val="20"/>
          <w:lang w:val="es-ES_tradnl"/>
        </w:rPr>
      </w:pPr>
      <w:r w:rsidRPr="00B66C32">
        <w:rPr>
          <w:b/>
          <w:sz w:val="20"/>
          <w:szCs w:val="20"/>
        </w:rPr>
        <w:t>1.2</w:t>
      </w:r>
      <w:r w:rsidR="00DE4B86" w:rsidRPr="00B66C32">
        <w:rPr>
          <w:b/>
          <w:sz w:val="20"/>
          <w:szCs w:val="20"/>
        </w:rPr>
        <w:t>2</w:t>
      </w:r>
      <w:r w:rsidRPr="00B66C32">
        <w:rPr>
          <w:b/>
          <w:sz w:val="20"/>
          <w:szCs w:val="20"/>
        </w:rPr>
        <w:t xml:space="preserve">.3. </w:t>
      </w:r>
      <w:r w:rsidRPr="00B66C32">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B66C32"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B66C32" w:rsidRDefault="004803BE" w:rsidP="001565B4">
      <w:pPr>
        <w:autoSpaceDE w:val="0"/>
        <w:autoSpaceDN w:val="0"/>
        <w:adjustRightInd w:val="0"/>
        <w:spacing w:after="0" w:line="240" w:lineRule="auto"/>
        <w:ind w:left="708"/>
        <w:jc w:val="both"/>
        <w:rPr>
          <w:b/>
          <w:i/>
          <w:kern w:val="16"/>
          <w:sz w:val="20"/>
          <w:szCs w:val="20"/>
        </w:rPr>
      </w:pPr>
      <w:r w:rsidRPr="00B66C32">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B66C32">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B66C32">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B66C32"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B66C32" w:rsidRDefault="004803BE" w:rsidP="001565B4">
      <w:pPr>
        <w:pStyle w:val="Default"/>
        <w:ind w:left="708"/>
        <w:jc w:val="both"/>
        <w:rPr>
          <w:rFonts w:ascii="Calibri" w:hAnsi="Calibri" w:cs="Calibri"/>
          <w:b/>
          <w:i/>
          <w:color w:val="auto"/>
          <w:kern w:val="16"/>
          <w:sz w:val="20"/>
          <w:szCs w:val="20"/>
        </w:rPr>
      </w:pPr>
      <w:r w:rsidRPr="00B66C32">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B66C32" w:rsidRDefault="004803BE" w:rsidP="001565B4">
      <w:pPr>
        <w:autoSpaceDE w:val="0"/>
        <w:autoSpaceDN w:val="0"/>
        <w:adjustRightInd w:val="0"/>
        <w:spacing w:after="0" w:line="240" w:lineRule="auto"/>
        <w:jc w:val="both"/>
        <w:rPr>
          <w:b/>
          <w:i/>
          <w:kern w:val="16"/>
          <w:sz w:val="8"/>
          <w:szCs w:val="8"/>
        </w:rPr>
      </w:pPr>
    </w:p>
    <w:p w14:paraId="647523F3" w14:textId="77777777" w:rsidR="004803BE" w:rsidRPr="00B66C32" w:rsidRDefault="004803BE" w:rsidP="001565B4">
      <w:pPr>
        <w:autoSpaceDE w:val="0"/>
        <w:autoSpaceDN w:val="0"/>
        <w:adjustRightInd w:val="0"/>
        <w:spacing w:after="0" w:line="240" w:lineRule="auto"/>
        <w:ind w:left="708"/>
        <w:jc w:val="both"/>
        <w:rPr>
          <w:b/>
          <w:i/>
          <w:kern w:val="16"/>
          <w:sz w:val="20"/>
          <w:szCs w:val="20"/>
        </w:rPr>
      </w:pPr>
      <w:r w:rsidRPr="00B66C32">
        <w:rPr>
          <w:b/>
          <w:i/>
          <w:kern w:val="16"/>
          <w:sz w:val="20"/>
          <w:szCs w:val="20"/>
        </w:rPr>
        <w:t xml:space="preserve">Para </w:t>
      </w:r>
      <w:r w:rsidRPr="00B66C32">
        <w:rPr>
          <w:b/>
          <w:i/>
          <w:kern w:val="16"/>
          <w:sz w:val="20"/>
          <w:szCs w:val="20"/>
          <w:u w:val="single"/>
        </w:rPr>
        <w:t>evitar esta saturación de partes de nuestro territorio</w:t>
      </w:r>
      <w:r w:rsidRPr="00B66C32">
        <w:rPr>
          <w:b/>
          <w:i/>
          <w:kern w:val="16"/>
          <w:sz w:val="20"/>
          <w:szCs w:val="20"/>
        </w:rPr>
        <w:t xml:space="preserve"> por implantación de este tipo de proyectos, y </w:t>
      </w:r>
      <w:r w:rsidRPr="00B66C32">
        <w:rPr>
          <w:b/>
          <w:i/>
          <w:kern w:val="16"/>
          <w:sz w:val="20"/>
          <w:szCs w:val="20"/>
          <w:u w:val="single"/>
        </w:rPr>
        <w:t>para limitar la ubicación de los proyectos en zonas ambientalmente sensibles</w:t>
      </w:r>
      <w:r w:rsidRPr="00B66C32">
        <w:rPr>
          <w:b/>
          <w:i/>
          <w:kern w:val="16"/>
          <w:sz w:val="20"/>
          <w:szCs w:val="20"/>
        </w:rPr>
        <w:t xml:space="preserve">, este Consejo considera necesario y urgente (considerando el volumen de proyectos en tramitación para los próximos ejercicios), </w:t>
      </w:r>
      <w:r w:rsidRPr="00B66C32">
        <w:rPr>
          <w:b/>
          <w:i/>
          <w:kern w:val="16"/>
          <w:sz w:val="20"/>
          <w:szCs w:val="20"/>
          <w:u w:val="single"/>
        </w:rPr>
        <w:t>planificar, de forma previa a la tramitación de nuevos proyectos</w:t>
      </w:r>
      <w:r w:rsidRPr="00B66C32">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B66C32" w:rsidRDefault="004803BE" w:rsidP="001565B4">
      <w:pPr>
        <w:spacing w:after="0" w:line="240" w:lineRule="auto"/>
        <w:jc w:val="both"/>
        <w:rPr>
          <w:rFonts w:cs="Arial"/>
          <w:b/>
          <w:i/>
          <w:sz w:val="8"/>
          <w:szCs w:val="8"/>
        </w:rPr>
      </w:pPr>
    </w:p>
    <w:p w14:paraId="5E0409D8" w14:textId="6DC32B6D" w:rsidR="004803BE" w:rsidRPr="00B66C32" w:rsidRDefault="00000000" w:rsidP="001565B4">
      <w:pPr>
        <w:pStyle w:val="Default"/>
        <w:jc w:val="both"/>
        <w:rPr>
          <w:rStyle w:val="Hipervnculo"/>
          <w:rFonts w:ascii="Calibri" w:hAnsi="Calibri" w:cs="Calibri"/>
          <w:b/>
          <w:i/>
          <w:color w:val="auto"/>
          <w:sz w:val="20"/>
          <w:szCs w:val="20"/>
        </w:rPr>
      </w:pPr>
      <w:hyperlink r:id="rId15" w:history="1">
        <w:r w:rsidR="004803BE" w:rsidRPr="00B66C32">
          <w:rPr>
            <w:rStyle w:val="Hipervnculo"/>
            <w:rFonts w:ascii="Calibri" w:hAnsi="Calibri" w:cs="Calibri"/>
            <w:b/>
            <w:i/>
            <w:color w:val="auto"/>
            <w:sz w:val="20"/>
            <w:szCs w:val="20"/>
          </w:rPr>
          <w:t>https://www.boa.aragon.es/cgi-bin/EBOA/BRSCGI?CMD=VEROBJ&amp;MLKOB=1222358640202</w:t>
        </w:r>
      </w:hyperlink>
    </w:p>
    <w:p w14:paraId="30387768" w14:textId="77777777" w:rsidR="004803BE" w:rsidRPr="00B66C32" w:rsidRDefault="004803BE" w:rsidP="001565B4">
      <w:pPr>
        <w:pStyle w:val="Default"/>
        <w:jc w:val="both"/>
        <w:rPr>
          <w:rFonts w:ascii="Calibri" w:hAnsi="Calibri" w:cs="Calibri"/>
          <w:b/>
          <w:color w:val="auto"/>
          <w:sz w:val="20"/>
          <w:szCs w:val="20"/>
        </w:rPr>
      </w:pPr>
    </w:p>
    <w:p w14:paraId="2AA223D5" w14:textId="6A641DDE" w:rsidR="002456EE" w:rsidRPr="00B66C32" w:rsidRDefault="002456EE"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t xml:space="preserve">1.22.4. </w:t>
      </w:r>
      <w:r w:rsidRPr="00B66C32">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B66C32" w:rsidRDefault="002456EE" w:rsidP="001565B4">
      <w:pPr>
        <w:pStyle w:val="Default"/>
        <w:jc w:val="both"/>
        <w:rPr>
          <w:rFonts w:ascii="Calibri" w:hAnsi="Calibri" w:cs="Calibri"/>
          <w:b/>
          <w:bCs/>
          <w:color w:val="auto"/>
          <w:sz w:val="8"/>
          <w:szCs w:val="8"/>
        </w:rPr>
      </w:pPr>
    </w:p>
    <w:p w14:paraId="48A0350A" w14:textId="40202A9B" w:rsidR="004803BE" w:rsidRPr="00B66C32" w:rsidRDefault="002456EE"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B66C32" w:rsidRDefault="002456EE" w:rsidP="001565B4">
      <w:pPr>
        <w:pStyle w:val="Default"/>
        <w:ind w:left="708"/>
        <w:jc w:val="both"/>
        <w:rPr>
          <w:rFonts w:ascii="Calibri" w:hAnsi="Calibri" w:cs="Calibri"/>
          <w:b/>
          <w:bCs/>
          <w:i/>
          <w:iCs/>
          <w:color w:val="auto"/>
          <w:sz w:val="8"/>
          <w:szCs w:val="8"/>
        </w:rPr>
      </w:pPr>
    </w:p>
    <w:p w14:paraId="3980077E" w14:textId="09C73C5F" w:rsidR="002456EE" w:rsidRPr="00B66C32" w:rsidRDefault="002456EE"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B66C32" w:rsidRDefault="002456EE" w:rsidP="001565B4">
      <w:pPr>
        <w:pStyle w:val="Default"/>
        <w:jc w:val="both"/>
        <w:rPr>
          <w:rFonts w:ascii="Calibri" w:hAnsi="Calibri" w:cs="Calibri"/>
          <w:b/>
          <w:bCs/>
          <w:color w:val="auto"/>
          <w:sz w:val="20"/>
          <w:szCs w:val="20"/>
        </w:rPr>
      </w:pPr>
    </w:p>
    <w:p w14:paraId="778CC5A3" w14:textId="4A9279D6" w:rsidR="002456EE" w:rsidRPr="00B66C32" w:rsidRDefault="002456EE"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En definitiva, </w:t>
      </w:r>
      <w:r w:rsidRPr="00B66C32">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B66C32" w:rsidRDefault="002456EE" w:rsidP="001565B4">
      <w:pPr>
        <w:pStyle w:val="Default"/>
        <w:jc w:val="both"/>
        <w:rPr>
          <w:rFonts w:ascii="Calibri" w:hAnsi="Calibri" w:cs="Calibri"/>
          <w:color w:val="auto"/>
          <w:sz w:val="20"/>
          <w:szCs w:val="20"/>
        </w:rPr>
      </w:pPr>
    </w:p>
    <w:p w14:paraId="1F55C727" w14:textId="77777777" w:rsidR="002456EE" w:rsidRPr="00B66C32" w:rsidRDefault="002456EE" w:rsidP="001565B4">
      <w:pPr>
        <w:pStyle w:val="Default"/>
        <w:jc w:val="both"/>
        <w:rPr>
          <w:rFonts w:ascii="Calibri" w:hAnsi="Calibri" w:cs="Calibri"/>
          <w:color w:val="auto"/>
          <w:sz w:val="20"/>
          <w:szCs w:val="20"/>
        </w:rPr>
      </w:pPr>
    </w:p>
    <w:p w14:paraId="630B2A8C" w14:textId="77777777" w:rsidR="003B4CC5" w:rsidRPr="00B66C32" w:rsidRDefault="003B4CC5" w:rsidP="003B4CC5">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B66C32">
        <w:rPr>
          <w:rFonts w:ascii="Calibri" w:eastAsia="Times New Roman" w:hAnsi="Calibri" w:cs="Calibri"/>
          <w:b/>
          <w:bCs/>
          <w:sz w:val="20"/>
          <w:szCs w:val="20"/>
          <w:lang w:eastAsia="es-ES_tradnl"/>
        </w:rPr>
        <w:t xml:space="preserve">1.23. </w:t>
      </w:r>
      <w:r w:rsidRPr="00B66C32">
        <w:rPr>
          <w:rFonts w:ascii="Calibri" w:eastAsia="Times New Roman" w:hAnsi="Calibri" w:cs="Calibri"/>
          <w:b/>
          <w:bCs/>
          <w:sz w:val="20"/>
          <w:szCs w:val="20"/>
          <w:u w:val="single"/>
          <w:lang w:eastAsia="es-ES_tradnl"/>
        </w:rPr>
        <w:t>LA UTILIDAD PÚBLICA NUNCA DEBIÓ SER CONCEDIDA PUESTO QUE HABÍA OTRAS ALTERNATIVAS DE UBICACIÓN</w:t>
      </w:r>
    </w:p>
    <w:p w14:paraId="3E6C392A" w14:textId="77777777" w:rsidR="003B4CC5" w:rsidRPr="00B66C32" w:rsidRDefault="003B4CC5" w:rsidP="003B4CC5">
      <w:pPr>
        <w:pStyle w:val="Default"/>
        <w:jc w:val="both"/>
        <w:rPr>
          <w:rFonts w:ascii="Calibri" w:hAnsi="Calibri" w:cs="Calibri"/>
          <w:color w:val="auto"/>
          <w:sz w:val="8"/>
          <w:szCs w:val="8"/>
        </w:rPr>
      </w:pPr>
    </w:p>
    <w:p w14:paraId="58D9E735" w14:textId="77777777" w:rsidR="003B4CC5" w:rsidRPr="00B66C32" w:rsidRDefault="003B4CC5" w:rsidP="003B4CC5">
      <w:pPr>
        <w:pStyle w:val="Default"/>
        <w:jc w:val="both"/>
        <w:rPr>
          <w:rFonts w:ascii="Calibri" w:hAnsi="Calibri" w:cs="Calibri"/>
          <w:b/>
          <w:bCs/>
          <w:sz w:val="20"/>
          <w:szCs w:val="20"/>
        </w:rPr>
      </w:pPr>
      <w:r w:rsidRPr="00B66C32">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B66C32">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B66C32">
        <w:rPr>
          <w:rFonts w:ascii="Calibri" w:hAnsi="Calibri" w:cs="Calibri"/>
          <w:b/>
          <w:bCs/>
          <w:sz w:val="20"/>
          <w:szCs w:val="20"/>
        </w:rPr>
        <w:t>expropiandi</w:t>
      </w:r>
      <w:proofErr w:type="spellEnd"/>
      <w:r w:rsidRPr="00B66C32">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3A87CC1F" w14:textId="77777777" w:rsidR="003B4CC5" w:rsidRPr="00B66C32" w:rsidRDefault="003B4CC5" w:rsidP="003B4CC5">
      <w:pPr>
        <w:pStyle w:val="Default"/>
        <w:jc w:val="both"/>
        <w:rPr>
          <w:rFonts w:ascii="Calibri" w:hAnsi="Calibri" w:cs="Calibri"/>
          <w:b/>
          <w:bCs/>
          <w:sz w:val="20"/>
          <w:szCs w:val="20"/>
        </w:rPr>
      </w:pPr>
    </w:p>
    <w:p w14:paraId="06AEA25F" w14:textId="77777777" w:rsidR="003B4CC5" w:rsidRPr="00B66C32" w:rsidRDefault="003B4CC5" w:rsidP="003B4CC5">
      <w:pPr>
        <w:spacing w:after="0" w:line="240" w:lineRule="auto"/>
        <w:jc w:val="both"/>
        <w:rPr>
          <w:b/>
          <w:bCs/>
          <w:sz w:val="20"/>
          <w:szCs w:val="20"/>
        </w:rPr>
      </w:pPr>
      <w:r w:rsidRPr="00B66C32">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7497D992" w14:textId="77777777" w:rsidR="003B4CC5" w:rsidRPr="00B66C32" w:rsidRDefault="003B4CC5" w:rsidP="003B4CC5">
      <w:pPr>
        <w:spacing w:after="0" w:line="240" w:lineRule="auto"/>
        <w:jc w:val="both"/>
        <w:rPr>
          <w:b/>
          <w:bCs/>
          <w:i/>
          <w:iCs/>
          <w:sz w:val="8"/>
          <w:szCs w:val="8"/>
        </w:rPr>
      </w:pPr>
    </w:p>
    <w:p w14:paraId="0082A5B0"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2F1AF6ED" w14:textId="77777777" w:rsidR="003B4CC5" w:rsidRPr="00B66C32" w:rsidRDefault="003B4CC5" w:rsidP="003B4CC5">
      <w:pPr>
        <w:spacing w:after="0" w:line="240" w:lineRule="auto"/>
        <w:ind w:left="708"/>
        <w:jc w:val="both"/>
        <w:rPr>
          <w:b/>
          <w:bCs/>
          <w:i/>
          <w:iCs/>
          <w:sz w:val="8"/>
          <w:szCs w:val="8"/>
        </w:rPr>
      </w:pPr>
    </w:p>
    <w:p w14:paraId="387FBF76"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B66C32">
        <w:rPr>
          <w:b/>
          <w:bCs/>
          <w:i/>
          <w:iCs/>
          <w:sz w:val="20"/>
          <w:szCs w:val="20"/>
        </w:rPr>
        <w:t>expropiandi</w:t>
      </w:r>
      <w:proofErr w:type="spellEnd"/>
      <w:r w:rsidRPr="00B66C32">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17E0DD49" w14:textId="77777777" w:rsidR="003B4CC5" w:rsidRPr="00B66C32" w:rsidRDefault="003B4CC5" w:rsidP="003B4CC5">
      <w:pPr>
        <w:spacing w:after="0" w:line="240" w:lineRule="auto"/>
        <w:ind w:left="708"/>
        <w:jc w:val="both"/>
        <w:rPr>
          <w:b/>
          <w:bCs/>
          <w:i/>
          <w:iCs/>
          <w:sz w:val="8"/>
          <w:szCs w:val="8"/>
        </w:rPr>
      </w:pPr>
    </w:p>
    <w:p w14:paraId="2895F95C"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1C8C0EF9" w14:textId="77777777" w:rsidR="003B4CC5" w:rsidRPr="00B66C32" w:rsidRDefault="003B4CC5" w:rsidP="003B4CC5">
      <w:pPr>
        <w:spacing w:after="0" w:line="240" w:lineRule="auto"/>
        <w:ind w:left="708"/>
        <w:jc w:val="both"/>
        <w:rPr>
          <w:b/>
          <w:bCs/>
          <w:i/>
          <w:iCs/>
          <w:sz w:val="8"/>
          <w:szCs w:val="8"/>
        </w:rPr>
      </w:pPr>
    </w:p>
    <w:p w14:paraId="4427240C"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Muy al contrario, </w:t>
      </w:r>
      <w:r w:rsidRPr="00B66C32">
        <w:rPr>
          <w:b/>
          <w:bCs/>
          <w:i/>
          <w:iCs/>
          <w:sz w:val="20"/>
          <w:szCs w:val="20"/>
          <w:u w:val="single"/>
        </w:rPr>
        <w:t xml:space="preserve">existe en ese acto de concreción un </w:t>
      </w:r>
      <w:bookmarkStart w:id="3" w:name="_Hlk175204825"/>
      <w:r w:rsidRPr="00B66C32">
        <w:rPr>
          <w:b/>
          <w:bCs/>
          <w:i/>
          <w:iCs/>
          <w:sz w:val="20"/>
          <w:szCs w:val="20"/>
          <w:u w:val="single"/>
        </w:rPr>
        <w:t>análisis implícito, como mínimo, de las razones de eficiencia energética, tecnológicas o medioambientales que justifican la utilidad pública de la instalación</w:t>
      </w:r>
      <w:bookmarkEnd w:id="3"/>
      <w:r w:rsidRPr="00B66C32">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2C9EC60A" w14:textId="77777777" w:rsidR="003B4CC5" w:rsidRPr="00B66C32" w:rsidRDefault="003B4CC5" w:rsidP="003B4CC5">
      <w:pPr>
        <w:spacing w:after="0" w:line="240" w:lineRule="auto"/>
        <w:ind w:left="708"/>
        <w:jc w:val="both"/>
        <w:rPr>
          <w:b/>
          <w:bCs/>
          <w:i/>
          <w:iCs/>
          <w:sz w:val="8"/>
          <w:szCs w:val="8"/>
        </w:rPr>
      </w:pPr>
    </w:p>
    <w:p w14:paraId="622033C4"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B66C32">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86EC0A5" w14:textId="77777777" w:rsidR="003B4CC5" w:rsidRPr="00B66C32" w:rsidRDefault="003B4CC5" w:rsidP="003B4CC5">
      <w:pPr>
        <w:spacing w:after="0" w:line="240" w:lineRule="auto"/>
        <w:ind w:left="708"/>
        <w:jc w:val="both"/>
        <w:rPr>
          <w:b/>
          <w:bCs/>
          <w:i/>
          <w:iCs/>
          <w:sz w:val="8"/>
          <w:szCs w:val="8"/>
        </w:rPr>
      </w:pPr>
    </w:p>
    <w:p w14:paraId="1BE136A3"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B66C32">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B66C32">
        <w:rPr>
          <w:b/>
          <w:bCs/>
          <w:i/>
          <w:iCs/>
          <w:sz w:val="20"/>
          <w:szCs w:val="20"/>
          <w:u w:val="single"/>
        </w:rPr>
        <w:t>expropiandi</w:t>
      </w:r>
      <w:proofErr w:type="spellEnd"/>
      <w:r w:rsidRPr="00B66C32">
        <w:rPr>
          <w:b/>
          <w:bCs/>
          <w:i/>
          <w:iCs/>
          <w:sz w:val="20"/>
          <w:szCs w:val="20"/>
          <w:u w:val="single"/>
        </w:rPr>
        <w:t xml:space="preserve"> concurrente en cada supuesto de expropiación</w:t>
      </w:r>
      <w:r w:rsidRPr="00B66C32">
        <w:rPr>
          <w:b/>
          <w:bCs/>
          <w:i/>
          <w:iCs/>
          <w:sz w:val="20"/>
          <w:szCs w:val="20"/>
        </w:rPr>
        <w:t xml:space="preserve">. </w:t>
      </w:r>
      <w:bookmarkEnd w:id="4"/>
      <w:r w:rsidRPr="00B66C32">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29F9C3A3" w14:textId="77777777" w:rsidR="003B4CC5" w:rsidRPr="00B66C32" w:rsidRDefault="003B4CC5" w:rsidP="003B4CC5">
      <w:pPr>
        <w:spacing w:after="0" w:line="240" w:lineRule="auto"/>
        <w:ind w:left="708"/>
        <w:jc w:val="both"/>
        <w:rPr>
          <w:b/>
          <w:bCs/>
          <w:i/>
          <w:iCs/>
          <w:sz w:val="8"/>
          <w:szCs w:val="8"/>
        </w:rPr>
      </w:pPr>
    </w:p>
    <w:p w14:paraId="6DD3156F"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55EA3FA1" w14:textId="77777777" w:rsidR="003B4CC5" w:rsidRPr="00B66C32" w:rsidRDefault="003B4CC5" w:rsidP="003B4CC5">
      <w:pPr>
        <w:spacing w:after="0" w:line="240" w:lineRule="auto"/>
        <w:ind w:left="708"/>
        <w:jc w:val="both"/>
        <w:rPr>
          <w:b/>
          <w:bCs/>
          <w:i/>
          <w:iCs/>
          <w:sz w:val="8"/>
          <w:szCs w:val="8"/>
        </w:rPr>
      </w:pPr>
    </w:p>
    <w:p w14:paraId="1697EA84" w14:textId="77777777" w:rsidR="003B4CC5" w:rsidRPr="00B66C32" w:rsidRDefault="003B4CC5" w:rsidP="003B4CC5">
      <w:pPr>
        <w:spacing w:after="0" w:line="240" w:lineRule="auto"/>
        <w:ind w:left="708"/>
        <w:jc w:val="both"/>
        <w:rPr>
          <w:b/>
          <w:bCs/>
          <w:i/>
          <w:iCs/>
          <w:sz w:val="20"/>
          <w:szCs w:val="20"/>
        </w:rPr>
      </w:pPr>
      <w:bookmarkStart w:id="5" w:name="_Hlk175204924"/>
      <w:r w:rsidRPr="00B66C32">
        <w:rPr>
          <w:b/>
          <w:bCs/>
          <w:i/>
          <w:iCs/>
          <w:sz w:val="20"/>
          <w:szCs w:val="20"/>
        </w:rPr>
        <w:t xml:space="preserve">(…) </w:t>
      </w:r>
      <w:r w:rsidRPr="00B66C32">
        <w:rPr>
          <w:b/>
          <w:bCs/>
          <w:i/>
          <w:iCs/>
          <w:sz w:val="20"/>
          <w:szCs w:val="20"/>
          <w:u w:val="single"/>
        </w:rPr>
        <w:t>El promotor no ha justificado en el expediente la necesidad de ocupación de esas parcelas en concreto y no de otras</w:t>
      </w:r>
      <w:r w:rsidRPr="00B66C32">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B66C32">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B66C32">
        <w:rPr>
          <w:b/>
          <w:bCs/>
          <w:i/>
          <w:iCs/>
          <w:sz w:val="20"/>
          <w:szCs w:val="20"/>
        </w:rPr>
        <w:t>, máxime cuando la generación fotovoltaica es factible en una inmensa parte del territorio (…)</w:t>
      </w:r>
    </w:p>
    <w:p w14:paraId="5D0C9A6D" w14:textId="77777777" w:rsidR="003B4CC5" w:rsidRPr="00B66C32" w:rsidRDefault="003B4CC5" w:rsidP="003B4CC5">
      <w:pPr>
        <w:spacing w:after="0" w:line="240" w:lineRule="auto"/>
        <w:ind w:left="708"/>
        <w:jc w:val="both"/>
        <w:rPr>
          <w:b/>
          <w:bCs/>
          <w:i/>
          <w:iCs/>
          <w:sz w:val="8"/>
          <w:szCs w:val="8"/>
        </w:rPr>
      </w:pPr>
    </w:p>
    <w:p w14:paraId="478D2495" w14:textId="77777777" w:rsidR="003B4CC5" w:rsidRPr="00B66C32" w:rsidRDefault="003B4CC5" w:rsidP="003B4CC5">
      <w:pPr>
        <w:spacing w:after="0" w:line="240" w:lineRule="auto"/>
        <w:ind w:left="708"/>
        <w:jc w:val="both"/>
        <w:rPr>
          <w:b/>
          <w:bCs/>
          <w:i/>
          <w:iCs/>
          <w:sz w:val="20"/>
          <w:szCs w:val="20"/>
        </w:rPr>
      </w:pPr>
      <w:r w:rsidRPr="00B66C32">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B66C32">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0CC151EE" w14:textId="77777777" w:rsidR="003B4CC5" w:rsidRPr="00B66C32" w:rsidRDefault="003B4CC5" w:rsidP="003B4CC5">
      <w:pPr>
        <w:pStyle w:val="Default"/>
        <w:jc w:val="both"/>
        <w:rPr>
          <w:rFonts w:ascii="Calibri" w:hAnsi="Calibri" w:cs="Calibri"/>
          <w:b/>
          <w:bCs/>
          <w:sz w:val="20"/>
          <w:szCs w:val="20"/>
        </w:rPr>
      </w:pPr>
    </w:p>
    <w:p w14:paraId="6F70DD37" w14:textId="77777777" w:rsidR="003B4CC5" w:rsidRPr="00B66C32" w:rsidRDefault="003B4CC5" w:rsidP="003B4CC5">
      <w:pPr>
        <w:pStyle w:val="Default"/>
        <w:jc w:val="both"/>
        <w:rPr>
          <w:b/>
          <w:bCs/>
          <w:i/>
          <w:iCs/>
          <w:sz w:val="20"/>
          <w:szCs w:val="20"/>
        </w:rPr>
      </w:pPr>
    </w:p>
    <w:p w14:paraId="57E38B4D" w14:textId="77777777" w:rsidR="003B4CC5" w:rsidRPr="00B66C32" w:rsidRDefault="003B4CC5" w:rsidP="003B4CC5">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 xml:space="preserve">1.24. </w:t>
      </w:r>
      <w:r w:rsidRPr="00B66C32">
        <w:rPr>
          <w:rFonts w:ascii="Calibri" w:hAnsi="Calibri" w:cs="Calibri"/>
          <w:b/>
          <w:color w:val="auto"/>
          <w:sz w:val="20"/>
          <w:szCs w:val="20"/>
          <w:u w:val="single"/>
        </w:rPr>
        <w:t>SUBSIDIARIAMENTE, POR LA NULIDAD DE LA DECLARACIÓN DE IMPACTO AMBIENTAL, ES NULA LA RESOLUCIÓN ADMINISTRATIVA</w:t>
      </w:r>
    </w:p>
    <w:p w14:paraId="4F6400C8" w14:textId="77777777" w:rsidR="003B4CC5" w:rsidRPr="00B66C32" w:rsidRDefault="003B4CC5" w:rsidP="003B4CC5">
      <w:pPr>
        <w:pStyle w:val="Default"/>
        <w:jc w:val="both"/>
        <w:rPr>
          <w:rFonts w:ascii="Calibri" w:hAnsi="Calibri" w:cs="Calibri"/>
          <w:b/>
          <w:color w:val="auto"/>
          <w:sz w:val="8"/>
          <w:szCs w:val="8"/>
        </w:rPr>
      </w:pPr>
    </w:p>
    <w:p w14:paraId="4A7EE381" w14:textId="77777777" w:rsidR="003B4CC5" w:rsidRPr="00B66C32" w:rsidRDefault="003B4CC5" w:rsidP="003B4CC5">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B66C32"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B66C32"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B66C32"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B66C32">
        <w:rPr>
          <w:rFonts w:ascii="Calibri" w:eastAsia="Calibri" w:hAnsi="Calibri" w:cs="Calibri"/>
          <w:b/>
          <w:sz w:val="20"/>
          <w:szCs w:val="20"/>
        </w:rPr>
        <w:t xml:space="preserve">SEGUNDA.- </w:t>
      </w:r>
      <w:r w:rsidRPr="00B66C32">
        <w:rPr>
          <w:rFonts w:ascii="Calibri" w:eastAsia="Calibri" w:hAnsi="Calibri" w:cs="Calibri"/>
          <w:b/>
          <w:sz w:val="20"/>
          <w:szCs w:val="20"/>
          <w:u w:val="single"/>
        </w:rPr>
        <w:t>MOTIVOS DE NULIDAD O ANULABILIDAD DE LA DECLARACIÓN DE IMPACTO AMBIENTAL</w:t>
      </w:r>
    </w:p>
    <w:p w14:paraId="4EAEA830" w14:textId="77777777" w:rsidR="007A03E9" w:rsidRPr="00B66C32"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B66C32" w:rsidRDefault="007A03E9"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u w:val="single"/>
        </w:rPr>
        <w:t xml:space="preserve">Mediante </w:t>
      </w:r>
      <w:r w:rsidRPr="00B66C32">
        <w:rPr>
          <w:rFonts w:ascii="Calibri" w:hAnsi="Calibri" w:cs="Calibri"/>
          <w:b/>
          <w:color w:val="auto"/>
          <w:sz w:val="20"/>
          <w:szCs w:val="20"/>
          <w:u w:val="single"/>
        </w:rPr>
        <w:t xml:space="preserve">la </w:t>
      </w:r>
      <w:r w:rsidRPr="00B66C32">
        <w:rPr>
          <w:rFonts w:ascii="Calibri" w:hAnsi="Calibri" w:cs="Calibri"/>
          <w:b/>
          <w:iCs/>
          <w:color w:val="auto"/>
          <w:sz w:val="20"/>
          <w:szCs w:val="20"/>
          <w:u w:val="single"/>
        </w:rPr>
        <w:t xml:space="preserve">RESOLUCIÓN </w:t>
      </w:r>
      <w:r w:rsidR="003D3E53" w:rsidRPr="00B66C32">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B66C32">
        <w:rPr>
          <w:rFonts w:ascii="Calibri" w:hAnsi="Calibri" w:cs="Calibri"/>
          <w:b/>
          <w:i/>
          <w:iCs/>
          <w:color w:val="auto"/>
          <w:sz w:val="20"/>
          <w:szCs w:val="20"/>
        </w:rPr>
        <w:t xml:space="preserve"> </w:t>
      </w:r>
      <w:r w:rsidRPr="00B66C32">
        <w:rPr>
          <w:rFonts w:ascii="Calibri" w:hAnsi="Calibri" w:cs="Calibri"/>
          <w:b/>
          <w:color w:val="auto"/>
          <w:sz w:val="20"/>
          <w:szCs w:val="20"/>
          <w:u w:val="single"/>
        </w:rPr>
        <w:t>resolución que consideramos nula de pleno derecho conforme al artículo 47.1.</w:t>
      </w:r>
      <w:r w:rsidRPr="00B66C32">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B66C32">
        <w:rPr>
          <w:rFonts w:ascii="Calibri" w:hAnsi="Calibri" w:cs="Calibri"/>
          <w:b/>
          <w:color w:val="auto"/>
          <w:sz w:val="20"/>
          <w:szCs w:val="20"/>
        </w:rPr>
        <w:t xml:space="preserve">    </w:t>
      </w:r>
    </w:p>
    <w:p w14:paraId="02E2E3E3" w14:textId="77777777" w:rsidR="002C4E1A" w:rsidRPr="00B66C32"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2.3. NO SE HAN VALORADO LAS REPERCUSIONES SOBRE LA RED NATURA 2000</w:t>
      </w:r>
    </w:p>
    <w:p w14:paraId="2FDA4A0A" w14:textId="77777777" w:rsidR="00F10990" w:rsidRPr="00B66C32" w:rsidRDefault="00F10990" w:rsidP="00F10990">
      <w:pPr>
        <w:shd w:val="clear" w:color="auto" w:fill="FFFFFF"/>
        <w:spacing w:after="0" w:line="240" w:lineRule="auto"/>
        <w:ind w:left="1416"/>
        <w:jc w:val="both"/>
        <w:rPr>
          <w:rFonts w:ascii="Calibri" w:hAnsi="Calibri" w:cs="Calibri"/>
          <w:b/>
          <w:sz w:val="16"/>
          <w:szCs w:val="16"/>
        </w:rPr>
      </w:pPr>
      <w:r w:rsidRPr="00B66C32">
        <w:rPr>
          <w:rFonts w:ascii="Calibri" w:hAnsi="Calibri" w:cs="Calibri"/>
          <w:b/>
          <w:sz w:val="16"/>
          <w:szCs w:val="16"/>
        </w:rPr>
        <w:t>2.3.1. CONSTANCIA DE QUE LA EVALUACIÓN SOBRE LA AFECCIÓN A LA RED NATURA 2000 NO SE HA HECHO CORRECTAMENTE</w:t>
      </w:r>
    </w:p>
    <w:p w14:paraId="645723CB"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2.3.2. NO SE HA VALORADO LA AFECCIÓN SOBRE LOS HÁBITATS DE INTERÉS COMUNITARIO</w:t>
      </w:r>
    </w:p>
    <w:p w14:paraId="7E050B7E"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B66C32" w:rsidRDefault="00F10990" w:rsidP="00F10990">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2.3.4. EL ESPACIO OCUPADO ES EN VARIOS CASOS DE GRAN CONTENIDO EN HÁBITATS DE INTERÉS COMUNITARIO</w:t>
      </w:r>
    </w:p>
    <w:p w14:paraId="10DFECF8" w14:textId="77777777" w:rsidR="00F10990" w:rsidRPr="00B66C32" w:rsidRDefault="00F10990" w:rsidP="00F10990">
      <w:pPr>
        <w:pStyle w:val="Default"/>
        <w:ind w:left="1416"/>
        <w:jc w:val="both"/>
        <w:rPr>
          <w:rFonts w:ascii="Calibri" w:hAnsi="Calibri" w:cs="Calibri"/>
          <w:b/>
          <w:color w:val="auto"/>
          <w:sz w:val="16"/>
          <w:szCs w:val="16"/>
        </w:rPr>
      </w:pPr>
      <w:r w:rsidRPr="00B66C32">
        <w:rPr>
          <w:rFonts w:ascii="Calibri" w:hAnsi="Calibri" w:cs="Calibri"/>
          <w:b/>
          <w:color w:val="auto"/>
          <w:sz w:val="16"/>
          <w:szCs w:val="16"/>
        </w:rPr>
        <w:t>2.3.5. EXISTE AFECCIÓN SOBRE HÁBITATS DE INTERÉS PRIORITARIO</w:t>
      </w:r>
    </w:p>
    <w:p w14:paraId="799292BF" w14:textId="77777777" w:rsidR="00F10990" w:rsidRPr="00B66C32" w:rsidRDefault="00F10990" w:rsidP="00F10990">
      <w:pPr>
        <w:keepLines/>
        <w:spacing w:after="0" w:line="240" w:lineRule="auto"/>
        <w:ind w:left="1416"/>
        <w:jc w:val="both"/>
        <w:rPr>
          <w:b/>
          <w:sz w:val="16"/>
          <w:szCs w:val="16"/>
        </w:rPr>
      </w:pPr>
      <w:r w:rsidRPr="00B66C32">
        <w:rPr>
          <w:b/>
          <w:sz w:val="16"/>
          <w:szCs w:val="16"/>
        </w:rPr>
        <w:t>2.3.6. AL EXISTIR HÁBITATS DE INTERÉS PRIORITARIO ES PRECISO UN INTERÉS PÚBLICO DE PRIMER ORDEN PARA OCUPAR ESTOS ESPACIOS NATURALES</w:t>
      </w:r>
    </w:p>
    <w:p w14:paraId="0714B37C" w14:textId="77777777" w:rsidR="00F10990" w:rsidRPr="00B66C32" w:rsidRDefault="00F10990" w:rsidP="00F10990">
      <w:pPr>
        <w:pStyle w:val="Default"/>
        <w:ind w:left="1416"/>
        <w:jc w:val="both"/>
        <w:rPr>
          <w:rFonts w:ascii="Calibri" w:hAnsi="Calibri" w:cs="Calibri"/>
          <w:b/>
          <w:bCs/>
          <w:color w:val="auto"/>
          <w:sz w:val="16"/>
          <w:szCs w:val="16"/>
        </w:rPr>
      </w:pPr>
      <w:r w:rsidRPr="00B66C32">
        <w:rPr>
          <w:rFonts w:ascii="Calibri" w:hAnsi="Calibri" w:cs="Calibri"/>
          <w:b/>
          <w:bCs/>
          <w:color w:val="auto"/>
          <w:sz w:val="16"/>
          <w:szCs w:val="16"/>
        </w:rPr>
        <w:t>2.3.7. LA LEGISLACIÓN OBLIGA A HACER ESTUDIOS COMPLETOS SOBRE LAS RECURSIONES EN LA RED NATURA 2000</w:t>
      </w:r>
    </w:p>
    <w:p w14:paraId="4036468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bCs/>
          <w:sz w:val="16"/>
          <w:szCs w:val="16"/>
        </w:rPr>
        <w:t xml:space="preserve">2.4. </w:t>
      </w:r>
      <w:r w:rsidRPr="00B66C32">
        <w:rPr>
          <w:rFonts w:ascii="Calibri" w:hAnsi="Calibri" w:cs="Calibri"/>
          <w:b/>
          <w:sz w:val="16"/>
          <w:szCs w:val="16"/>
        </w:rPr>
        <w:t>EN TODO EL CLÚSTER EXISTE UNA AFECCIÓN IMPORTANTE SOBRE LA RED NATURA 2000 QUE IMPIDE LA APROBACIÓN DE LOS PROYECTOS</w:t>
      </w:r>
    </w:p>
    <w:p w14:paraId="7D3CA8DE" w14:textId="77777777" w:rsidR="00F10990" w:rsidRPr="00B66C32" w:rsidRDefault="00F10990" w:rsidP="00F10990">
      <w:pPr>
        <w:shd w:val="clear" w:color="auto" w:fill="FFFFFF" w:themeFill="background1"/>
        <w:spacing w:after="0" w:line="240" w:lineRule="auto"/>
        <w:ind w:left="1416"/>
        <w:jc w:val="both"/>
        <w:rPr>
          <w:rFonts w:ascii="Calibri" w:hAnsi="Calibri" w:cs="Calibri"/>
          <w:b/>
          <w:sz w:val="16"/>
          <w:szCs w:val="16"/>
        </w:rPr>
      </w:pPr>
      <w:r w:rsidRPr="00B66C32">
        <w:rPr>
          <w:rFonts w:ascii="Calibri" w:hAnsi="Calibri" w:cs="Calibri"/>
          <w:b/>
          <w:sz w:val="16"/>
          <w:szCs w:val="16"/>
        </w:rPr>
        <w:t>2.4.1. AFECCIÓN IMPORTANTE SOBRE LOS LICS</w:t>
      </w:r>
    </w:p>
    <w:p w14:paraId="1B274835" w14:textId="77777777" w:rsidR="00F10990" w:rsidRPr="00B66C32"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B66C32">
        <w:rPr>
          <w:rFonts w:eastAsia="Calibri" w:cs="Arial"/>
          <w:b/>
          <w:sz w:val="16"/>
          <w:szCs w:val="16"/>
        </w:rPr>
        <w:t xml:space="preserve">2.4.2. </w:t>
      </w:r>
      <w:r w:rsidRPr="00B66C32">
        <w:rPr>
          <w:b/>
          <w:sz w:val="16"/>
          <w:szCs w:val="16"/>
        </w:rPr>
        <w:t>SE FORMULA DECLARACIÓN DE IMPACTO AMBIENTAL FAVORABLE PARA UNA LÍNEA DE ALTA TENSIÓN QUE ATRAVIESA UNA ZEPA A LO LARGO DE 10 KM DE SU TRAZADO.</w:t>
      </w:r>
    </w:p>
    <w:p w14:paraId="4D09E0F6" w14:textId="77777777" w:rsidR="00F10990" w:rsidRPr="00B66C32"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B66C32">
        <w:rPr>
          <w:rFonts w:asciiTheme="minorHAnsi" w:hAnsiTheme="minorHAnsi"/>
          <w:b/>
          <w:sz w:val="16"/>
          <w:szCs w:val="16"/>
        </w:rPr>
        <w:t xml:space="preserve">2.4.3. LA AFECCIÓN A LAS ZEPAS NO DESAPARECE </w:t>
      </w:r>
      <w:r w:rsidRPr="00B66C32">
        <w:rPr>
          <w:rFonts w:asciiTheme="minorHAnsi" w:hAnsiTheme="minorHAnsi" w:cs="Arial"/>
          <w:b/>
          <w:sz w:val="16"/>
          <w:szCs w:val="16"/>
        </w:rPr>
        <w:t>ANULANDO LOS PARQUES EÓLICOS CABECERO I Y CID V</w:t>
      </w:r>
    </w:p>
    <w:p w14:paraId="0F0810B1" w14:textId="77777777" w:rsidR="00F10990" w:rsidRPr="00B66C32" w:rsidRDefault="00F10990" w:rsidP="00F10990">
      <w:pPr>
        <w:spacing w:after="0" w:line="240" w:lineRule="auto"/>
        <w:ind w:left="1416"/>
        <w:rPr>
          <w:b/>
          <w:sz w:val="16"/>
          <w:szCs w:val="16"/>
        </w:rPr>
      </w:pPr>
      <w:r w:rsidRPr="00B66C32">
        <w:rPr>
          <w:b/>
          <w:sz w:val="16"/>
          <w:szCs w:val="16"/>
        </w:rPr>
        <w:t>2.4.4. LOS TÉCNICOS DEL INAGA PROPUSIERON UNOS CAMBIOS QUE NO SE HICIERON</w:t>
      </w:r>
    </w:p>
    <w:p w14:paraId="4375092D"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2.5. LA LEGISLACIÓN PROTEGE LA INTEGRIDAD DE LOS ESPACIOS DE LA RED NATURA 2000</w:t>
      </w:r>
    </w:p>
    <w:p w14:paraId="7BEDE9FF"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2.6. NUNCA DEBERÍAN INSTALARSE AEROGENERADORES DENTRO DE LA RED NATURA 2000</w:t>
      </w:r>
    </w:p>
    <w:p w14:paraId="7136D5FE" w14:textId="77777777" w:rsidR="00F10990" w:rsidRPr="00B66C32" w:rsidRDefault="00F10990" w:rsidP="00F10990">
      <w:pPr>
        <w:keepLines/>
        <w:spacing w:after="0" w:line="240" w:lineRule="auto"/>
        <w:ind w:left="708"/>
        <w:jc w:val="both"/>
        <w:rPr>
          <w:b/>
          <w:sz w:val="16"/>
          <w:szCs w:val="16"/>
        </w:rPr>
      </w:pPr>
      <w:r w:rsidRPr="00B66C32">
        <w:rPr>
          <w:b/>
          <w:sz w:val="16"/>
          <w:szCs w:val="16"/>
        </w:rPr>
        <w:t>2.7. NO SE HA MOTIVADO LA NECESIDAD DE IMPLANTAR ESTAS INSTALACIONES DENTRO DE LA RED NATURA 2000</w:t>
      </w:r>
    </w:p>
    <w:p w14:paraId="5FBC62F0" w14:textId="77777777" w:rsidR="00F10990" w:rsidRPr="00B66C32" w:rsidRDefault="00F10990" w:rsidP="00F10990">
      <w:pPr>
        <w:spacing w:after="0" w:line="240" w:lineRule="auto"/>
        <w:ind w:left="708"/>
        <w:jc w:val="both"/>
        <w:rPr>
          <w:b/>
          <w:bCs/>
          <w:sz w:val="16"/>
          <w:szCs w:val="16"/>
        </w:rPr>
      </w:pPr>
      <w:r w:rsidRPr="00B66C32">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B66C32" w:rsidRDefault="00F10990" w:rsidP="00F10990">
      <w:pPr>
        <w:shd w:val="clear" w:color="auto" w:fill="FFFFFF" w:themeFill="background1"/>
        <w:spacing w:after="0" w:line="240" w:lineRule="auto"/>
        <w:ind w:left="708"/>
        <w:jc w:val="both"/>
        <w:rPr>
          <w:b/>
          <w:sz w:val="16"/>
          <w:szCs w:val="16"/>
        </w:rPr>
      </w:pPr>
      <w:r w:rsidRPr="00B66C32">
        <w:rPr>
          <w:rFonts w:ascii="Calibri" w:hAnsi="Calibri" w:cs="Calibri"/>
          <w:b/>
          <w:bCs/>
          <w:sz w:val="16"/>
          <w:szCs w:val="16"/>
        </w:rPr>
        <w:t xml:space="preserve">2.9. </w:t>
      </w:r>
      <w:r w:rsidRPr="00B66C32">
        <w:rPr>
          <w:b/>
          <w:sz w:val="16"/>
          <w:szCs w:val="16"/>
        </w:rPr>
        <w:t xml:space="preserve">SE FORMULA DECLARACIÓN DE IMPACTO AMBIENTAL FAVORABLE PARA 125 AEROGENERADORES, DE LOS CUALES 91 DE ELLOS SE ENCUENTRAN EN </w:t>
      </w:r>
      <w:r w:rsidRPr="00B66C32">
        <w:rPr>
          <w:rFonts w:cs="Arial"/>
          <w:b/>
          <w:sz w:val="16"/>
          <w:szCs w:val="16"/>
        </w:rPr>
        <w:t>ZONAS DE SENSIBILIDAD MÁXIMA PARA LA ENERGÍA EÓLICA.</w:t>
      </w:r>
    </w:p>
    <w:p w14:paraId="1B3D58BF"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bCs/>
          <w:sz w:val="16"/>
          <w:szCs w:val="16"/>
        </w:rPr>
        <w:t xml:space="preserve">2.13. </w:t>
      </w:r>
      <w:r w:rsidRPr="00B66C32">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B66C32" w:rsidRDefault="00F10990" w:rsidP="00F10990">
      <w:pPr>
        <w:autoSpaceDE w:val="0"/>
        <w:autoSpaceDN w:val="0"/>
        <w:adjustRightInd w:val="0"/>
        <w:spacing w:after="0" w:line="240" w:lineRule="auto"/>
        <w:ind w:left="708"/>
        <w:jc w:val="both"/>
        <w:rPr>
          <w:rFonts w:ascii="Calibri" w:hAnsi="Calibri" w:cs="Calibri"/>
          <w:b/>
          <w:iCs/>
          <w:sz w:val="16"/>
          <w:szCs w:val="16"/>
        </w:rPr>
      </w:pPr>
      <w:r w:rsidRPr="00B66C32">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B66C32" w:rsidRDefault="00F10990" w:rsidP="00F10990">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2.16. ALTA PROBABILIDAD DE QUE LA ALONDRA RICOTÍ OCUPASE ESTA ZONA</w:t>
      </w:r>
    </w:p>
    <w:p w14:paraId="65586F04"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B66C32" w:rsidRDefault="00F10990" w:rsidP="00F10990">
      <w:pPr>
        <w:autoSpaceDE w:val="0"/>
        <w:autoSpaceDN w:val="0"/>
        <w:adjustRightInd w:val="0"/>
        <w:spacing w:after="0" w:line="240" w:lineRule="auto"/>
        <w:ind w:left="708"/>
        <w:rPr>
          <w:rFonts w:ascii="Calibri" w:hAnsi="Calibri" w:cs="Calibri"/>
          <w:b/>
          <w:sz w:val="16"/>
          <w:szCs w:val="16"/>
        </w:rPr>
      </w:pPr>
      <w:r w:rsidRPr="00B66C32">
        <w:rPr>
          <w:rFonts w:ascii="Calibri" w:hAnsi="Calibri" w:cs="Calibri"/>
          <w:b/>
          <w:sz w:val="16"/>
          <w:szCs w:val="16"/>
        </w:rPr>
        <w:t>2.18. LA EVALUACIÓN DE IMPACTO AMBIENTAL NO VALORA SUFICIENTEMENTE LA PRESENCIA DEL ALIMOCHE</w:t>
      </w:r>
    </w:p>
    <w:p w14:paraId="1D912459"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2.23. LOS ESTUDIOS SOBRE QUIRÓPTEROS SON MUY LIMITADOS</w:t>
      </w:r>
    </w:p>
    <w:p w14:paraId="5BAFF2EA"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B66C32">
        <w:rPr>
          <w:rFonts w:ascii="Calibri" w:eastAsia="Times New Roman" w:hAnsi="Calibri" w:cs="Calibri"/>
          <w:b/>
          <w:sz w:val="16"/>
          <w:szCs w:val="16"/>
        </w:rPr>
        <w:t>2.24. EL ESTUDIO DE AVIFAUNA QUE SE REALIZÓ NO FUE EL ADECUADO</w:t>
      </w:r>
    </w:p>
    <w:p w14:paraId="0806EDF4"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B66C32">
        <w:rPr>
          <w:rFonts w:ascii="Calibri" w:eastAsia="Times New Roman" w:hAnsi="Calibri" w:cs="Calibri"/>
          <w:b/>
          <w:bCs/>
          <w:sz w:val="16"/>
          <w:szCs w:val="16"/>
          <w:lang w:eastAsia="es-ES"/>
        </w:rPr>
        <w:t>IBAs</w:t>
      </w:r>
      <w:proofErr w:type="spellEnd"/>
      <w:r w:rsidRPr="00B66C32">
        <w:rPr>
          <w:rFonts w:ascii="Calibri" w:eastAsia="Times New Roman" w:hAnsi="Calibri" w:cs="Calibri"/>
          <w:b/>
          <w:bCs/>
          <w:sz w:val="16"/>
          <w:szCs w:val="16"/>
          <w:lang w:eastAsia="es-ES"/>
        </w:rPr>
        <w:t>)</w:t>
      </w:r>
    </w:p>
    <w:p w14:paraId="0CE34F2F" w14:textId="77777777" w:rsidR="00F10990" w:rsidRPr="00B66C32"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B66C32">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B66C32" w:rsidRDefault="00F10990" w:rsidP="00F10990">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B66C32" w:rsidRDefault="00F10990" w:rsidP="00F10990">
      <w:pPr>
        <w:autoSpaceDE w:val="0"/>
        <w:autoSpaceDN w:val="0"/>
        <w:adjustRightInd w:val="0"/>
        <w:spacing w:after="0" w:line="240" w:lineRule="auto"/>
        <w:ind w:left="708"/>
        <w:jc w:val="both"/>
        <w:rPr>
          <w:rFonts w:cstheme="minorHAnsi"/>
          <w:b/>
          <w:iCs/>
          <w:sz w:val="16"/>
          <w:szCs w:val="16"/>
        </w:rPr>
      </w:pPr>
      <w:r w:rsidRPr="00B66C32">
        <w:rPr>
          <w:rFonts w:cstheme="minorHAnsi"/>
          <w:b/>
          <w:iCs/>
          <w:sz w:val="16"/>
          <w:szCs w:val="16"/>
        </w:rPr>
        <w:t>2.28. LA PROTECCIÓN DE ESTAS ESPECIES NO DEBE CIRCUNSCRIBIRSE A LOS ESPACIOS INCLUIDOS EN LA RED NATURA</w:t>
      </w:r>
    </w:p>
    <w:p w14:paraId="79A53778" w14:textId="77777777" w:rsidR="00F10990" w:rsidRPr="00B66C32" w:rsidRDefault="00F10990" w:rsidP="00F10990">
      <w:pPr>
        <w:spacing w:after="0" w:line="240" w:lineRule="auto"/>
        <w:ind w:left="708"/>
        <w:jc w:val="both"/>
        <w:rPr>
          <w:rFonts w:cstheme="minorHAnsi"/>
          <w:b/>
          <w:sz w:val="16"/>
          <w:szCs w:val="16"/>
        </w:rPr>
      </w:pPr>
      <w:r w:rsidRPr="00B66C32">
        <w:rPr>
          <w:rFonts w:cstheme="minorHAnsi"/>
          <w:b/>
          <w:sz w:val="16"/>
          <w:szCs w:val="16"/>
        </w:rPr>
        <w:t>2.29. LA PROPIA COMISIÓN EUROPEA EXIGE GARANTIZAR QUE EL DESPLIEGUE DE PARQUES EÓLICOS SEA COMPATIBLE CON LA DIRECTIVA DE AVES</w:t>
      </w:r>
    </w:p>
    <w:p w14:paraId="524DEB8E" w14:textId="77777777" w:rsidR="00F10990" w:rsidRPr="00B66C32"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B66C32">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 xml:space="preserve">2.33. NO HAN EXISTIDO ESTUDIOS SOBRE EL CANGREJO </w:t>
      </w:r>
    </w:p>
    <w:p w14:paraId="30D4FE19" w14:textId="77777777" w:rsidR="00F10990" w:rsidRPr="00B66C32" w:rsidRDefault="00F10990" w:rsidP="00F10990">
      <w:pPr>
        <w:pStyle w:val="Default"/>
        <w:ind w:left="708"/>
        <w:jc w:val="both"/>
        <w:rPr>
          <w:rFonts w:ascii="Calibri" w:hAnsi="Calibri" w:cs="Calibri"/>
          <w:b/>
          <w:bCs/>
          <w:color w:val="auto"/>
          <w:sz w:val="16"/>
          <w:szCs w:val="16"/>
        </w:rPr>
      </w:pPr>
      <w:r w:rsidRPr="00B66C32">
        <w:rPr>
          <w:rFonts w:ascii="Calibri" w:hAnsi="Calibri" w:cs="Calibri"/>
          <w:b/>
          <w:bCs/>
          <w:color w:val="auto"/>
          <w:sz w:val="16"/>
          <w:szCs w:val="16"/>
        </w:rPr>
        <w:t>2.34. NO HA EXISTIDO ESTUDIO DE CAMPO DE FLORA</w:t>
      </w:r>
    </w:p>
    <w:p w14:paraId="7624E344" w14:textId="77777777" w:rsidR="00F10990" w:rsidRPr="00B66C32"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B66C32">
        <w:rPr>
          <w:rFonts w:ascii="Calibri" w:hAnsi="Calibri" w:cs="Calibri"/>
          <w:b/>
          <w:sz w:val="16"/>
          <w:szCs w:val="16"/>
        </w:rPr>
        <w:t xml:space="preserve">2.35.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lastRenderedPageBreak/>
        <w:t xml:space="preserve">2.36.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EL ESTUDIO SINÉRGICO SE REALIZA DE MANERA EQUIVOCADA</w:t>
      </w:r>
    </w:p>
    <w:p w14:paraId="3B63CDD4"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2.37.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B66C32" w:rsidRDefault="00F10990" w:rsidP="00F10990">
      <w:pPr>
        <w:shd w:val="clear" w:color="auto" w:fill="FFFFFF" w:themeFill="background1"/>
        <w:spacing w:after="0" w:line="240" w:lineRule="auto"/>
        <w:ind w:left="708"/>
        <w:jc w:val="both"/>
        <w:rPr>
          <w:rFonts w:ascii="Calibri" w:hAnsi="Calibri" w:cs="Calibri"/>
          <w:b/>
          <w:sz w:val="16"/>
          <w:szCs w:val="16"/>
        </w:rPr>
      </w:pPr>
      <w:r w:rsidRPr="00B66C32">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2.40.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B66C32" w:rsidRDefault="00F10990" w:rsidP="00F10990">
      <w:pPr>
        <w:spacing w:after="0" w:line="240" w:lineRule="auto"/>
        <w:ind w:left="708"/>
        <w:jc w:val="both"/>
        <w:rPr>
          <w:rFonts w:ascii="Calibri" w:hAnsi="Calibri" w:cs="Calibri"/>
          <w:b/>
          <w:i/>
          <w:sz w:val="16"/>
          <w:szCs w:val="16"/>
        </w:rPr>
      </w:pPr>
      <w:r w:rsidRPr="00B66C32">
        <w:rPr>
          <w:rFonts w:ascii="Calibri" w:hAnsi="Calibri" w:cs="Calibri"/>
          <w:b/>
          <w:sz w:val="16"/>
          <w:szCs w:val="16"/>
        </w:rPr>
        <w:t>2.41.</w:t>
      </w:r>
      <w:r w:rsidRPr="00B66C32">
        <w:rPr>
          <w:rFonts w:ascii="Calibri" w:hAnsi="Calibri" w:cs="Calibri"/>
          <w:b/>
          <w:i/>
          <w:sz w:val="16"/>
          <w:szCs w:val="16"/>
        </w:rPr>
        <w:t xml:space="preserve"> </w:t>
      </w:r>
      <w:r w:rsidRPr="00B66C32">
        <w:rPr>
          <w:rFonts w:ascii="Calibri" w:hAnsi="Calibri" w:cs="Calibri"/>
          <w:b/>
          <w:sz w:val="16"/>
          <w:szCs w:val="16"/>
        </w:rPr>
        <w:t>EN LA EVALUACIÓN DE IMPACTO AMBIENTAL NO SE VALORA SUFICIENTEMENTE LA AFECCIÓN A LOS LUGARES DE INTERÉS GEOLÓGICO</w:t>
      </w:r>
    </w:p>
    <w:p w14:paraId="16D10921"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2.43.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 IMPACTO AMBIENTAL, EN EL APARTADO SOCIOECONÓMICO, ES MUY DEFICIENTE. </w:t>
      </w:r>
    </w:p>
    <w:p w14:paraId="06BEA6E5" w14:textId="77777777" w:rsidR="00F10990" w:rsidRPr="00B66C32" w:rsidRDefault="00F10990" w:rsidP="00F10990">
      <w:pPr>
        <w:autoSpaceDE w:val="0"/>
        <w:autoSpaceDN w:val="0"/>
        <w:adjustRightInd w:val="0"/>
        <w:spacing w:after="0" w:line="240" w:lineRule="auto"/>
        <w:ind w:left="708"/>
        <w:jc w:val="both"/>
        <w:rPr>
          <w:rFonts w:ascii="Calibri" w:hAnsi="Calibri" w:cs="Calibri"/>
          <w:b/>
          <w:sz w:val="16"/>
          <w:szCs w:val="16"/>
        </w:rPr>
      </w:pPr>
      <w:r w:rsidRPr="00B66C32">
        <w:rPr>
          <w:rFonts w:ascii="Calibri" w:hAnsi="Calibri" w:cs="Calibri"/>
          <w:b/>
          <w:sz w:val="16"/>
          <w:szCs w:val="16"/>
        </w:rPr>
        <w:t xml:space="preserve">2.44. </w:t>
      </w:r>
      <w:r w:rsidRPr="00B66C32">
        <w:rPr>
          <w:rFonts w:ascii="Calibri" w:eastAsia="Calibri" w:hAnsi="Calibri" w:cs="Calibri"/>
          <w:b/>
          <w:sz w:val="16"/>
          <w:szCs w:val="16"/>
        </w:rPr>
        <w:t xml:space="preserve">EN GENERAL, PARA TODO EL CLÚSTER MAESTRAZGO, </w:t>
      </w:r>
      <w:r w:rsidRPr="00B66C32">
        <w:rPr>
          <w:rFonts w:ascii="Calibri" w:hAnsi="Calibri" w:cs="Calibri"/>
          <w:b/>
          <w:sz w:val="16"/>
          <w:szCs w:val="16"/>
        </w:rPr>
        <w:t xml:space="preserve">LA EVALUACIÓN DEL PAISAJE EN EL ESTUDIO DE IMPACTO ES MUY DEFICIENTE </w:t>
      </w:r>
    </w:p>
    <w:p w14:paraId="5B1548A0" w14:textId="77777777" w:rsidR="00F10990" w:rsidRPr="00B66C32" w:rsidRDefault="00F10990" w:rsidP="00F10990">
      <w:pPr>
        <w:autoSpaceDE w:val="0"/>
        <w:autoSpaceDN w:val="0"/>
        <w:adjustRightInd w:val="0"/>
        <w:spacing w:after="0" w:line="240" w:lineRule="auto"/>
        <w:ind w:left="708"/>
        <w:jc w:val="both"/>
        <w:rPr>
          <w:rFonts w:ascii="Calibri" w:hAnsi="Calibri" w:cs="Calibri"/>
          <w:b/>
          <w:i/>
          <w:sz w:val="16"/>
          <w:szCs w:val="16"/>
        </w:rPr>
      </w:pPr>
      <w:r w:rsidRPr="00B66C32">
        <w:rPr>
          <w:rFonts w:ascii="Calibri" w:hAnsi="Calibri" w:cs="Calibri"/>
          <w:b/>
          <w:sz w:val="16"/>
          <w:szCs w:val="16"/>
        </w:rPr>
        <w:t xml:space="preserve">2.45. NO SE HA TENIDO EN CUENTA QUE EL MAPA DE PAISAJE DEL MAESTRAZGO EXCLUYE PROYECTOS DE ESTE TIPO </w:t>
      </w:r>
    </w:p>
    <w:p w14:paraId="5A900D1F" w14:textId="77777777" w:rsidR="00F10990" w:rsidRPr="00B66C32" w:rsidRDefault="00F10990" w:rsidP="00F10990">
      <w:pPr>
        <w:pStyle w:val="Default"/>
        <w:ind w:left="708"/>
        <w:jc w:val="both"/>
        <w:rPr>
          <w:rFonts w:ascii="Calibri" w:hAnsi="Calibri" w:cs="Calibri"/>
          <w:b/>
          <w:color w:val="auto"/>
          <w:sz w:val="16"/>
          <w:szCs w:val="16"/>
        </w:rPr>
      </w:pPr>
      <w:r w:rsidRPr="00B66C32">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B66C32" w:rsidRDefault="00F10990" w:rsidP="00F10990">
      <w:pPr>
        <w:spacing w:after="0" w:line="240" w:lineRule="auto"/>
        <w:ind w:left="708"/>
        <w:jc w:val="both"/>
        <w:rPr>
          <w:b/>
          <w:sz w:val="16"/>
          <w:szCs w:val="16"/>
        </w:rPr>
      </w:pPr>
      <w:r w:rsidRPr="00B66C32">
        <w:rPr>
          <w:b/>
          <w:sz w:val="16"/>
          <w:szCs w:val="16"/>
        </w:rPr>
        <w:t>2.47. SE OCUPAN DIEZ MONTES DE UTILIDAD PÚBLICA SIN QUE SE ACREDITE QUE NO EXISTEN ALTERNATIVAS FUERA DE ESTOS MONTES</w:t>
      </w:r>
    </w:p>
    <w:p w14:paraId="332C75C5"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cstheme="minorHAnsi"/>
          <w:b/>
          <w:sz w:val="16"/>
          <w:szCs w:val="16"/>
        </w:rPr>
        <w:t>2.48. SE OCUPAN VÍAS PECUARIAS INCUMPLIENDO LA LEGISLACIÓN SOBRE VÍAS PECUARIAS</w:t>
      </w:r>
      <w:r w:rsidRPr="00B66C32">
        <w:rPr>
          <w:rFonts w:ascii="Calibri" w:hAnsi="Calibri" w:cs="Calibri"/>
          <w:b/>
          <w:sz w:val="16"/>
          <w:szCs w:val="16"/>
        </w:rPr>
        <w:t xml:space="preserve"> </w:t>
      </w:r>
    </w:p>
    <w:p w14:paraId="4BAEDDDC" w14:textId="77777777" w:rsidR="00F10990" w:rsidRPr="00B66C32" w:rsidRDefault="00F10990" w:rsidP="00F10990">
      <w:pPr>
        <w:spacing w:after="0" w:line="240" w:lineRule="auto"/>
        <w:ind w:left="708"/>
        <w:jc w:val="both"/>
        <w:rPr>
          <w:rFonts w:ascii="Calibri" w:hAnsi="Calibri" w:cs="Calibri"/>
          <w:b/>
          <w:sz w:val="16"/>
          <w:szCs w:val="16"/>
        </w:rPr>
      </w:pPr>
      <w:r w:rsidRPr="00B66C32">
        <w:rPr>
          <w:rFonts w:ascii="Calibri" w:hAnsi="Calibri" w:cs="Calibri"/>
          <w:b/>
          <w:sz w:val="16"/>
          <w:szCs w:val="16"/>
        </w:rPr>
        <w:t>2.49. INCOMPATIBILIDAD URBANÍSTICA DE LAS INSTALACIONES</w:t>
      </w:r>
    </w:p>
    <w:p w14:paraId="2CAC66CE" w14:textId="55552DF3" w:rsidR="008110B1" w:rsidRPr="00B66C32"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B66C32" w:rsidRDefault="0094290A" w:rsidP="001565B4">
      <w:pPr>
        <w:pStyle w:val="Default"/>
        <w:jc w:val="both"/>
        <w:rPr>
          <w:rFonts w:ascii="Calibri" w:hAnsi="Calibri" w:cs="Calibri"/>
          <w:b/>
          <w:color w:val="auto"/>
          <w:sz w:val="20"/>
          <w:szCs w:val="20"/>
        </w:rPr>
      </w:pPr>
    </w:p>
    <w:p w14:paraId="0F67EB3C" w14:textId="4A8CB336" w:rsidR="00C11D72" w:rsidRPr="00B66C32" w:rsidRDefault="00C11D72" w:rsidP="001565B4">
      <w:pPr>
        <w:pStyle w:val="Default"/>
        <w:jc w:val="both"/>
        <w:rPr>
          <w:rFonts w:ascii="Calibri" w:hAnsi="Calibri" w:cs="Calibri"/>
          <w:b/>
          <w:i/>
          <w:iCs/>
          <w:color w:val="auto"/>
          <w:sz w:val="20"/>
          <w:szCs w:val="20"/>
        </w:rPr>
      </w:pPr>
      <w:r w:rsidRPr="00B66C32">
        <w:rPr>
          <w:rFonts w:ascii="Calibri" w:hAnsi="Calibri" w:cs="Calibri"/>
          <w:b/>
          <w:color w:val="auto"/>
          <w:sz w:val="20"/>
          <w:szCs w:val="20"/>
        </w:rPr>
        <w:t xml:space="preserve">2.1. </w:t>
      </w:r>
      <w:r w:rsidRPr="00B66C32">
        <w:rPr>
          <w:rFonts w:ascii="Calibri" w:hAnsi="Calibri" w:cs="Calibri"/>
          <w:b/>
          <w:color w:val="auto"/>
          <w:sz w:val="20"/>
          <w:szCs w:val="20"/>
          <w:u w:val="single"/>
        </w:rPr>
        <w:t>SE EMITIERON INFORMES AMBIENTALES FAVORABLES A PESAR DE TENER CONSTANCIA DE</w:t>
      </w:r>
      <w:r w:rsidR="00117350" w:rsidRPr="00B66C32">
        <w:rPr>
          <w:rFonts w:ascii="Calibri" w:hAnsi="Calibri" w:cs="Calibri"/>
          <w:b/>
          <w:color w:val="auto"/>
          <w:sz w:val="20"/>
          <w:szCs w:val="20"/>
          <w:u w:val="single"/>
        </w:rPr>
        <w:t xml:space="preserve"> LA EXISTENCIA DE</w:t>
      </w:r>
      <w:r w:rsidRPr="00B66C32">
        <w:rPr>
          <w:rFonts w:ascii="Calibri" w:hAnsi="Calibri" w:cs="Calibri"/>
          <w:b/>
          <w:color w:val="auto"/>
          <w:sz w:val="20"/>
          <w:szCs w:val="20"/>
          <w:u w:val="single"/>
        </w:rPr>
        <w:t xml:space="preserve"> OTROS INFORMES PREVIOS DESFAVORABLES Y DEL FUERTE IMPACTO AMBIENTAL DE LOS PROYECTOS</w:t>
      </w:r>
      <w:r w:rsidRPr="00B66C32">
        <w:rPr>
          <w:rFonts w:ascii="Calibri" w:hAnsi="Calibri" w:cs="Calibri"/>
          <w:b/>
          <w:color w:val="auto"/>
          <w:sz w:val="20"/>
          <w:szCs w:val="20"/>
        </w:rPr>
        <w:t xml:space="preserve"> </w:t>
      </w:r>
    </w:p>
    <w:p w14:paraId="1D7F78DA" w14:textId="20B8276D" w:rsidR="007A03E9" w:rsidRPr="00B66C32" w:rsidRDefault="007A03E9" w:rsidP="001565B4">
      <w:pPr>
        <w:pStyle w:val="Default"/>
        <w:jc w:val="both"/>
        <w:rPr>
          <w:rFonts w:ascii="Calibri" w:hAnsi="Calibri" w:cs="Calibri"/>
          <w:b/>
          <w:color w:val="auto"/>
          <w:sz w:val="8"/>
          <w:szCs w:val="8"/>
        </w:rPr>
      </w:pPr>
    </w:p>
    <w:p w14:paraId="64CE7D74" w14:textId="383E7860" w:rsidR="001C7CAF"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sz w:val="20"/>
          <w:szCs w:val="20"/>
        </w:rPr>
        <w:t xml:space="preserve">2.1.1. </w:t>
      </w:r>
      <w:r w:rsidR="001C7CAF" w:rsidRPr="00B66C32">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B66C32">
        <w:rPr>
          <w:rFonts w:ascii="Calibri" w:hAnsi="Calibri" w:cs="Calibri"/>
          <w:b/>
          <w:bCs/>
          <w:sz w:val="20"/>
          <w:szCs w:val="20"/>
        </w:rPr>
        <w:t xml:space="preserve">la Dirección General del Medio Natural y Gestión Forestal de 9 de abril de 2021, que </w:t>
      </w:r>
      <w:r w:rsidR="00F13D08" w:rsidRPr="00B66C32">
        <w:rPr>
          <w:rFonts w:ascii="Calibri" w:hAnsi="Calibri" w:cs="Calibri"/>
          <w:b/>
          <w:bCs/>
          <w:sz w:val="20"/>
          <w:szCs w:val="20"/>
        </w:rPr>
        <w:t>apenas se tuvo en cuenta por el órgano ambiental.</w:t>
      </w:r>
    </w:p>
    <w:p w14:paraId="3B2FE592" w14:textId="77777777" w:rsidR="0036190B" w:rsidRPr="00B66C32" w:rsidRDefault="0036190B" w:rsidP="001565B4">
      <w:pPr>
        <w:spacing w:after="0" w:line="240" w:lineRule="auto"/>
        <w:jc w:val="both"/>
        <w:rPr>
          <w:rFonts w:ascii="Calibri" w:hAnsi="Calibri" w:cs="Calibri"/>
          <w:b/>
          <w:bCs/>
          <w:sz w:val="20"/>
          <w:szCs w:val="20"/>
        </w:rPr>
      </w:pPr>
    </w:p>
    <w:p w14:paraId="4F32C1D1" w14:textId="06314CC8" w:rsidR="00550FBF"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2.1.2. </w:t>
      </w:r>
      <w:r w:rsidR="00550FBF" w:rsidRPr="00B66C32">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B66C32" w:rsidRDefault="00550FBF" w:rsidP="001565B4">
      <w:pPr>
        <w:spacing w:after="0" w:line="240" w:lineRule="auto"/>
        <w:jc w:val="both"/>
        <w:rPr>
          <w:rFonts w:ascii="Calibri" w:hAnsi="Calibri" w:cs="Calibri"/>
          <w:b/>
          <w:bCs/>
          <w:sz w:val="8"/>
          <w:szCs w:val="8"/>
        </w:rPr>
      </w:pPr>
    </w:p>
    <w:p w14:paraId="72A82F83" w14:textId="4DCD2B55" w:rsidR="00550FBF" w:rsidRPr="00B66C32" w:rsidRDefault="00550FB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B66C32">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B66C32">
        <w:rPr>
          <w:rFonts w:ascii="Calibri" w:hAnsi="Calibri" w:cs="Calibri"/>
          <w:b/>
          <w:bCs/>
          <w:i/>
          <w:iCs/>
          <w:sz w:val="20"/>
          <w:szCs w:val="20"/>
          <w:u w:val="single"/>
        </w:rPr>
        <w:t>Inaga</w:t>
      </w:r>
      <w:proofErr w:type="spellEnd"/>
      <w:r w:rsidRPr="00B66C32">
        <w:rPr>
          <w:rFonts w:ascii="Calibri" w:hAnsi="Calibri" w:cs="Calibri"/>
          <w:b/>
          <w:bCs/>
          <w:i/>
          <w:iCs/>
          <w:sz w:val="20"/>
          <w:szCs w:val="20"/>
          <w:u w:val="single"/>
        </w:rPr>
        <w:t>, se hizo otro informe, informe que tampoco era muy favorable, porque cuestionaba que o decía que debía revisarse alguna cuestión</w:t>
      </w:r>
      <w:r w:rsidRPr="00B66C32">
        <w:rPr>
          <w:rFonts w:ascii="Calibri" w:hAnsi="Calibri" w:cs="Calibri"/>
          <w:b/>
          <w:bCs/>
          <w:i/>
          <w:iCs/>
          <w:sz w:val="20"/>
          <w:szCs w:val="20"/>
        </w:rPr>
        <w:t xml:space="preserve">, sobre todo de la implantación de los diferentes parques eólicos en relación a la afección a la Red Natura 2000, </w:t>
      </w:r>
      <w:r w:rsidRPr="00B66C32">
        <w:rPr>
          <w:rFonts w:ascii="Calibri" w:hAnsi="Calibri" w:cs="Calibri"/>
          <w:b/>
          <w:bCs/>
          <w:i/>
          <w:iCs/>
          <w:sz w:val="20"/>
          <w:szCs w:val="20"/>
          <w:u w:val="single"/>
        </w:rPr>
        <w:t xml:space="preserve">informe que nunca llegó al </w:t>
      </w:r>
      <w:proofErr w:type="spellStart"/>
      <w:r w:rsidRPr="00B66C32">
        <w:rPr>
          <w:rFonts w:ascii="Calibri" w:hAnsi="Calibri" w:cs="Calibri"/>
          <w:b/>
          <w:bCs/>
          <w:i/>
          <w:iCs/>
          <w:sz w:val="20"/>
          <w:szCs w:val="20"/>
          <w:u w:val="single"/>
        </w:rPr>
        <w:t>Miteco</w:t>
      </w:r>
      <w:proofErr w:type="spellEnd"/>
      <w:r w:rsidRPr="00B66C32">
        <w:rPr>
          <w:rFonts w:ascii="Calibri" w:hAnsi="Calibri" w:cs="Calibri"/>
          <w:b/>
          <w:bCs/>
          <w:i/>
          <w:iCs/>
          <w:sz w:val="20"/>
          <w:szCs w:val="20"/>
        </w:rPr>
        <w:t xml:space="preserve">, porque ese informe se quedó en el sueño de los </w:t>
      </w:r>
      <w:r w:rsidRPr="00B66C32">
        <w:rPr>
          <w:rFonts w:ascii="Calibri" w:hAnsi="Calibri" w:cs="Calibri"/>
          <w:b/>
          <w:bCs/>
          <w:i/>
          <w:iCs/>
          <w:sz w:val="20"/>
          <w:szCs w:val="20"/>
          <w:u w:val="single"/>
        </w:rPr>
        <w:t xml:space="preserve">justos y posteriormente sí que hubo otro informe por parte del </w:t>
      </w:r>
      <w:proofErr w:type="spellStart"/>
      <w:r w:rsidRPr="00B66C32">
        <w:rPr>
          <w:rFonts w:ascii="Calibri" w:hAnsi="Calibri" w:cs="Calibri"/>
          <w:b/>
          <w:bCs/>
          <w:i/>
          <w:iCs/>
          <w:sz w:val="20"/>
          <w:szCs w:val="20"/>
          <w:u w:val="single"/>
        </w:rPr>
        <w:t>Inaga</w:t>
      </w:r>
      <w:proofErr w:type="spellEnd"/>
      <w:r w:rsidRPr="00B66C32">
        <w:rPr>
          <w:rFonts w:ascii="Calibri" w:hAnsi="Calibri" w:cs="Calibri"/>
          <w:b/>
          <w:bCs/>
          <w:i/>
          <w:iCs/>
          <w:sz w:val="20"/>
          <w:szCs w:val="20"/>
          <w:u w:val="single"/>
        </w:rPr>
        <w:t xml:space="preserve"> que llegó al </w:t>
      </w:r>
      <w:proofErr w:type="spellStart"/>
      <w:r w:rsidRPr="00B66C32">
        <w:rPr>
          <w:rFonts w:ascii="Calibri" w:hAnsi="Calibri" w:cs="Calibri"/>
          <w:b/>
          <w:bCs/>
          <w:i/>
          <w:iCs/>
          <w:sz w:val="20"/>
          <w:szCs w:val="20"/>
          <w:u w:val="single"/>
        </w:rPr>
        <w:t>Miteco</w:t>
      </w:r>
      <w:proofErr w:type="spellEnd"/>
      <w:r w:rsidRPr="00B66C32">
        <w:rPr>
          <w:rFonts w:ascii="Calibri" w:hAnsi="Calibri" w:cs="Calibri"/>
          <w:b/>
          <w:bCs/>
          <w:i/>
          <w:iCs/>
          <w:sz w:val="20"/>
          <w:szCs w:val="20"/>
          <w:u w:val="single"/>
        </w:rPr>
        <w:t>, que era en este caso favorable a la implantación de este proyecto</w:t>
      </w:r>
      <w:r w:rsidRPr="00B66C32">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B66C32">
        <w:rPr>
          <w:rFonts w:ascii="Calibri" w:hAnsi="Calibri" w:cs="Calibri"/>
          <w:b/>
          <w:bCs/>
          <w:i/>
          <w:iCs/>
          <w:sz w:val="20"/>
          <w:szCs w:val="20"/>
        </w:rPr>
        <w:t>ITECO</w:t>
      </w:r>
      <w:r w:rsidRPr="00B66C32">
        <w:rPr>
          <w:rFonts w:ascii="Calibri" w:hAnsi="Calibri" w:cs="Calibri"/>
          <w:b/>
          <w:bCs/>
          <w:i/>
          <w:iCs/>
          <w:sz w:val="20"/>
          <w:szCs w:val="20"/>
        </w:rPr>
        <w:t>, que tenía que pasar por la Secretaría General Técnica”</w:t>
      </w:r>
    </w:p>
    <w:p w14:paraId="1C783B1C" w14:textId="77777777" w:rsidR="00550FBF" w:rsidRPr="00B66C32" w:rsidRDefault="00550FBF" w:rsidP="001565B4">
      <w:pPr>
        <w:spacing w:after="0" w:line="240" w:lineRule="auto"/>
        <w:ind w:left="708"/>
        <w:jc w:val="both"/>
        <w:rPr>
          <w:rFonts w:ascii="Calibri" w:hAnsi="Calibri" w:cs="Calibri"/>
          <w:b/>
          <w:bCs/>
          <w:sz w:val="20"/>
          <w:szCs w:val="20"/>
        </w:rPr>
      </w:pPr>
    </w:p>
    <w:p w14:paraId="3C707523" w14:textId="34E5C2B9" w:rsidR="00550FBF" w:rsidRPr="00B66C32" w:rsidRDefault="00550FB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la Comisión de Investigación sobre Energías Renovables de las Cortes de Aragón, en marzo de 2024, declaró el Sr. Oquendo, Portavoz de la “</w:t>
      </w:r>
      <w:r w:rsidR="009916EA" w:rsidRPr="00B66C32">
        <w:rPr>
          <w:rFonts w:ascii="Calibri" w:hAnsi="Calibri" w:cs="Calibri"/>
          <w:b/>
          <w:bCs/>
          <w:sz w:val="20"/>
          <w:szCs w:val="20"/>
        </w:rPr>
        <w:t>Plataforma a</w:t>
      </w:r>
      <w:r w:rsidRPr="00B66C32">
        <w:rPr>
          <w:rFonts w:ascii="Calibri" w:hAnsi="Calibri" w:cs="Calibri"/>
          <w:b/>
          <w:bCs/>
          <w:sz w:val="20"/>
          <w:szCs w:val="20"/>
        </w:rPr>
        <w:t xml:space="preserve"> favor de los Paisajes de Teruel”:</w:t>
      </w:r>
    </w:p>
    <w:p w14:paraId="2ADEB271" w14:textId="77777777" w:rsidR="00550FBF" w:rsidRPr="00B66C32" w:rsidRDefault="00550FBF" w:rsidP="001565B4">
      <w:pPr>
        <w:spacing w:after="0" w:line="240" w:lineRule="auto"/>
        <w:ind w:left="708"/>
        <w:jc w:val="both"/>
        <w:rPr>
          <w:rFonts w:ascii="Calibri" w:hAnsi="Calibri" w:cs="Calibri"/>
          <w:b/>
          <w:bCs/>
          <w:sz w:val="8"/>
          <w:szCs w:val="8"/>
        </w:rPr>
      </w:pPr>
    </w:p>
    <w:p w14:paraId="17E29775" w14:textId="33D4BA52" w:rsidR="00550FBF" w:rsidRPr="00B66C32" w:rsidRDefault="00550FB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salió a los medios públicos a decir que saldría un informe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xml:space="preserve"> positivo. (…) Evidentemente, este informe tenía informes urbanísticos </w:t>
      </w:r>
      <w:r w:rsidRPr="00B66C32">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w:t>
      </w:r>
    </w:p>
    <w:p w14:paraId="47571407" w14:textId="77777777" w:rsidR="00550FBF" w:rsidRPr="00B66C32" w:rsidRDefault="00550FBF" w:rsidP="001565B4">
      <w:pPr>
        <w:spacing w:after="0" w:line="240" w:lineRule="auto"/>
        <w:jc w:val="both"/>
        <w:rPr>
          <w:rFonts w:ascii="Calibri" w:hAnsi="Calibri" w:cs="Calibri"/>
          <w:b/>
          <w:bCs/>
          <w:sz w:val="20"/>
          <w:szCs w:val="20"/>
        </w:rPr>
      </w:pPr>
    </w:p>
    <w:p w14:paraId="573E927D" w14:textId="66E4F401" w:rsidR="0036190B" w:rsidRPr="00B66C32" w:rsidRDefault="008C18C3"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2.1.3. </w:t>
      </w:r>
      <w:r w:rsidR="0036190B" w:rsidRPr="00B66C32">
        <w:rPr>
          <w:rFonts w:ascii="Calibri" w:hAnsi="Calibri" w:cs="Calibri"/>
          <w:b/>
          <w:bCs/>
          <w:sz w:val="20"/>
          <w:szCs w:val="20"/>
        </w:rPr>
        <w:t xml:space="preserve">Dice el diario </w:t>
      </w:r>
      <w:proofErr w:type="spellStart"/>
      <w:r w:rsidR="0036190B" w:rsidRPr="00B66C32">
        <w:rPr>
          <w:rFonts w:ascii="Calibri" w:hAnsi="Calibri" w:cs="Calibri"/>
          <w:b/>
          <w:bCs/>
          <w:sz w:val="20"/>
          <w:szCs w:val="20"/>
        </w:rPr>
        <w:t>Arainfo</w:t>
      </w:r>
      <w:proofErr w:type="spellEnd"/>
      <w:r w:rsidR="0036190B" w:rsidRPr="00B66C32">
        <w:rPr>
          <w:rFonts w:ascii="Calibri" w:hAnsi="Calibri" w:cs="Calibri"/>
          <w:b/>
          <w:bCs/>
          <w:sz w:val="20"/>
          <w:szCs w:val="20"/>
        </w:rPr>
        <w:t xml:space="preserve"> el 28 de abril de 2021:</w:t>
      </w:r>
    </w:p>
    <w:p w14:paraId="77F175B0" w14:textId="77777777" w:rsidR="0036190B" w:rsidRPr="00B66C32" w:rsidRDefault="0036190B" w:rsidP="001565B4">
      <w:pPr>
        <w:spacing w:after="0" w:line="240" w:lineRule="auto"/>
        <w:jc w:val="both"/>
        <w:rPr>
          <w:rFonts w:ascii="Calibri" w:hAnsi="Calibri" w:cs="Calibri"/>
          <w:b/>
          <w:bCs/>
          <w:sz w:val="8"/>
          <w:szCs w:val="8"/>
        </w:rPr>
      </w:pPr>
    </w:p>
    <w:p w14:paraId="4F6CD8E4" w14:textId="1D2A8541" w:rsidR="0036190B" w:rsidRPr="00B66C32" w:rsidRDefault="0036190B"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B66C32">
        <w:rPr>
          <w:rFonts w:ascii="Calibri" w:hAnsi="Calibri" w:cs="Calibri"/>
          <w:b/>
          <w:bCs/>
          <w:i/>
          <w:iCs/>
          <w:sz w:val="20"/>
          <w:szCs w:val="20"/>
        </w:rPr>
        <w:t>Cluster</w:t>
      </w:r>
      <w:proofErr w:type="spellEnd"/>
      <w:r w:rsidRPr="00B66C32">
        <w:rPr>
          <w:rFonts w:ascii="Calibri" w:hAnsi="Calibri" w:cs="Calibri"/>
          <w:b/>
          <w:bCs/>
          <w:i/>
          <w:iCs/>
          <w:sz w:val="20"/>
          <w:szCs w:val="20"/>
        </w:rPr>
        <w:t xml:space="preserve"> Maestrazgo de </w:t>
      </w:r>
      <w:proofErr w:type="spellStart"/>
      <w:r w:rsidRPr="00B66C32">
        <w:rPr>
          <w:rFonts w:ascii="Calibri" w:hAnsi="Calibri" w:cs="Calibri"/>
          <w:b/>
          <w:bCs/>
          <w:i/>
          <w:iCs/>
          <w:sz w:val="20"/>
          <w:szCs w:val="20"/>
        </w:rPr>
        <w:t>Forestalia</w:t>
      </w:r>
      <w:proofErr w:type="spellEnd"/>
      <w:r w:rsidRPr="00B66C32">
        <w:rPr>
          <w:rFonts w:ascii="Calibri" w:hAnsi="Calibri" w:cs="Calibri"/>
          <w:b/>
          <w:bCs/>
          <w:i/>
          <w:iCs/>
          <w:sz w:val="20"/>
          <w:szCs w:val="20"/>
        </w:rPr>
        <w:t xml:space="preserve">, el consejero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avanza que el informe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xml:space="preserve"> -bajo su dirección política- será “el único determinante”.</w:t>
      </w:r>
      <w:r w:rsidR="00084D09" w:rsidRPr="00B66C32">
        <w:rPr>
          <w:rFonts w:ascii="Calibri" w:hAnsi="Calibri" w:cs="Calibri"/>
          <w:b/>
          <w:bCs/>
          <w:i/>
          <w:iCs/>
          <w:sz w:val="20"/>
          <w:szCs w:val="20"/>
        </w:rPr>
        <w:t xml:space="preserve"> (…)</w:t>
      </w:r>
    </w:p>
    <w:p w14:paraId="4E42CA80" w14:textId="284E2032" w:rsidR="00084D09" w:rsidRPr="00B66C32" w:rsidRDefault="00084D0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Asimismo, y pese a que el informe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xml:space="preserve"> está sin concluir, </w:t>
      </w:r>
      <w:proofErr w:type="spellStart"/>
      <w:r w:rsidRPr="00B66C32">
        <w:rPr>
          <w:rFonts w:ascii="Calibri" w:hAnsi="Calibri" w:cs="Calibri"/>
          <w:b/>
          <w:bCs/>
          <w:i/>
          <w:iCs/>
          <w:sz w:val="20"/>
          <w:szCs w:val="20"/>
          <w:u w:val="single"/>
        </w:rPr>
        <w:t>Olona</w:t>
      </w:r>
      <w:proofErr w:type="spellEnd"/>
      <w:r w:rsidRPr="00B66C32">
        <w:rPr>
          <w:rFonts w:ascii="Calibri" w:hAnsi="Calibri" w:cs="Calibri"/>
          <w:b/>
          <w:bCs/>
          <w:i/>
          <w:iCs/>
          <w:sz w:val="20"/>
          <w:szCs w:val="20"/>
          <w:u w:val="single"/>
        </w:rPr>
        <w:t xml:space="preserve"> parece que ya conoce las conclusiones</w:t>
      </w:r>
      <w:r w:rsidRPr="00B66C32">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B66C32" w:rsidRDefault="0036190B" w:rsidP="001565B4">
      <w:pPr>
        <w:spacing w:after="0" w:line="240" w:lineRule="auto"/>
        <w:jc w:val="both"/>
        <w:rPr>
          <w:rFonts w:ascii="Calibri" w:hAnsi="Calibri" w:cs="Calibri"/>
          <w:b/>
          <w:bCs/>
          <w:sz w:val="8"/>
          <w:szCs w:val="8"/>
        </w:rPr>
      </w:pPr>
    </w:p>
    <w:p w14:paraId="40D1E8BD" w14:textId="382C8388" w:rsidR="0036190B" w:rsidRPr="00B66C32" w:rsidRDefault="00000000" w:rsidP="001565B4">
      <w:pPr>
        <w:spacing w:after="0" w:line="240" w:lineRule="auto"/>
        <w:jc w:val="both"/>
        <w:rPr>
          <w:rFonts w:ascii="Calibri" w:hAnsi="Calibri" w:cs="Calibri"/>
          <w:b/>
          <w:sz w:val="20"/>
          <w:szCs w:val="20"/>
        </w:rPr>
      </w:pPr>
      <w:hyperlink r:id="rId16" w:history="1">
        <w:r w:rsidR="00084D09" w:rsidRPr="00B66C32">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B66C32" w:rsidRDefault="00084D09" w:rsidP="001565B4">
      <w:pPr>
        <w:spacing w:after="0" w:line="240" w:lineRule="auto"/>
        <w:jc w:val="both"/>
        <w:rPr>
          <w:rFonts w:ascii="Calibri" w:hAnsi="Calibri" w:cs="Calibri"/>
          <w:b/>
          <w:sz w:val="20"/>
          <w:szCs w:val="20"/>
        </w:rPr>
      </w:pPr>
    </w:p>
    <w:p w14:paraId="173327FA" w14:textId="6B408BD7" w:rsidR="00084D09" w:rsidRPr="00B66C32" w:rsidRDefault="00084D09" w:rsidP="001565B4">
      <w:pPr>
        <w:spacing w:after="0" w:line="240" w:lineRule="auto"/>
        <w:jc w:val="both"/>
        <w:rPr>
          <w:rFonts w:ascii="Calibri" w:hAnsi="Calibri" w:cs="Calibri"/>
          <w:b/>
          <w:sz w:val="20"/>
          <w:szCs w:val="20"/>
        </w:rPr>
      </w:pPr>
      <w:r w:rsidRPr="00B66C32">
        <w:rPr>
          <w:rFonts w:ascii="Calibri" w:hAnsi="Calibri" w:cs="Calibri"/>
          <w:b/>
          <w:sz w:val="20"/>
          <w:szCs w:val="20"/>
        </w:rPr>
        <w:t>Dice el Heraldo de Aragón de 28 de abril de 2021</w:t>
      </w:r>
    </w:p>
    <w:p w14:paraId="4A4B6D09" w14:textId="044DD68F" w:rsidR="00084D09" w:rsidRPr="00B66C32" w:rsidRDefault="00084D09" w:rsidP="001565B4">
      <w:pPr>
        <w:spacing w:after="0" w:line="240" w:lineRule="auto"/>
        <w:ind w:left="708"/>
        <w:jc w:val="both"/>
        <w:rPr>
          <w:rFonts w:ascii="Calibri" w:hAnsi="Calibri" w:cs="Calibri"/>
          <w:b/>
          <w:sz w:val="20"/>
          <w:szCs w:val="20"/>
        </w:rPr>
      </w:pPr>
      <w:r w:rsidRPr="00B66C32">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B66C32" w:rsidRDefault="0036190B" w:rsidP="001565B4">
      <w:pPr>
        <w:spacing w:after="0" w:line="240" w:lineRule="auto"/>
        <w:jc w:val="both"/>
        <w:rPr>
          <w:rFonts w:ascii="Calibri" w:hAnsi="Calibri" w:cs="Calibri"/>
          <w:b/>
          <w:bCs/>
          <w:sz w:val="20"/>
          <w:szCs w:val="20"/>
        </w:rPr>
      </w:pPr>
    </w:p>
    <w:p w14:paraId="30F40AD5" w14:textId="7E11E687" w:rsidR="00084D09"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w:t>
      </w:r>
      <w:r w:rsidR="00084D09" w:rsidRPr="00B66C32">
        <w:rPr>
          <w:rFonts w:ascii="Calibri" w:hAnsi="Calibri" w:cs="Calibri"/>
          <w:b/>
          <w:bCs/>
          <w:i/>
          <w:iCs/>
          <w:sz w:val="20"/>
          <w:szCs w:val="20"/>
        </w:rPr>
        <w:t>El Instituto Aragonés de Gestión Ambiental (</w:t>
      </w:r>
      <w:proofErr w:type="spellStart"/>
      <w:r w:rsidR="00084D09" w:rsidRPr="00B66C32">
        <w:rPr>
          <w:rFonts w:ascii="Calibri" w:hAnsi="Calibri" w:cs="Calibri"/>
          <w:b/>
          <w:bCs/>
          <w:i/>
          <w:iCs/>
          <w:sz w:val="20"/>
          <w:szCs w:val="20"/>
        </w:rPr>
        <w:t>Inaga</w:t>
      </w:r>
      <w:proofErr w:type="spellEnd"/>
      <w:r w:rsidR="00084D09" w:rsidRPr="00B66C32">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B66C32">
        <w:rPr>
          <w:rFonts w:ascii="Calibri" w:hAnsi="Calibri" w:cs="Calibri"/>
          <w:b/>
          <w:bCs/>
          <w:i/>
          <w:iCs/>
          <w:sz w:val="20"/>
          <w:szCs w:val="20"/>
        </w:rPr>
        <w:t>Gúdar</w:t>
      </w:r>
      <w:proofErr w:type="spellEnd"/>
      <w:r w:rsidR="00084D09" w:rsidRPr="00B66C32">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B66C32">
        <w:rPr>
          <w:rFonts w:ascii="Calibri" w:hAnsi="Calibri" w:cs="Calibri"/>
          <w:b/>
          <w:bCs/>
          <w:i/>
          <w:iCs/>
          <w:sz w:val="20"/>
          <w:szCs w:val="20"/>
        </w:rPr>
        <w:t>Olona</w:t>
      </w:r>
      <w:proofErr w:type="spellEnd"/>
      <w:r w:rsidR="00084D09" w:rsidRPr="00B66C32">
        <w:rPr>
          <w:rFonts w:ascii="Calibri" w:hAnsi="Calibri" w:cs="Calibri"/>
          <w:b/>
          <w:bCs/>
          <w:i/>
          <w:iCs/>
          <w:sz w:val="20"/>
          <w:szCs w:val="20"/>
        </w:rPr>
        <w:t xml:space="preserve">, ha asegurado a este diario que el personal del </w:t>
      </w:r>
      <w:proofErr w:type="spellStart"/>
      <w:r w:rsidR="00084D09" w:rsidRPr="00B66C32">
        <w:rPr>
          <w:rFonts w:ascii="Calibri" w:hAnsi="Calibri" w:cs="Calibri"/>
          <w:b/>
          <w:bCs/>
          <w:i/>
          <w:iCs/>
          <w:sz w:val="20"/>
          <w:szCs w:val="20"/>
        </w:rPr>
        <w:t>Inaga</w:t>
      </w:r>
      <w:proofErr w:type="spellEnd"/>
      <w:r w:rsidR="00084D09" w:rsidRPr="00B66C32">
        <w:rPr>
          <w:rFonts w:ascii="Calibri" w:hAnsi="Calibri" w:cs="Calibri"/>
          <w:b/>
          <w:bCs/>
          <w:i/>
          <w:iCs/>
          <w:sz w:val="20"/>
          <w:szCs w:val="20"/>
        </w:rPr>
        <w:t xml:space="preserve"> no han detectado "cuestiones críticas" que lo hagan inviable porque cumple la normativa.</w:t>
      </w:r>
      <w:r w:rsidR="00A416C7" w:rsidRPr="00B66C32">
        <w:rPr>
          <w:rFonts w:ascii="Calibri" w:hAnsi="Calibri" w:cs="Calibri"/>
          <w:b/>
          <w:bCs/>
          <w:i/>
          <w:iCs/>
          <w:sz w:val="20"/>
          <w:szCs w:val="20"/>
        </w:rPr>
        <w:t xml:space="preserve"> (…) Su informe es preceptivo para tramitar los 22 parques eólicos repartidos entre los términos de </w:t>
      </w:r>
      <w:proofErr w:type="spellStart"/>
      <w:r w:rsidR="00A416C7" w:rsidRPr="00B66C32">
        <w:rPr>
          <w:rFonts w:ascii="Calibri" w:hAnsi="Calibri" w:cs="Calibri"/>
          <w:b/>
          <w:bCs/>
          <w:i/>
          <w:iCs/>
          <w:sz w:val="20"/>
          <w:szCs w:val="20"/>
        </w:rPr>
        <w:t>Fortanete</w:t>
      </w:r>
      <w:proofErr w:type="spellEnd"/>
      <w:r w:rsidR="00A416C7" w:rsidRPr="00B66C32">
        <w:rPr>
          <w:rFonts w:ascii="Calibri" w:hAnsi="Calibri" w:cs="Calibri"/>
          <w:b/>
          <w:bCs/>
          <w:i/>
          <w:iCs/>
          <w:sz w:val="20"/>
          <w:szCs w:val="20"/>
        </w:rPr>
        <w:t xml:space="preserve">, Mosqueruela, Iglesuela del Cid, Cantavieja, </w:t>
      </w:r>
      <w:proofErr w:type="spellStart"/>
      <w:r w:rsidR="00A416C7" w:rsidRPr="00B66C32">
        <w:rPr>
          <w:rFonts w:ascii="Calibri" w:hAnsi="Calibri" w:cs="Calibri"/>
          <w:b/>
          <w:bCs/>
          <w:i/>
          <w:iCs/>
          <w:sz w:val="20"/>
          <w:szCs w:val="20"/>
        </w:rPr>
        <w:t>Villarluengo</w:t>
      </w:r>
      <w:proofErr w:type="spellEnd"/>
      <w:r w:rsidR="00A416C7" w:rsidRPr="00B66C32">
        <w:rPr>
          <w:rFonts w:ascii="Calibri" w:hAnsi="Calibri" w:cs="Calibri"/>
          <w:b/>
          <w:bCs/>
          <w:i/>
          <w:iCs/>
          <w:sz w:val="20"/>
          <w:szCs w:val="20"/>
        </w:rPr>
        <w:t xml:space="preserve">, Tronchón, </w:t>
      </w:r>
      <w:proofErr w:type="spellStart"/>
      <w:r w:rsidR="00A416C7" w:rsidRPr="00B66C32">
        <w:rPr>
          <w:rFonts w:ascii="Calibri" w:hAnsi="Calibri" w:cs="Calibri"/>
          <w:b/>
          <w:bCs/>
          <w:i/>
          <w:iCs/>
          <w:sz w:val="20"/>
          <w:szCs w:val="20"/>
        </w:rPr>
        <w:t>Mirambel</w:t>
      </w:r>
      <w:proofErr w:type="spellEnd"/>
      <w:r w:rsidR="00A416C7" w:rsidRPr="00B66C32">
        <w:rPr>
          <w:rFonts w:ascii="Calibri" w:hAnsi="Calibri" w:cs="Calibri"/>
          <w:b/>
          <w:bCs/>
          <w:i/>
          <w:iCs/>
          <w:sz w:val="20"/>
          <w:szCs w:val="20"/>
        </w:rPr>
        <w:t xml:space="preserve"> y </w:t>
      </w:r>
      <w:proofErr w:type="spellStart"/>
      <w:r w:rsidR="00A416C7"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w:t>
      </w:r>
      <w:r w:rsidR="00A416C7" w:rsidRPr="00B66C32">
        <w:rPr>
          <w:rFonts w:ascii="Calibri" w:hAnsi="Calibri" w:cs="Calibri"/>
          <w:b/>
          <w:bCs/>
          <w:i/>
          <w:iCs/>
          <w:sz w:val="20"/>
          <w:szCs w:val="20"/>
        </w:rPr>
        <w:t>.</w:t>
      </w:r>
    </w:p>
    <w:p w14:paraId="0679B1A4" w14:textId="77777777" w:rsidR="00A416C7" w:rsidRPr="00B66C32" w:rsidRDefault="00A416C7" w:rsidP="001565B4">
      <w:pPr>
        <w:spacing w:after="0" w:line="240" w:lineRule="auto"/>
        <w:ind w:left="708"/>
        <w:jc w:val="both"/>
        <w:rPr>
          <w:rFonts w:ascii="Calibri" w:hAnsi="Calibri" w:cs="Calibri"/>
          <w:b/>
          <w:bCs/>
          <w:i/>
          <w:iCs/>
          <w:sz w:val="8"/>
          <w:szCs w:val="8"/>
        </w:rPr>
      </w:pPr>
    </w:p>
    <w:p w14:paraId="7CDB2910" w14:textId="36D08CD5" w:rsidR="00A416C7"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B66C32" w:rsidRDefault="00084D09" w:rsidP="001565B4">
      <w:pPr>
        <w:spacing w:after="0" w:line="240" w:lineRule="auto"/>
        <w:jc w:val="both"/>
        <w:rPr>
          <w:rFonts w:ascii="Calibri" w:hAnsi="Calibri" w:cs="Calibri"/>
          <w:b/>
          <w:bCs/>
          <w:sz w:val="8"/>
          <w:szCs w:val="8"/>
        </w:rPr>
      </w:pPr>
    </w:p>
    <w:p w14:paraId="29213246" w14:textId="104DB92B" w:rsidR="001C7CAF" w:rsidRPr="00B66C32" w:rsidRDefault="00000000" w:rsidP="001565B4">
      <w:pPr>
        <w:spacing w:after="0" w:line="240" w:lineRule="auto"/>
        <w:jc w:val="both"/>
        <w:rPr>
          <w:rFonts w:ascii="Calibri" w:hAnsi="Calibri" w:cs="Calibri"/>
          <w:b/>
          <w:bCs/>
          <w:sz w:val="20"/>
          <w:szCs w:val="20"/>
        </w:rPr>
      </w:pPr>
      <w:hyperlink r:id="rId18" w:history="1">
        <w:r w:rsidR="00084D09" w:rsidRPr="00B66C32">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B66C32" w:rsidRDefault="00084D09" w:rsidP="001565B4">
      <w:pPr>
        <w:spacing w:after="0" w:line="240" w:lineRule="auto"/>
        <w:jc w:val="both"/>
        <w:rPr>
          <w:rFonts w:ascii="Calibri" w:hAnsi="Calibri" w:cs="Calibri"/>
          <w:b/>
          <w:bCs/>
          <w:sz w:val="20"/>
          <w:szCs w:val="20"/>
        </w:rPr>
      </w:pPr>
    </w:p>
    <w:p w14:paraId="15856973" w14:textId="3A4594F5" w:rsidR="00D037CA" w:rsidRPr="00B66C32" w:rsidRDefault="00D037C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Dice El Periódico de Aragón del 28 de abril de 2021:</w:t>
      </w:r>
    </w:p>
    <w:p w14:paraId="261F6653" w14:textId="77777777" w:rsidR="00D037CA" w:rsidRPr="00B66C32" w:rsidRDefault="00D037CA" w:rsidP="001565B4">
      <w:pPr>
        <w:spacing w:after="0" w:line="240" w:lineRule="auto"/>
        <w:jc w:val="both"/>
        <w:rPr>
          <w:rFonts w:ascii="Calibri" w:hAnsi="Calibri" w:cs="Calibri"/>
          <w:b/>
          <w:bCs/>
          <w:sz w:val="8"/>
          <w:szCs w:val="8"/>
        </w:rPr>
      </w:pPr>
    </w:p>
    <w:p w14:paraId="5F51C813" w14:textId="73BE028C"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consejero de Agricultura del Gobierno de Aragón, Joaquín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aseguró ayer que </w:t>
      </w:r>
      <w:r w:rsidRPr="00B66C32">
        <w:rPr>
          <w:rFonts w:ascii="Calibri" w:hAnsi="Calibri" w:cs="Calibri"/>
          <w:b/>
          <w:bCs/>
          <w:i/>
          <w:iCs/>
          <w:sz w:val="20"/>
          <w:szCs w:val="20"/>
          <w:u w:val="single"/>
        </w:rPr>
        <w:t>el informe del Instituto Aragonés de Gestión Ambiental (</w:t>
      </w:r>
      <w:proofErr w:type="spellStart"/>
      <w:r w:rsidRPr="00B66C32">
        <w:rPr>
          <w:rFonts w:ascii="Calibri" w:hAnsi="Calibri" w:cs="Calibri"/>
          <w:b/>
          <w:bCs/>
          <w:i/>
          <w:iCs/>
          <w:sz w:val="20"/>
          <w:szCs w:val="20"/>
          <w:u w:val="single"/>
        </w:rPr>
        <w:t>Inaga</w:t>
      </w:r>
      <w:proofErr w:type="spellEnd"/>
      <w:r w:rsidRPr="00B66C32">
        <w:rPr>
          <w:rFonts w:ascii="Calibri" w:hAnsi="Calibri" w:cs="Calibri"/>
          <w:b/>
          <w:bCs/>
          <w:i/>
          <w:iCs/>
          <w:sz w:val="20"/>
          <w:szCs w:val="20"/>
          <w:u w:val="single"/>
        </w:rPr>
        <w:t>), bajo la dirección del socialista Jesús Lobera, será el único "determinante" sobre los parques eólicos proyectados en el Maestrazgo</w:t>
      </w:r>
      <w:r w:rsidRPr="00B66C32">
        <w:rPr>
          <w:rFonts w:ascii="Calibri" w:hAnsi="Calibri" w:cs="Calibri"/>
          <w:b/>
          <w:bCs/>
          <w:i/>
          <w:iCs/>
          <w:sz w:val="20"/>
          <w:szCs w:val="20"/>
        </w:rPr>
        <w:t xml:space="preserve">. Según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el informe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B66C32">
        <w:rPr>
          <w:rFonts w:ascii="Calibri" w:hAnsi="Calibri" w:cs="Calibri"/>
          <w:b/>
          <w:bCs/>
          <w:i/>
          <w:iCs/>
          <w:sz w:val="20"/>
          <w:szCs w:val="20"/>
        </w:rPr>
        <w:t>Forestalia</w:t>
      </w:r>
      <w:proofErr w:type="spellEnd"/>
      <w:r w:rsidRPr="00B66C32">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w:t>
      </w:r>
    </w:p>
    <w:p w14:paraId="0CFC81AA" w14:textId="354CC439" w:rsidR="00D037CA" w:rsidRPr="00B66C32" w:rsidRDefault="00D037CA"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consejero </w:t>
      </w:r>
      <w:proofErr w:type="spellStart"/>
      <w:r w:rsidRPr="00B66C32">
        <w:rPr>
          <w:rFonts w:ascii="Calibri" w:hAnsi="Calibri" w:cs="Calibri"/>
          <w:b/>
          <w:bCs/>
          <w:i/>
          <w:iCs/>
          <w:sz w:val="20"/>
          <w:szCs w:val="20"/>
        </w:rPr>
        <w:t>Olona</w:t>
      </w:r>
      <w:proofErr w:type="spellEnd"/>
      <w:r w:rsidRPr="00B66C32">
        <w:rPr>
          <w:rFonts w:ascii="Calibri" w:hAnsi="Calibri" w:cs="Calibri"/>
          <w:b/>
          <w:bCs/>
          <w:i/>
          <w:iCs/>
          <w:sz w:val="20"/>
          <w:szCs w:val="20"/>
        </w:rPr>
        <w:t xml:space="preserve">, indicó que el ministerio no podrá emitir su veredicto sin contar previamente con el informe "preceptivo" del </w:t>
      </w:r>
      <w:proofErr w:type="spellStart"/>
      <w:r w:rsidRPr="00B66C32">
        <w:rPr>
          <w:rFonts w:ascii="Calibri" w:hAnsi="Calibri" w:cs="Calibri"/>
          <w:b/>
          <w:bCs/>
          <w:i/>
          <w:iCs/>
          <w:sz w:val="20"/>
          <w:szCs w:val="20"/>
        </w:rPr>
        <w:t>Inaga</w:t>
      </w:r>
      <w:proofErr w:type="spellEnd"/>
      <w:r w:rsidRPr="00B66C32">
        <w:rPr>
          <w:rFonts w:ascii="Calibri" w:hAnsi="Calibri" w:cs="Calibri"/>
          <w:b/>
          <w:bCs/>
          <w:i/>
          <w:iCs/>
          <w:sz w:val="20"/>
          <w:szCs w:val="20"/>
        </w:rPr>
        <w:t>, "que es el absolutamente determinante".</w:t>
      </w:r>
    </w:p>
    <w:p w14:paraId="38376D23" w14:textId="77777777" w:rsidR="00D037CA" w:rsidRPr="00B66C32" w:rsidRDefault="00D037CA" w:rsidP="001565B4">
      <w:pPr>
        <w:spacing w:after="0" w:line="240" w:lineRule="auto"/>
        <w:jc w:val="both"/>
        <w:rPr>
          <w:rFonts w:ascii="Calibri" w:hAnsi="Calibri" w:cs="Calibri"/>
          <w:b/>
          <w:bCs/>
          <w:sz w:val="20"/>
          <w:szCs w:val="20"/>
        </w:rPr>
      </w:pPr>
    </w:p>
    <w:p w14:paraId="2472EB01" w14:textId="3DCE8CDE" w:rsidR="00117350" w:rsidRPr="00B66C32" w:rsidRDefault="009916EA"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8C18C3" w:rsidRPr="00B66C32">
        <w:rPr>
          <w:rFonts w:ascii="Calibri" w:hAnsi="Calibri" w:cs="Calibri"/>
          <w:b/>
          <w:bCs/>
          <w:sz w:val="20"/>
          <w:szCs w:val="20"/>
        </w:rPr>
        <w:t>4</w:t>
      </w:r>
      <w:r w:rsidRPr="00B66C32">
        <w:rPr>
          <w:rFonts w:ascii="Calibri" w:hAnsi="Calibri" w:cs="Calibri"/>
          <w:b/>
          <w:bCs/>
          <w:sz w:val="20"/>
          <w:szCs w:val="20"/>
        </w:rPr>
        <w:t xml:space="preserve">. </w:t>
      </w:r>
      <w:r w:rsidR="00117350" w:rsidRPr="00B66C32">
        <w:rPr>
          <w:rFonts w:ascii="Calibri" w:hAnsi="Calibri" w:cs="Calibri"/>
          <w:b/>
          <w:bCs/>
          <w:sz w:val="20"/>
          <w:szCs w:val="20"/>
        </w:rPr>
        <w:t xml:space="preserve">La Justicia sanciona estos supuestos </w:t>
      </w:r>
      <w:r w:rsidR="00117350" w:rsidRPr="00B66C32">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B66C32">
        <w:rPr>
          <w:rFonts w:ascii="Calibri" w:hAnsi="Calibri" w:cs="Calibri"/>
          <w:b/>
          <w:bCs/>
          <w:sz w:val="20"/>
          <w:szCs w:val="20"/>
        </w:rPr>
        <w:t xml:space="preserve"> </w:t>
      </w:r>
      <w:r w:rsidR="00117350" w:rsidRPr="00B66C32">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B66C32" w:rsidRDefault="001C7CAF" w:rsidP="001565B4">
      <w:pPr>
        <w:pStyle w:val="Default"/>
        <w:jc w:val="both"/>
        <w:rPr>
          <w:rFonts w:ascii="Calibri" w:hAnsi="Calibri" w:cs="Calibri"/>
          <w:b/>
          <w:color w:val="auto"/>
          <w:sz w:val="20"/>
          <w:szCs w:val="20"/>
        </w:rPr>
      </w:pPr>
    </w:p>
    <w:p w14:paraId="2EC28B2D" w14:textId="0C59BFEC" w:rsidR="00117350" w:rsidRPr="00B66C32" w:rsidRDefault="001C7CAF"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B66C32">
        <w:rPr>
          <w:rFonts w:ascii="Calibri" w:hAnsi="Calibri" w:cs="Calibri"/>
          <w:b/>
          <w:color w:val="auto"/>
          <w:sz w:val="20"/>
          <w:szCs w:val="20"/>
        </w:rPr>
        <w:t xml:space="preserve"> de esta Resolución al haberse basado en Informes dictados </w:t>
      </w:r>
      <w:r w:rsidR="00117350" w:rsidRPr="00B66C32">
        <w:rPr>
          <w:rFonts w:ascii="Calibri" w:hAnsi="Calibri" w:cs="Calibri"/>
          <w:b/>
          <w:i/>
          <w:iCs/>
          <w:color w:val="auto"/>
          <w:sz w:val="20"/>
          <w:szCs w:val="20"/>
        </w:rPr>
        <w:t>“prescindiendo total y absolutamente del procedimiento legalmente establecido”</w:t>
      </w:r>
      <w:r w:rsidR="00117350" w:rsidRPr="00B66C32">
        <w:rPr>
          <w:rFonts w:ascii="Calibri" w:hAnsi="Calibri" w:cs="Calibri"/>
          <w:b/>
          <w:color w:val="auto"/>
          <w:sz w:val="20"/>
          <w:szCs w:val="20"/>
        </w:rPr>
        <w:t xml:space="preserve">, tal y como indica el artículo 47 de la </w:t>
      </w:r>
      <w:r w:rsidR="00117350" w:rsidRPr="00B66C32">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B66C32" w:rsidRDefault="00023003" w:rsidP="001565B4">
      <w:pPr>
        <w:pStyle w:val="Default"/>
        <w:jc w:val="both"/>
        <w:rPr>
          <w:rFonts w:ascii="Calibri" w:hAnsi="Calibri" w:cs="Calibri"/>
          <w:b/>
          <w:bCs/>
          <w:color w:val="auto"/>
          <w:sz w:val="20"/>
          <w:szCs w:val="20"/>
        </w:rPr>
      </w:pPr>
    </w:p>
    <w:p w14:paraId="1E6282FD" w14:textId="4DD64852" w:rsidR="0036190B" w:rsidRPr="00B66C32" w:rsidRDefault="00023003"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5C5DC9" w:rsidRPr="00B66C32">
        <w:rPr>
          <w:rFonts w:ascii="Calibri" w:hAnsi="Calibri" w:cs="Calibri"/>
          <w:b/>
          <w:sz w:val="20"/>
          <w:szCs w:val="20"/>
        </w:rPr>
        <w:t>1.</w:t>
      </w:r>
      <w:r w:rsidR="008C18C3" w:rsidRPr="00B66C32">
        <w:rPr>
          <w:rFonts w:ascii="Calibri" w:hAnsi="Calibri" w:cs="Calibri"/>
          <w:b/>
          <w:sz w:val="20"/>
          <w:szCs w:val="20"/>
        </w:rPr>
        <w:t>5</w:t>
      </w:r>
      <w:r w:rsidR="005C5DC9" w:rsidRPr="00B66C32">
        <w:rPr>
          <w:rFonts w:ascii="Calibri" w:hAnsi="Calibri" w:cs="Calibri"/>
          <w:b/>
          <w:sz w:val="20"/>
          <w:szCs w:val="20"/>
        </w:rPr>
        <w:t>.</w:t>
      </w:r>
      <w:r w:rsidRPr="00B66C32">
        <w:rPr>
          <w:rFonts w:ascii="Calibri" w:hAnsi="Calibri" w:cs="Calibri"/>
          <w:b/>
          <w:sz w:val="20"/>
          <w:szCs w:val="20"/>
        </w:rPr>
        <w:t xml:space="preserve"> </w:t>
      </w:r>
      <w:r w:rsidR="005C5DC9" w:rsidRPr="00B66C32">
        <w:rPr>
          <w:rFonts w:ascii="Calibri" w:hAnsi="Calibri" w:cs="Calibri"/>
          <w:b/>
          <w:sz w:val="20"/>
          <w:szCs w:val="20"/>
        </w:rPr>
        <w:t>por otra parte, e</w:t>
      </w:r>
      <w:r w:rsidRPr="00B66C32">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B66C32" w:rsidRDefault="00023003" w:rsidP="001565B4">
      <w:pPr>
        <w:spacing w:after="0" w:line="240" w:lineRule="auto"/>
        <w:jc w:val="both"/>
        <w:rPr>
          <w:rFonts w:ascii="Calibri" w:hAnsi="Calibri" w:cs="Calibri"/>
          <w:b/>
          <w:sz w:val="8"/>
          <w:szCs w:val="8"/>
        </w:rPr>
      </w:pPr>
    </w:p>
    <w:p w14:paraId="03A86C15" w14:textId="358D5DBE" w:rsidR="00023003" w:rsidRPr="00B66C32" w:rsidRDefault="008E2AB9" w:rsidP="001565B4">
      <w:pPr>
        <w:pStyle w:val="Prrafodelista"/>
        <w:spacing w:after="0" w:line="240" w:lineRule="auto"/>
        <w:jc w:val="both"/>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 xml:space="preserve">“Un extrabajador del </w:t>
      </w:r>
      <w:proofErr w:type="spellStart"/>
      <w:r w:rsidR="00023003" w:rsidRPr="00B66C32">
        <w:rPr>
          <w:rFonts w:ascii="Calibri" w:hAnsi="Calibri" w:cs="Calibri"/>
          <w:b/>
          <w:i/>
          <w:iCs/>
          <w:sz w:val="20"/>
          <w:szCs w:val="20"/>
        </w:rPr>
        <w:t>Inaga</w:t>
      </w:r>
      <w:proofErr w:type="spellEnd"/>
      <w:r w:rsidR="00023003" w:rsidRPr="00B66C32">
        <w:rPr>
          <w:rFonts w:ascii="Calibri" w:hAnsi="Calibri" w:cs="Calibri"/>
          <w:b/>
          <w:i/>
          <w:iCs/>
          <w:sz w:val="20"/>
          <w:szCs w:val="20"/>
        </w:rPr>
        <w:t xml:space="preserve"> alerta de la aprobación de expedientes de renovables "sin informe" </w:t>
      </w:r>
      <w:hyperlink r:id="rId19" w:history="1">
        <w:r w:rsidR="00023003" w:rsidRPr="00B66C32">
          <w:rPr>
            <w:rStyle w:val="Hipervnculo"/>
            <w:rFonts w:ascii="Calibri" w:hAnsi="Calibri" w:cs="Calibri"/>
            <w:b/>
            <w:color w:val="auto"/>
            <w:sz w:val="20"/>
            <w:szCs w:val="20"/>
          </w:rPr>
          <w:t>https://www.elperiodicodearagon.com/aragon/2023/05/11/extrabajadores-inaga-alertan-aprobacion-expedientes-87179306.html</w:t>
        </w:r>
      </w:hyperlink>
      <w:r w:rsidR="00023003" w:rsidRPr="00B66C32">
        <w:rPr>
          <w:rFonts w:ascii="Calibri" w:hAnsi="Calibri" w:cs="Calibri"/>
          <w:b/>
          <w:sz w:val="20"/>
          <w:szCs w:val="20"/>
        </w:rPr>
        <w:t xml:space="preserve">. </w:t>
      </w:r>
    </w:p>
    <w:p w14:paraId="6F4704C5" w14:textId="77777777" w:rsidR="00023003" w:rsidRPr="00B66C32"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B66C32" w:rsidRDefault="008E2AB9" w:rsidP="001565B4">
      <w:pPr>
        <w:pStyle w:val="Prrafodelista"/>
        <w:spacing w:after="0" w:line="240" w:lineRule="auto"/>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 xml:space="preserve">“El </w:t>
      </w:r>
      <w:proofErr w:type="spellStart"/>
      <w:r w:rsidR="00023003" w:rsidRPr="00B66C32">
        <w:rPr>
          <w:rFonts w:ascii="Calibri" w:hAnsi="Calibri" w:cs="Calibri"/>
          <w:b/>
          <w:i/>
          <w:iCs/>
          <w:sz w:val="20"/>
          <w:szCs w:val="20"/>
        </w:rPr>
        <w:t>Inaga</w:t>
      </w:r>
      <w:proofErr w:type="spellEnd"/>
      <w:r w:rsidR="00023003" w:rsidRPr="00B66C32">
        <w:rPr>
          <w:rFonts w:ascii="Calibri" w:hAnsi="Calibri" w:cs="Calibri"/>
          <w:b/>
          <w:i/>
          <w:iCs/>
          <w:sz w:val="20"/>
          <w:szCs w:val="20"/>
        </w:rPr>
        <w:t xml:space="preserve"> asegura que no hay conflicto de intereses en la tramitación de las renovables” </w:t>
      </w:r>
      <w:hyperlink r:id="rId20" w:history="1">
        <w:r w:rsidR="00023003" w:rsidRPr="00B66C32">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B66C32">
        <w:rPr>
          <w:rFonts w:ascii="Calibri" w:hAnsi="Calibri" w:cs="Calibri"/>
          <w:b/>
          <w:sz w:val="20"/>
          <w:szCs w:val="20"/>
        </w:rPr>
        <w:t>.</w:t>
      </w:r>
    </w:p>
    <w:p w14:paraId="0D67E1E9" w14:textId="77777777" w:rsidR="00023003" w:rsidRPr="00B66C32" w:rsidRDefault="00023003" w:rsidP="001565B4">
      <w:pPr>
        <w:spacing w:after="0" w:line="240" w:lineRule="auto"/>
        <w:rPr>
          <w:rFonts w:ascii="Calibri" w:hAnsi="Calibri" w:cs="Calibri"/>
          <w:b/>
          <w:i/>
          <w:iCs/>
          <w:sz w:val="8"/>
          <w:szCs w:val="8"/>
        </w:rPr>
      </w:pPr>
    </w:p>
    <w:p w14:paraId="655270EC" w14:textId="7738648B" w:rsidR="00023003" w:rsidRPr="00B66C32" w:rsidRDefault="008E2AB9" w:rsidP="001565B4">
      <w:pPr>
        <w:pStyle w:val="Prrafodelista"/>
        <w:spacing w:after="0" w:line="240" w:lineRule="auto"/>
        <w:rPr>
          <w:rFonts w:ascii="Calibri" w:hAnsi="Calibri" w:cs="Calibri"/>
          <w:b/>
          <w:i/>
          <w:iCs/>
          <w:sz w:val="20"/>
          <w:szCs w:val="20"/>
        </w:rPr>
      </w:pPr>
      <w:r w:rsidRPr="00B66C32">
        <w:rPr>
          <w:rFonts w:ascii="Calibri" w:hAnsi="Calibri" w:cs="Calibri"/>
          <w:b/>
          <w:i/>
          <w:iCs/>
          <w:sz w:val="20"/>
          <w:szCs w:val="20"/>
        </w:rPr>
        <w:t xml:space="preserve">- </w:t>
      </w:r>
      <w:r w:rsidR="00023003" w:rsidRPr="00B66C32">
        <w:rPr>
          <w:rFonts w:ascii="Calibri" w:hAnsi="Calibri" w:cs="Calibri"/>
          <w:b/>
          <w:i/>
          <w:iCs/>
          <w:sz w:val="20"/>
          <w:szCs w:val="20"/>
        </w:rPr>
        <w:t>“Teruel Existe demuestra que el INAGA aprueba casi todos los proyectos de renovables, convirtiendo Aragón en “un coladero”</w:t>
      </w:r>
      <w:r w:rsidR="00023003" w:rsidRPr="00B66C32">
        <w:rPr>
          <w:rFonts w:ascii="Calibri" w:hAnsi="Calibri" w:cs="Calibri"/>
          <w:b/>
          <w:sz w:val="20"/>
          <w:szCs w:val="20"/>
        </w:rPr>
        <w:t xml:space="preserve"> </w:t>
      </w:r>
      <w:hyperlink r:id="rId21" w:history="1">
        <w:r w:rsidR="00023003" w:rsidRPr="00B66C32">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B66C32">
        <w:rPr>
          <w:rFonts w:ascii="Calibri" w:hAnsi="Calibri" w:cs="Calibri"/>
          <w:b/>
          <w:sz w:val="20"/>
          <w:szCs w:val="20"/>
        </w:rPr>
        <w:t>.</w:t>
      </w:r>
    </w:p>
    <w:p w14:paraId="26C3004D" w14:textId="77777777" w:rsidR="00023003" w:rsidRPr="00B66C32" w:rsidRDefault="00023003" w:rsidP="001565B4">
      <w:pPr>
        <w:spacing w:after="0" w:line="240" w:lineRule="auto"/>
        <w:rPr>
          <w:rFonts w:ascii="Calibri" w:hAnsi="Calibri" w:cs="Calibri"/>
          <w:b/>
          <w:i/>
          <w:iCs/>
          <w:sz w:val="20"/>
          <w:szCs w:val="20"/>
        </w:rPr>
      </w:pPr>
    </w:p>
    <w:p w14:paraId="21EF5966" w14:textId="3757EBBB" w:rsidR="00023003" w:rsidRPr="00B66C32" w:rsidRDefault="005C5DC9" w:rsidP="001565B4">
      <w:pPr>
        <w:spacing w:after="0" w:line="240" w:lineRule="auto"/>
        <w:jc w:val="both"/>
        <w:rPr>
          <w:rFonts w:ascii="Calibri" w:hAnsi="Calibri" w:cs="Calibri"/>
          <w:b/>
          <w:sz w:val="20"/>
          <w:szCs w:val="20"/>
        </w:rPr>
      </w:pPr>
      <w:r w:rsidRPr="00B66C32">
        <w:rPr>
          <w:rFonts w:ascii="Calibri" w:hAnsi="Calibri" w:cs="Calibri"/>
          <w:b/>
          <w:sz w:val="20"/>
          <w:szCs w:val="20"/>
        </w:rPr>
        <w:t>2.1.</w:t>
      </w:r>
      <w:r w:rsidR="008C18C3" w:rsidRPr="00B66C32">
        <w:rPr>
          <w:rFonts w:ascii="Calibri" w:hAnsi="Calibri" w:cs="Calibri"/>
          <w:b/>
          <w:sz w:val="20"/>
          <w:szCs w:val="20"/>
        </w:rPr>
        <w:t>6</w:t>
      </w:r>
      <w:r w:rsidRPr="00B66C32">
        <w:rPr>
          <w:rFonts w:ascii="Calibri" w:hAnsi="Calibri" w:cs="Calibri"/>
          <w:b/>
          <w:sz w:val="20"/>
          <w:szCs w:val="20"/>
        </w:rPr>
        <w:t xml:space="preserve">. </w:t>
      </w:r>
      <w:r w:rsidR="00023003" w:rsidRPr="00B66C32">
        <w:rPr>
          <w:rFonts w:ascii="Calibri" w:hAnsi="Calibri" w:cs="Calibri"/>
          <w:b/>
          <w:sz w:val="20"/>
          <w:szCs w:val="20"/>
        </w:rPr>
        <w:t xml:space="preserve">En definitiva, entendemos que se han otorgado las Autorizaciones administrativas </w:t>
      </w:r>
      <w:r w:rsidR="00F13D08" w:rsidRPr="00B66C32">
        <w:rPr>
          <w:rFonts w:ascii="Calibri" w:hAnsi="Calibri" w:cs="Calibri"/>
          <w:b/>
          <w:sz w:val="20"/>
          <w:szCs w:val="20"/>
        </w:rPr>
        <w:t xml:space="preserve">Previa y </w:t>
      </w:r>
      <w:r w:rsidR="00023003" w:rsidRPr="00B66C32">
        <w:rPr>
          <w:rFonts w:ascii="Calibri" w:hAnsi="Calibri" w:cs="Calibri"/>
          <w:b/>
          <w:sz w:val="20"/>
          <w:szCs w:val="20"/>
        </w:rPr>
        <w:t xml:space="preserve">de </w:t>
      </w:r>
      <w:r w:rsidR="00F13D08" w:rsidRPr="00B66C32">
        <w:rPr>
          <w:rFonts w:ascii="Calibri" w:hAnsi="Calibri" w:cs="Calibri"/>
          <w:b/>
          <w:sz w:val="20"/>
          <w:szCs w:val="20"/>
        </w:rPr>
        <w:t>C</w:t>
      </w:r>
      <w:r w:rsidR="00023003" w:rsidRPr="00B66C32">
        <w:rPr>
          <w:rFonts w:ascii="Calibri" w:hAnsi="Calibri" w:cs="Calibri"/>
          <w:b/>
          <w:sz w:val="20"/>
          <w:szCs w:val="20"/>
        </w:rPr>
        <w:t>onstrucción, y se han formulado</w:t>
      </w:r>
      <w:r w:rsidR="00F13D08" w:rsidRPr="00B66C32">
        <w:rPr>
          <w:rFonts w:ascii="Calibri" w:hAnsi="Calibri" w:cs="Calibri"/>
          <w:b/>
          <w:sz w:val="20"/>
          <w:szCs w:val="20"/>
        </w:rPr>
        <w:t xml:space="preserve"> las</w:t>
      </w:r>
      <w:r w:rsidR="00023003" w:rsidRPr="00B66C32">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B66C32" w:rsidRDefault="00023003" w:rsidP="001565B4">
      <w:pPr>
        <w:pStyle w:val="Default"/>
        <w:jc w:val="both"/>
        <w:rPr>
          <w:rFonts w:ascii="Calibri" w:hAnsi="Calibri" w:cs="Calibri"/>
          <w:b/>
          <w:bCs/>
          <w:color w:val="auto"/>
          <w:sz w:val="20"/>
          <w:szCs w:val="20"/>
        </w:rPr>
      </w:pPr>
    </w:p>
    <w:p w14:paraId="5ED90E4F" w14:textId="786204FA" w:rsidR="001C7CAF" w:rsidRPr="00B66C32" w:rsidRDefault="001C7CAF" w:rsidP="001565B4">
      <w:pPr>
        <w:pStyle w:val="Default"/>
        <w:jc w:val="both"/>
        <w:rPr>
          <w:rFonts w:ascii="Calibri" w:hAnsi="Calibri" w:cs="Calibri"/>
          <w:b/>
          <w:color w:val="auto"/>
          <w:sz w:val="20"/>
          <w:szCs w:val="20"/>
        </w:rPr>
      </w:pPr>
    </w:p>
    <w:p w14:paraId="0A2D291E" w14:textId="678F5BE6"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2.2. </w:t>
      </w:r>
      <w:r w:rsidRPr="00B66C32">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2.2.1. Dice la Resolución que contiene la Autorización administrativa previa de los parques eólicos:</w:t>
      </w:r>
    </w:p>
    <w:p w14:paraId="5E9699DC"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B66C32" w:rsidRDefault="00194280" w:rsidP="001565B4">
      <w:pPr>
        <w:pStyle w:val="NormalWeb"/>
        <w:shd w:val="clear" w:color="auto" w:fill="FFFFFF"/>
        <w:spacing w:before="0" w:beforeAutospacing="0" w:after="0" w:afterAutospacing="0"/>
        <w:ind w:left="708"/>
        <w:jc w:val="both"/>
        <w:rPr>
          <w:rFonts w:ascii="Calibri" w:hAnsi="Calibri" w:cs="Calibri"/>
          <w:b/>
          <w:i/>
        </w:rPr>
      </w:pP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sz w:val="20"/>
          <w:szCs w:val="20"/>
          <w:lang w:eastAsia="en-US"/>
        </w:rPr>
        <w:t>Asímismo</w:t>
      </w:r>
      <w:proofErr w:type="spellEnd"/>
      <w:r w:rsidRPr="00B66C32">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07FDF7B1"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2.2.2. Ni el promotor ni la Administración respondió a las alegaciones que presentó la “Asociación de Apoyo a Teruel Existe”</w:t>
      </w:r>
      <w:r w:rsidR="00412FAF" w:rsidRPr="00412FAF">
        <w:t xml:space="preserve"> </w:t>
      </w:r>
      <w:r w:rsidR="00412FAF" w:rsidRPr="00412FAF">
        <w:rPr>
          <w:rFonts w:ascii="Calibri" w:hAnsi="Calibri" w:cs="Calibri"/>
          <w:b/>
          <w:sz w:val="20"/>
          <w:szCs w:val="20"/>
        </w:rPr>
        <w:t>, ni las que presentaron otras entidades y personas jurídicas y físicas</w:t>
      </w:r>
      <w:r w:rsidRPr="00B66C32">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B66C32"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B66C32" w:rsidRDefault="00194280" w:rsidP="001565B4">
      <w:pPr>
        <w:spacing w:after="0" w:line="240" w:lineRule="auto"/>
        <w:jc w:val="both"/>
        <w:rPr>
          <w:rFonts w:ascii="Calibri" w:hAnsi="Calibri" w:cs="Calibri"/>
          <w:b/>
          <w:sz w:val="20"/>
          <w:szCs w:val="20"/>
        </w:rPr>
      </w:pPr>
      <w:r w:rsidRPr="00B66C32">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B66C32" w:rsidRDefault="00194280" w:rsidP="001565B4">
      <w:pPr>
        <w:spacing w:after="0" w:line="240" w:lineRule="auto"/>
        <w:jc w:val="both"/>
        <w:rPr>
          <w:rFonts w:ascii="Calibri" w:hAnsi="Calibri" w:cs="Calibri"/>
          <w:b/>
          <w:sz w:val="8"/>
          <w:szCs w:val="8"/>
        </w:rPr>
      </w:pPr>
    </w:p>
    <w:p w14:paraId="370258EC" w14:textId="77777777" w:rsidR="00194280" w:rsidRPr="00B66C32" w:rsidRDefault="00194280"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“Obligación de resolver</w:t>
      </w:r>
    </w:p>
    <w:p w14:paraId="701A21A2" w14:textId="77777777" w:rsidR="00194280" w:rsidRPr="00B66C32" w:rsidRDefault="00194280"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B66C32"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B66C32" w:rsidRDefault="0019428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2.2.4. La sentencia de la Sala 3ª de lo Contencioso administrativo del Tribunal Supremo de 16 de febrero de 2009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9414/2004) establece que, para tener por cumplido el trámite de audiencia, no basta con haber abierto el </w:t>
      </w:r>
      <w:r w:rsidR="0081051C" w:rsidRPr="00B66C32">
        <w:rPr>
          <w:rFonts w:ascii="Calibri" w:hAnsi="Calibri" w:cs="Calibri"/>
          <w:b/>
          <w:sz w:val="20"/>
          <w:szCs w:val="20"/>
        </w:rPr>
        <w:t>trámite,</w:t>
      </w:r>
      <w:r w:rsidRPr="00B66C32">
        <w:rPr>
          <w:rFonts w:ascii="Calibri" w:hAnsi="Calibri" w:cs="Calibri"/>
          <w:b/>
          <w:sz w:val="20"/>
          <w:szCs w:val="20"/>
        </w:rPr>
        <w:t xml:space="preserve"> sino que es preciso tomar en consideración las alegaciones:</w:t>
      </w:r>
    </w:p>
    <w:p w14:paraId="72796E3F" w14:textId="77777777" w:rsidR="00194280" w:rsidRPr="00B66C32"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B66C32"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B66C32" w:rsidRDefault="00194280" w:rsidP="001565B4">
      <w:pPr>
        <w:pStyle w:val="Default"/>
        <w:jc w:val="both"/>
        <w:rPr>
          <w:rFonts w:ascii="Calibri" w:hAnsi="Calibri" w:cs="Calibri"/>
          <w:b/>
          <w:color w:val="auto"/>
          <w:sz w:val="20"/>
          <w:szCs w:val="20"/>
        </w:rPr>
      </w:pPr>
    </w:p>
    <w:p w14:paraId="65270C7D" w14:textId="77777777" w:rsidR="00E87372" w:rsidRPr="00B66C32" w:rsidRDefault="00E87372" w:rsidP="001565B4">
      <w:pPr>
        <w:pStyle w:val="Default"/>
        <w:jc w:val="both"/>
        <w:rPr>
          <w:rFonts w:ascii="Calibri" w:hAnsi="Calibri" w:cs="Calibri"/>
          <w:b/>
          <w:color w:val="auto"/>
          <w:sz w:val="20"/>
          <w:szCs w:val="20"/>
        </w:rPr>
      </w:pPr>
    </w:p>
    <w:p w14:paraId="6490D363" w14:textId="77777777" w:rsidR="009B3934" w:rsidRPr="00B66C32" w:rsidRDefault="009B3934"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2.3. </w:t>
      </w:r>
      <w:r w:rsidRPr="00B66C32">
        <w:rPr>
          <w:rFonts w:ascii="Calibri" w:hAnsi="Calibri" w:cs="Calibri"/>
          <w:b/>
          <w:color w:val="auto"/>
          <w:sz w:val="20"/>
          <w:szCs w:val="20"/>
          <w:u w:val="single"/>
        </w:rPr>
        <w:t>NO SE HAN VALORADO LAS REPERCUSIONES SOBRE LA RED NATURA 2000</w:t>
      </w:r>
    </w:p>
    <w:p w14:paraId="230A65CB" w14:textId="77777777" w:rsidR="009B3934" w:rsidRPr="00B66C32"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B66C32" w:rsidRDefault="005F364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 </w:t>
      </w:r>
      <w:r w:rsidRPr="00B66C32">
        <w:rPr>
          <w:rFonts w:ascii="Calibri" w:hAnsi="Calibri" w:cs="Calibri"/>
          <w:b/>
          <w:sz w:val="20"/>
          <w:szCs w:val="20"/>
          <w:u w:val="single"/>
        </w:rPr>
        <w:t>CONSTANCIA DE QUE LA EVALUACIÓN SOBRE LA AFECCIÓN A LA RED NATURA 2000 NO SE HA HECHO CORRECTAMENTE</w:t>
      </w:r>
    </w:p>
    <w:p w14:paraId="50A76015" w14:textId="77777777" w:rsidR="005F3645" w:rsidRPr="00B66C32"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B66C32" w:rsidRDefault="009B3934"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B66C32" w:rsidRDefault="005F364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2.3.1.1. El Estudio de impacto ambiental hace un estudio sobre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 xml:space="preserve"> que es, prácticamente, un inventario ambiental de las especies </w:t>
      </w:r>
      <w:r w:rsidR="00823D28" w:rsidRPr="00B66C32">
        <w:rPr>
          <w:rFonts w:ascii="Calibri" w:hAnsi="Calibri" w:cs="Calibri"/>
          <w:b/>
          <w:sz w:val="20"/>
          <w:szCs w:val="20"/>
        </w:rPr>
        <w:t>existentes en</w:t>
      </w:r>
      <w:r w:rsidRPr="00B66C32">
        <w:rPr>
          <w:rFonts w:ascii="Calibri" w:hAnsi="Calibri" w:cs="Calibri"/>
          <w:b/>
          <w:sz w:val="20"/>
          <w:szCs w:val="20"/>
        </w:rPr>
        <w:t xml:space="preserv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w:t>
      </w:r>
    </w:p>
    <w:p w14:paraId="3C4A3097" w14:textId="77777777" w:rsidR="00CC0F65" w:rsidRPr="00B66C32"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B66C32" w:rsidRDefault="00CC0F65" w:rsidP="001565B4">
      <w:pPr>
        <w:pStyle w:val="Default"/>
        <w:rPr>
          <w:rFonts w:ascii="Calibri" w:hAnsi="Calibri" w:cs="Calibri"/>
          <w:color w:val="auto"/>
          <w:sz w:val="20"/>
          <w:szCs w:val="20"/>
        </w:rPr>
      </w:pPr>
      <w:r w:rsidRPr="00B66C32">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B66C32" w:rsidRDefault="00CC0F6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B66C32" w:rsidRDefault="00CC0F6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2000. Así, se establece que:</w:t>
      </w:r>
    </w:p>
    <w:p w14:paraId="0F1B650F" w14:textId="77777777" w:rsidR="00CC0F65" w:rsidRPr="00B66C32" w:rsidRDefault="00CC0F65" w:rsidP="001565B4">
      <w:pPr>
        <w:pStyle w:val="Default"/>
        <w:jc w:val="both"/>
        <w:rPr>
          <w:rFonts w:ascii="Calibri" w:hAnsi="Calibri" w:cs="Calibri"/>
          <w:b/>
          <w:bCs/>
          <w:color w:val="auto"/>
          <w:sz w:val="8"/>
          <w:szCs w:val="8"/>
        </w:rPr>
      </w:pPr>
    </w:p>
    <w:p w14:paraId="6EDD81C9" w14:textId="778EF4B3"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B66C32"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B66C32" w:rsidRDefault="00CC0F65" w:rsidP="001565B4">
      <w:pPr>
        <w:shd w:val="clear" w:color="auto" w:fill="FFFFFF"/>
        <w:spacing w:after="0" w:line="240" w:lineRule="auto"/>
        <w:ind w:left="708"/>
        <w:jc w:val="both"/>
        <w:rPr>
          <w:rFonts w:ascii="Calibri" w:hAnsi="Calibri" w:cs="Calibri"/>
          <w:b/>
          <w:i/>
          <w:iCs/>
          <w:sz w:val="20"/>
          <w:szCs w:val="20"/>
        </w:rPr>
      </w:pPr>
      <w:r w:rsidRPr="00B66C32">
        <w:rPr>
          <w:rFonts w:ascii="Calibri" w:hAnsi="Calibri" w:cs="Calibri"/>
          <w:b/>
          <w:i/>
          <w:iCs/>
          <w:sz w:val="20"/>
          <w:szCs w:val="20"/>
        </w:rPr>
        <w:t>d) Especificidades del seguimiento de los impactos y medidas contemplados”.</w:t>
      </w:r>
    </w:p>
    <w:p w14:paraId="5D0909B1" w14:textId="77777777" w:rsidR="00E87372" w:rsidRPr="00B66C32"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B66C32" w:rsidRDefault="00CC0F65"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 xml:space="preserve">2.3.1.2. </w:t>
      </w:r>
      <w:r w:rsidR="005F3645" w:rsidRPr="00B66C32">
        <w:rPr>
          <w:rFonts w:ascii="Calibri" w:hAnsi="Calibri" w:cs="Calibri"/>
          <w:b/>
          <w:sz w:val="20"/>
          <w:szCs w:val="20"/>
        </w:rPr>
        <w:t xml:space="preserve">Por otra parte, el </w:t>
      </w:r>
      <w:proofErr w:type="spellStart"/>
      <w:r w:rsidR="005F3645" w:rsidRPr="00B66C32">
        <w:rPr>
          <w:rFonts w:ascii="Calibri" w:hAnsi="Calibri" w:cs="Calibri"/>
          <w:b/>
          <w:sz w:val="20"/>
          <w:szCs w:val="20"/>
        </w:rPr>
        <w:t>EsIA</w:t>
      </w:r>
      <w:proofErr w:type="spellEnd"/>
      <w:r w:rsidR="005F3645" w:rsidRPr="00B66C32">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B66C32" w:rsidRDefault="005F3645" w:rsidP="001565B4">
      <w:pPr>
        <w:pStyle w:val="Default"/>
        <w:jc w:val="both"/>
        <w:rPr>
          <w:rFonts w:ascii="Calibri" w:hAnsi="Calibri" w:cs="Calibri"/>
          <w:b/>
          <w:bCs/>
          <w:color w:val="auto"/>
          <w:sz w:val="20"/>
          <w:szCs w:val="20"/>
        </w:rPr>
      </w:pPr>
    </w:p>
    <w:p w14:paraId="1F68C2EC" w14:textId="7B08C0B6" w:rsidR="005F3645" w:rsidRPr="00B66C32" w:rsidRDefault="005F364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2.3.1.</w:t>
      </w:r>
      <w:r w:rsidR="00CC0F65" w:rsidRPr="00B66C32">
        <w:rPr>
          <w:rFonts w:ascii="Calibri" w:hAnsi="Calibri" w:cs="Calibri"/>
          <w:b/>
          <w:bCs/>
          <w:color w:val="auto"/>
          <w:sz w:val="20"/>
          <w:szCs w:val="20"/>
        </w:rPr>
        <w:t>3</w:t>
      </w:r>
      <w:r w:rsidRPr="00B66C32">
        <w:rPr>
          <w:rFonts w:ascii="Calibri" w:hAnsi="Calibri" w:cs="Calibri"/>
          <w:b/>
          <w:bCs/>
          <w:color w:val="auto"/>
          <w:sz w:val="20"/>
          <w:szCs w:val="20"/>
        </w:rPr>
        <w:t>. La Declaración de impacto ambiental señala:</w:t>
      </w:r>
    </w:p>
    <w:p w14:paraId="110A9C86" w14:textId="77777777" w:rsidR="005F3645" w:rsidRPr="00B66C32" w:rsidRDefault="005F3645" w:rsidP="001565B4">
      <w:pPr>
        <w:pStyle w:val="Default"/>
        <w:jc w:val="both"/>
        <w:rPr>
          <w:rFonts w:ascii="Calibri" w:hAnsi="Calibri" w:cs="Calibri"/>
          <w:b/>
          <w:bCs/>
          <w:color w:val="auto"/>
          <w:sz w:val="8"/>
          <w:szCs w:val="8"/>
        </w:rPr>
      </w:pPr>
    </w:p>
    <w:p w14:paraId="5F236A6A" w14:textId="77777777" w:rsidR="005F3645" w:rsidRPr="00B66C32" w:rsidRDefault="005F3645"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“La D.G. de Medio Natural y Gestión Forestal del Gobierno de Aragón expone que </w:t>
      </w:r>
      <w:r w:rsidRPr="00B66C32">
        <w:rPr>
          <w:rFonts w:ascii="Calibri" w:hAnsi="Calibri" w:cs="Calibri"/>
          <w:b/>
          <w:bCs/>
          <w:i/>
          <w:iCs/>
          <w:color w:val="auto"/>
          <w:sz w:val="20"/>
          <w:szCs w:val="20"/>
          <w:u w:val="single"/>
        </w:rPr>
        <w:t xml:space="preserve">no ha sido suficientemente valorado, en el </w:t>
      </w:r>
      <w:proofErr w:type="spellStart"/>
      <w:r w:rsidRPr="00B66C32">
        <w:rPr>
          <w:rFonts w:ascii="Calibri" w:hAnsi="Calibri" w:cs="Calibri"/>
          <w:b/>
          <w:bCs/>
          <w:i/>
          <w:iCs/>
          <w:color w:val="auto"/>
          <w:sz w:val="20"/>
          <w:szCs w:val="20"/>
          <w:u w:val="single"/>
        </w:rPr>
        <w:t>EsIA</w:t>
      </w:r>
      <w:proofErr w:type="spellEnd"/>
      <w:r w:rsidRPr="00B66C32">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B66C32">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B66C32" w:rsidRDefault="005F3645" w:rsidP="001565B4">
      <w:pPr>
        <w:pStyle w:val="Default"/>
        <w:jc w:val="both"/>
        <w:rPr>
          <w:rFonts w:ascii="Calibri" w:hAnsi="Calibri" w:cs="Calibri"/>
          <w:b/>
          <w:bCs/>
          <w:color w:val="auto"/>
          <w:sz w:val="20"/>
          <w:szCs w:val="20"/>
        </w:rPr>
      </w:pPr>
    </w:p>
    <w:p w14:paraId="2782827F" w14:textId="77777777" w:rsidR="005F3645" w:rsidRPr="00B66C32" w:rsidRDefault="005F3645"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B66C32" w:rsidRDefault="00F640CE" w:rsidP="001565B4">
      <w:pPr>
        <w:spacing w:after="0" w:line="240" w:lineRule="auto"/>
        <w:jc w:val="both"/>
        <w:rPr>
          <w:rFonts w:ascii="Calibri" w:hAnsi="Calibri" w:cs="Calibri"/>
          <w:b/>
          <w:bCs/>
          <w:sz w:val="20"/>
          <w:szCs w:val="20"/>
        </w:rPr>
      </w:pPr>
      <w:r w:rsidRPr="00B66C32">
        <w:rPr>
          <w:rFonts w:ascii="Calibri" w:hAnsi="Calibri" w:cs="Calibri"/>
          <w:b/>
          <w:sz w:val="20"/>
          <w:szCs w:val="20"/>
        </w:rPr>
        <w:t>2.3.</w:t>
      </w:r>
      <w:r w:rsidR="005E18AD" w:rsidRPr="00B66C32">
        <w:rPr>
          <w:rFonts w:ascii="Calibri" w:hAnsi="Calibri" w:cs="Calibri"/>
          <w:b/>
          <w:sz w:val="20"/>
          <w:szCs w:val="20"/>
        </w:rPr>
        <w:t>1</w:t>
      </w:r>
      <w:r w:rsidRPr="00B66C32">
        <w:rPr>
          <w:rFonts w:ascii="Calibri" w:hAnsi="Calibri" w:cs="Calibri"/>
          <w:b/>
          <w:sz w:val="20"/>
          <w:szCs w:val="20"/>
        </w:rPr>
        <w:t>.</w:t>
      </w:r>
      <w:r w:rsidR="004E4613"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B66C32" w:rsidRDefault="00F640CE" w:rsidP="001565B4">
      <w:pPr>
        <w:spacing w:after="0" w:line="240" w:lineRule="auto"/>
        <w:jc w:val="both"/>
        <w:rPr>
          <w:rFonts w:ascii="Calibri" w:hAnsi="Calibri" w:cs="Calibri"/>
          <w:b/>
          <w:bCs/>
          <w:sz w:val="8"/>
          <w:szCs w:val="8"/>
        </w:rPr>
      </w:pPr>
    </w:p>
    <w:p w14:paraId="52595667" w14:textId="150F3D8F" w:rsidR="00F640CE" w:rsidRPr="00B66C32" w:rsidRDefault="00F640C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B66C32">
        <w:rPr>
          <w:rFonts w:ascii="Calibri" w:hAnsi="Calibri" w:cs="Calibri"/>
          <w:b/>
          <w:bCs/>
          <w:i/>
          <w:iCs/>
          <w:sz w:val="20"/>
          <w:szCs w:val="20"/>
          <w:u w:val="single"/>
        </w:rPr>
        <w:t>supondrá</w:t>
      </w:r>
      <w:r w:rsidRPr="00B66C32">
        <w:rPr>
          <w:rFonts w:ascii="Calibri" w:hAnsi="Calibri" w:cs="Calibri"/>
          <w:b/>
          <w:bCs/>
          <w:i/>
          <w:iCs/>
          <w:sz w:val="20"/>
          <w:szCs w:val="20"/>
        </w:rPr>
        <w:t xml:space="preserve">, por otra parte, </w:t>
      </w:r>
      <w:r w:rsidRPr="00B66C32">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B66C32">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B66C32">
        <w:rPr>
          <w:rFonts w:ascii="Calibri" w:hAnsi="Calibri" w:cs="Calibri"/>
          <w:b/>
          <w:bCs/>
          <w:i/>
          <w:iCs/>
          <w:sz w:val="20"/>
          <w:szCs w:val="20"/>
        </w:rPr>
        <w:t>Maestrazgo</w:t>
      </w:r>
      <w:r w:rsidRPr="00B66C32">
        <w:rPr>
          <w:rFonts w:ascii="Calibri" w:hAnsi="Calibri" w:cs="Calibri"/>
          <w:b/>
          <w:bCs/>
          <w:i/>
          <w:iCs/>
          <w:sz w:val="20"/>
          <w:szCs w:val="20"/>
        </w:rPr>
        <w:t xml:space="preserve"> y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Río Guadalope – Maestrazgo) como en las más próxima de la Comunidad Valenciana (</w:t>
      </w:r>
      <w:proofErr w:type="spellStart"/>
      <w:r w:rsidRPr="00B66C32">
        <w:rPr>
          <w:rFonts w:ascii="Calibri" w:hAnsi="Calibri" w:cs="Calibri"/>
          <w:b/>
          <w:bCs/>
          <w:i/>
          <w:iCs/>
          <w:sz w:val="20"/>
          <w:szCs w:val="20"/>
        </w:rPr>
        <w:t>Penyagolosa</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L´Alt</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lastRenderedPageBreak/>
        <w:t>Maestrat</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Tinença</w:t>
      </w:r>
      <w:proofErr w:type="spellEnd"/>
      <w:r w:rsidRPr="00B66C32">
        <w:rPr>
          <w:rFonts w:ascii="Calibri" w:hAnsi="Calibri" w:cs="Calibri"/>
          <w:b/>
          <w:bCs/>
          <w:i/>
          <w:iCs/>
          <w:sz w:val="20"/>
          <w:szCs w:val="20"/>
        </w:rPr>
        <w:t xml:space="preserve"> de </w:t>
      </w:r>
      <w:proofErr w:type="spellStart"/>
      <w:r w:rsidRPr="00B66C32">
        <w:rPr>
          <w:rFonts w:ascii="Calibri" w:hAnsi="Calibri" w:cs="Calibri"/>
          <w:b/>
          <w:bCs/>
          <w:i/>
          <w:iCs/>
          <w:sz w:val="20"/>
          <w:szCs w:val="20"/>
        </w:rPr>
        <w:t>Benifassà</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Turmell</w:t>
      </w:r>
      <w:proofErr w:type="spellEnd"/>
      <w:r w:rsidRPr="00B66C32">
        <w:rPr>
          <w:rFonts w:ascii="Calibri" w:hAnsi="Calibri" w:cs="Calibri"/>
          <w:b/>
          <w:bCs/>
          <w:i/>
          <w:iCs/>
          <w:sz w:val="20"/>
          <w:szCs w:val="20"/>
        </w:rPr>
        <w:t xml:space="preserve"> i </w:t>
      </w:r>
      <w:proofErr w:type="spellStart"/>
      <w:r w:rsidRPr="00B66C32">
        <w:rPr>
          <w:rFonts w:ascii="Calibri" w:hAnsi="Calibri" w:cs="Calibri"/>
          <w:b/>
          <w:bCs/>
          <w:i/>
          <w:iCs/>
          <w:sz w:val="20"/>
          <w:szCs w:val="20"/>
        </w:rPr>
        <w:t>Vallivana</w:t>
      </w:r>
      <w:proofErr w:type="spellEnd"/>
      <w:r w:rsidRPr="00B66C32">
        <w:rPr>
          <w:rFonts w:ascii="Calibri" w:hAnsi="Calibri" w:cs="Calibri"/>
          <w:b/>
          <w:bCs/>
          <w:i/>
          <w:iCs/>
          <w:sz w:val="20"/>
          <w:szCs w:val="20"/>
        </w:rPr>
        <w:t xml:space="preserve">. </w:t>
      </w:r>
      <w:r w:rsidRPr="00B66C32">
        <w:rPr>
          <w:rFonts w:ascii="Calibri" w:hAnsi="Calibri" w:cs="Calibri"/>
          <w:b/>
          <w:bCs/>
          <w:i/>
          <w:iCs/>
          <w:sz w:val="20"/>
          <w:szCs w:val="20"/>
          <w:u w:val="single"/>
        </w:rPr>
        <w:t xml:space="preserve">Este aspecto no aparece suficientemente valorado en el </w:t>
      </w:r>
      <w:proofErr w:type="spellStart"/>
      <w:r w:rsidRPr="00B66C32">
        <w:rPr>
          <w:rFonts w:ascii="Calibri" w:hAnsi="Calibri" w:cs="Calibri"/>
          <w:b/>
          <w:bCs/>
          <w:i/>
          <w:iCs/>
          <w:sz w:val="20"/>
          <w:szCs w:val="20"/>
          <w:u w:val="single"/>
        </w:rPr>
        <w:t>EsIA</w:t>
      </w:r>
      <w:proofErr w:type="spellEnd"/>
      <w:r w:rsidRPr="00B66C32">
        <w:rPr>
          <w:rFonts w:ascii="Calibri" w:hAnsi="Calibri" w:cs="Calibri"/>
          <w:b/>
          <w:bCs/>
          <w:i/>
          <w:iCs/>
          <w:sz w:val="20"/>
          <w:szCs w:val="20"/>
        </w:rPr>
        <w:t>”</w:t>
      </w:r>
    </w:p>
    <w:p w14:paraId="0FF82CFC" w14:textId="77777777" w:rsidR="005F3645" w:rsidRPr="00B66C32"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B66C32"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2</w:t>
      </w:r>
      <w:r w:rsidRPr="00B66C32">
        <w:rPr>
          <w:rFonts w:ascii="Calibri" w:hAnsi="Calibri" w:cs="Calibri"/>
          <w:b/>
          <w:sz w:val="20"/>
          <w:szCs w:val="20"/>
        </w:rPr>
        <w:t xml:space="preserve">. </w:t>
      </w:r>
      <w:r w:rsidRPr="00B66C32">
        <w:rPr>
          <w:rFonts w:ascii="Calibri" w:hAnsi="Calibri" w:cs="Calibri"/>
          <w:b/>
          <w:sz w:val="20"/>
          <w:szCs w:val="20"/>
          <w:u w:val="single"/>
        </w:rPr>
        <w:t>NO SE HA VALORADO LA AFECCIÓN SOBRE LOS HÁBITATS DE INTERÉS COMUNITARIO</w:t>
      </w:r>
    </w:p>
    <w:p w14:paraId="231A50AE"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B66C32"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2</w:t>
      </w:r>
      <w:r w:rsidRPr="00B66C32">
        <w:rPr>
          <w:rFonts w:ascii="Calibri" w:hAnsi="Calibri" w:cs="Calibri"/>
          <w:b/>
          <w:sz w:val="20"/>
          <w:szCs w:val="20"/>
        </w:rPr>
        <w:t xml:space="preserve">.1. </w:t>
      </w:r>
      <w:r w:rsidR="00E9075B" w:rsidRPr="00B66C32">
        <w:rPr>
          <w:rFonts w:ascii="Calibri" w:hAnsi="Calibri" w:cs="Calibri"/>
          <w:b/>
          <w:sz w:val="20"/>
          <w:szCs w:val="20"/>
        </w:rPr>
        <w:t>La ocupación de hábitats es muy grande, según la DIA</w:t>
      </w:r>
      <w:r w:rsidR="00334E47" w:rsidRPr="00B66C32">
        <w:rPr>
          <w:rFonts w:ascii="Calibri" w:hAnsi="Calibri" w:cs="Calibri"/>
          <w:b/>
          <w:sz w:val="20"/>
          <w:szCs w:val="20"/>
        </w:rPr>
        <w:t xml:space="preserve">. </w:t>
      </w:r>
      <w:r w:rsidR="00E9075B" w:rsidRPr="00B66C32">
        <w:rPr>
          <w:rFonts w:ascii="Calibri" w:hAnsi="Calibri" w:cs="Calibri"/>
          <w:b/>
          <w:sz w:val="20"/>
          <w:szCs w:val="20"/>
        </w:rPr>
        <w:t>Dice la DIA:</w:t>
      </w:r>
    </w:p>
    <w:p w14:paraId="0464DFE3" w14:textId="77777777" w:rsidR="00E9075B" w:rsidRPr="00B66C3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B66C32"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Y también dice la DIA:</w:t>
      </w:r>
    </w:p>
    <w:p w14:paraId="7FAD8D24" w14:textId="77777777" w:rsidR="00E9075B" w:rsidRPr="00B66C32"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B66C32"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“En relación con los </w:t>
      </w:r>
      <w:r w:rsidR="00D738B1" w:rsidRPr="00B66C32">
        <w:rPr>
          <w:rFonts w:ascii="Calibri" w:hAnsi="Calibri" w:cs="Calibri"/>
          <w:b/>
          <w:i/>
          <w:sz w:val="20"/>
          <w:szCs w:val="20"/>
        </w:rPr>
        <w:t xml:space="preserve">tipos de </w:t>
      </w:r>
      <w:r w:rsidRPr="00B66C32">
        <w:rPr>
          <w:rFonts w:ascii="Calibri" w:hAnsi="Calibri" w:cs="Calibri"/>
          <w:b/>
          <w:i/>
          <w:sz w:val="20"/>
          <w:szCs w:val="20"/>
        </w:rPr>
        <w:t xml:space="preserve">HIC objetivo de conservación de los espacios Red Natura 2000,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«Rambla de las Truchas», «</w:t>
      </w:r>
      <w:proofErr w:type="spellStart"/>
      <w:r w:rsidRPr="00B66C32">
        <w:rPr>
          <w:rFonts w:ascii="Calibri" w:hAnsi="Calibri" w:cs="Calibri"/>
          <w:b/>
          <w:i/>
          <w:sz w:val="20"/>
          <w:szCs w:val="20"/>
        </w:rPr>
        <w:t>L’Alt</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Maestrat</w:t>
      </w:r>
      <w:proofErr w:type="spellEnd"/>
      <w:r w:rsidRPr="00B66C32">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B66C32">
        <w:rPr>
          <w:rFonts w:ascii="Calibri" w:hAnsi="Calibri" w:cs="Calibri"/>
          <w:b/>
          <w:i/>
          <w:sz w:val="20"/>
          <w:szCs w:val="20"/>
        </w:rPr>
        <w:t>oromediterráneos</w:t>
      </w:r>
      <w:proofErr w:type="spellEnd"/>
      <w:r w:rsidRPr="00B66C32">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sí supera el umbral de 10.000 m</w:t>
      </w:r>
      <w:r w:rsidRPr="00B66C32">
        <w:rPr>
          <w:rFonts w:ascii="Calibri" w:hAnsi="Calibri" w:cs="Calibri"/>
          <w:b/>
          <w:i/>
          <w:sz w:val="20"/>
          <w:szCs w:val="20"/>
          <w:vertAlign w:val="superscript"/>
        </w:rPr>
        <w:t>2</w:t>
      </w:r>
      <w:r w:rsidRPr="00B66C32">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B66C32"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B66C32" w:rsidRDefault="00E9075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2.3.2.2. </w:t>
      </w:r>
      <w:r w:rsidR="009B3934" w:rsidRPr="00B66C32">
        <w:rPr>
          <w:rFonts w:ascii="Calibri" w:hAnsi="Calibri" w:cs="Calibri"/>
          <w:b/>
          <w:sz w:val="20"/>
          <w:szCs w:val="20"/>
        </w:rPr>
        <w:t>Resulta significativo que la Declaración de Impacto Ambiental de los proyectos del “Clúster Maestrazgo”</w:t>
      </w:r>
      <w:r w:rsidR="00823D28" w:rsidRPr="00B66C32">
        <w:rPr>
          <w:rFonts w:ascii="Calibri" w:hAnsi="Calibri" w:cs="Calibri"/>
          <w:b/>
          <w:sz w:val="20"/>
          <w:szCs w:val="20"/>
        </w:rPr>
        <w:t>,</w:t>
      </w:r>
      <w:r w:rsidR="009B3934" w:rsidRPr="00B66C32">
        <w:rPr>
          <w:rFonts w:ascii="Calibri" w:hAnsi="Calibri" w:cs="Calibri"/>
          <w:b/>
          <w:sz w:val="20"/>
          <w:szCs w:val="20"/>
        </w:rPr>
        <w:t xml:space="preserve"> ahora autorizados</w:t>
      </w:r>
      <w:r w:rsidR="00823D28" w:rsidRPr="00B66C32">
        <w:rPr>
          <w:rFonts w:ascii="Calibri" w:hAnsi="Calibri" w:cs="Calibri"/>
          <w:b/>
          <w:sz w:val="20"/>
          <w:szCs w:val="20"/>
        </w:rPr>
        <w:t>,</w:t>
      </w:r>
      <w:r w:rsidR="009B3934" w:rsidRPr="00B66C32">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B66C32">
        <w:rPr>
          <w:rFonts w:ascii="Calibri" w:hAnsi="Calibri" w:cs="Calibri"/>
          <w:b/>
          <w:sz w:val="20"/>
          <w:szCs w:val="20"/>
        </w:rPr>
        <w:t>EsIA</w:t>
      </w:r>
      <w:proofErr w:type="spellEnd"/>
      <w:r w:rsidR="009B3934" w:rsidRPr="00B66C32">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r w:rsidRPr="00B66C32">
        <w:rPr>
          <w:rFonts w:ascii="Calibri" w:hAnsi="Calibri" w:cs="Calibri"/>
          <w:b/>
          <w:sz w:val="20"/>
          <w:szCs w:val="20"/>
        </w:rPr>
        <w:t xml:space="preserve"> </w:t>
      </w:r>
    </w:p>
    <w:p w14:paraId="73D1F6EC" w14:textId="77777777" w:rsidR="009B3934" w:rsidRPr="00B66C3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B66C32">
        <w:rPr>
          <w:rFonts w:ascii="Calibri" w:hAnsi="Calibri" w:cs="Calibri"/>
          <w:b/>
          <w:i/>
          <w:iCs/>
          <w:sz w:val="20"/>
          <w:szCs w:val="20"/>
        </w:rPr>
        <w:t>EsIA</w:t>
      </w:r>
      <w:proofErr w:type="spellEnd"/>
      <w:r w:rsidRPr="00B66C32">
        <w:rPr>
          <w:rFonts w:ascii="Calibri" w:hAnsi="Calibri" w:cs="Calibri"/>
          <w:b/>
          <w:i/>
          <w:iCs/>
          <w:sz w:val="20"/>
          <w:szCs w:val="20"/>
        </w:rPr>
        <w:t xml:space="preserve"> </w:t>
      </w:r>
      <w:r w:rsidRPr="00B66C32">
        <w:rPr>
          <w:rFonts w:ascii="Calibri" w:hAnsi="Calibri" w:cs="Calibri"/>
          <w:b/>
          <w:i/>
          <w:iCs/>
          <w:sz w:val="20"/>
          <w:szCs w:val="20"/>
          <w:u w:val="single"/>
        </w:rPr>
        <w:t>no valora detalladamente la afección sobre los HIC no objetivo de conservación de los espacios Red Natura 2000</w:t>
      </w:r>
      <w:r w:rsidRPr="00B66C32">
        <w:rPr>
          <w:rFonts w:ascii="Calibri" w:hAnsi="Calibri" w:cs="Calibri"/>
          <w:b/>
          <w:i/>
          <w:iCs/>
          <w:sz w:val="20"/>
          <w:szCs w:val="20"/>
        </w:rPr>
        <w:t>, al limitarse a aportar información acerca de su superficie afectada”.</w:t>
      </w:r>
    </w:p>
    <w:p w14:paraId="5C822F5C" w14:textId="77777777" w:rsidR="00C95D51" w:rsidRPr="00B66C32"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B66C32" w:rsidRDefault="00C95D51"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2</w:t>
      </w:r>
      <w:r w:rsidRPr="00B66C32">
        <w:rPr>
          <w:rFonts w:ascii="Calibri" w:hAnsi="Calibri" w:cs="Calibri"/>
          <w:b/>
          <w:color w:val="auto"/>
          <w:sz w:val="20"/>
          <w:szCs w:val="20"/>
        </w:rPr>
        <w:t>.</w:t>
      </w:r>
      <w:r w:rsidR="00E9075B" w:rsidRPr="00B66C32">
        <w:rPr>
          <w:rFonts w:ascii="Calibri" w:hAnsi="Calibri" w:cs="Calibri"/>
          <w:b/>
          <w:color w:val="auto"/>
          <w:sz w:val="20"/>
          <w:szCs w:val="20"/>
        </w:rPr>
        <w:t>3</w:t>
      </w:r>
      <w:r w:rsidRPr="00B66C32">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B66C32"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B66C32" w:rsidRDefault="00C95D51" w:rsidP="001565B4">
      <w:pPr>
        <w:pStyle w:val="Default"/>
        <w:ind w:left="708"/>
        <w:jc w:val="both"/>
        <w:rPr>
          <w:rFonts w:ascii="Calibri" w:hAnsi="Calibri" w:cs="Calibri"/>
          <w:b/>
          <w:bCs/>
          <w:i/>
          <w:iCs/>
          <w:color w:val="auto"/>
          <w:sz w:val="20"/>
          <w:szCs w:val="20"/>
        </w:rPr>
      </w:pPr>
      <w:r w:rsidRPr="00B66C32">
        <w:rPr>
          <w:rFonts w:ascii="Calibri" w:hAnsi="Calibri" w:cs="Calibri"/>
          <w:b/>
          <w:i/>
          <w:iCs/>
          <w:color w:val="auto"/>
          <w:sz w:val="20"/>
          <w:szCs w:val="20"/>
        </w:rPr>
        <w:t>“</w:t>
      </w:r>
      <w:r w:rsidRPr="00B66C32">
        <w:rPr>
          <w:rFonts w:ascii="Calibri" w:hAnsi="Calibri" w:cs="Calibri"/>
          <w:b/>
          <w:i/>
          <w:iCs/>
          <w:color w:val="auto"/>
          <w:sz w:val="20"/>
          <w:szCs w:val="20"/>
          <w:u w:val="single"/>
        </w:rPr>
        <w:t xml:space="preserve">No se han evaluado las afecciones a los hábitats de interés comunitario dentro de los espacios de la </w:t>
      </w:r>
      <w:r w:rsidRPr="00B66C32">
        <w:rPr>
          <w:rFonts w:ascii="Calibri" w:hAnsi="Calibri" w:cs="Calibri"/>
          <w:b/>
          <w:bCs/>
          <w:i/>
          <w:iCs/>
          <w:color w:val="auto"/>
          <w:sz w:val="20"/>
          <w:szCs w:val="20"/>
          <w:u w:val="single"/>
        </w:rPr>
        <w:t xml:space="preserve">Red natura 2000 con la “Guía metodológica de evaluación de impacto ambiental en Red Natura 2000” </w:t>
      </w:r>
      <w:r w:rsidRPr="00B66C32">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B66C32"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B66C32" w:rsidRDefault="00334E47"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Es decir, se reconoce que no se han evaluado correctamente las afecciones a los hábitats de los </w:t>
      </w:r>
      <w:proofErr w:type="spellStart"/>
      <w:r w:rsidRPr="00B66C32">
        <w:rPr>
          <w:rFonts w:ascii="Calibri" w:hAnsi="Calibri" w:cs="Calibri"/>
          <w:b/>
          <w:sz w:val="20"/>
          <w:szCs w:val="20"/>
        </w:rPr>
        <w:t>LICs</w:t>
      </w:r>
      <w:proofErr w:type="spellEnd"/>
      <w:r w:rsidRPr="00B66C32">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B66C32"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B66C32"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B66C32" w:rsidRDefault="009B3934"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 xml:space="preserve">. </w:t>
      </w:r>
      <w:r w:rsidRPr="00B66C32">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lastRenderedPageBreak/>
        <w:t>2.3.</w:t>
      </w:r>
      <w:r w:rsidR="005F3645" w:rsidRPr="00B66C32">
        <w:rPr>
          <w:rFonts w:ascii="Calibri" w:hAnsi="Calibri" w:cs="Calibri"/>
          <w:b/>
          <w:sz w:val="20"/>
          <w:szCs w:val="20"/>
        </w:rPr>
        <w:t>3</w:t>
      </w:r>
      <w:r w:rsidRPr="00B66C32">
        <w:rPr>
          <w:rFonts w:ascii="Calibri" w:hAnsi="Calibri" w:cs="Calibri"/>
          <w:b/>
          <w:sz w:val="20"/>
          <w:szCs w:val="20"/>
        </w:rPr>
        <w:t>.1. La propia Subdirección General de Biodiversidad Terrestre y Marina del MITERD ha informado que el Estudio de Impacto Ambiental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lo que señala la DIA:</w:t>
      </w:r>
    </w:p>
    <w:p w14:paraId="39936496"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B66C32"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B66C32">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B66C32">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B66C32">
        <w:rPr>
          <w:rFonts w:ascii="Calibri" w:hAnsi="Calibri" w:cs="Calibri"/>
          <w:b/>
          <w:i/>
          <w:iCs/>
          <w:sz w:val="20"/>
          <w:szCs w:val="20"/>
        </w:rPr>
        <w:t>”</w:t>
      </w:r>
    </w:p>
    <w:p w14:paraId="564AFE2E" w14:textId="77777777" w:rsidR="009B3934" w:rsidRPr="00B66C32"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B66C32" w:rsidRDefault="009B3934"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B66C32"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B66C32"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B66C32">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B66C32"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B66C32" w:rsidRDefault="009B3934"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3</w:t>
      </w:r>
      <w:r w:rsidRPr="00B66C32">
        <w:rPr>
          <w:rFonts w:ascii="Calibri" w:hAnsi="Calibri" w:cs="Calibri"/>
          <w:b/>
          <w:sz w:val="20"/>
          <w:szCs w:val="20"/>
        </w:rPr>
        <w:t>.3. Sin embargo, dice el Informe del INAGA de 29 de junio de 2021:</w:t>
      </w:r>
    </w:p>
    <w:p w14:paraId="5E7817E5" w14:textId="77777777" w:rsidR="009B3934" w:rsidRPr="00B66C32"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B66C32" w:rsidRDefault="009B3934"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B66C32"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B66C32" w:rsidRDefault="00000000" w:rsidP="00362743">
      <w:pPr>
        <w:spacing w:after="0" w:line="240" w:lineRule="auto"/>
        <w:rPr>
          <w:rFonts w:ascii="Calibri" w:hAnsi="Calibri" w:cs="Calibri"/>
          <w:b/>
          <w:sz w:val="20"/>
          <w:szCs w:val="20"/>
        </w:rPr>
      </w:pPr>
      <w:hyperlink r:id="rId23" w:history="1">
        <w:r w:rsidR="00362743" w:rsidRPr="00B66C32">
          <w:rPr>
            <w:rStyle w:val="Hipervnculo"/>
            <w:rFonts w:ascii="Calibri" w:hAnsi="Calibri" w:cs="Calibri"/>
            <w:b/>
            <w:sz w:val="20"/>
            <w:szCs w:val="20"/>
          </w:rPr>
          <w:t>https://drive.google.com/file/d/10UwnQkznLwgFPHrflX8iLa9Oy8jW2kkp/view?usp=drive_link</w:t>
        </w:r>
      </w:hyperlink>
    </w:p>
    <w:p w14:paraId="54D60A0B" w14:textId="77777777" w:rsidR="001C7CAF" w:rsidRPr="00B66C32" w:rsidRDefault="001C7CAF" w:rsidP="001565B4">
      <w:pPr>
        <w:pStyle w:val="Default"/>
        <w:jc w:val="both"/>
        <w:rPr>
          <w:rFonts w:ascii="Calibri" w:hAnsi="Calibri" w:cs="Calibri"/>
          <w:b/>
          <w:color w:val="auto"/>
          <w:sz w:val="20"/>
          <w:szCs w:val="20"/>
        </w:rPr>
      </w:pPr>
    </w:p>
    <w:p w14:paraId="29CE0691" w14:textId="62428882" w:rsidR="009C0F5F" w:rsidRPr="00B66C32" w:rsidRDefault="009C0F5F" w:rsidP="001565B4">
      <w:pPr>
        <w:spacing w:after="0" w:line="240" w:lineRule="auto"/>
        <w:jc w:val="both"/>
        <w:rPr>
          <w:rFonts w:eastAsia="Calibri"/>
          <w:b/>
          <w:sz w:val="20"/>
          <w:szCs w:val="20"/>
        </w:rPr>
      </w:pPr>
      <w:r w:rsidRPr="00B66C32">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B66C32" w:rsidRDefault="009C0F5F" w:rsidP="001565B4">
      <w:pPr>
        <w:spacing w:after="0" w:line="240" w:lineRule="auto"/>
        <w:jc w:val="both"/>
        <w:rPr>
          <w:rFonts w:eastAsia="Calibri"/>
          <w:b/>
          <w:sz w:val="8"/>
          <w:szCs w:val="8"/>
        </w:rPr>
      </w:pPr>
    </w:p>
    <w:p w14:paraId="7C7D9A4A" w14:textId="77777777" w:rsidR="009C0F5F" w:rsidRPr="00B66C32" w:rsidRDefault="009C0F5F" w:rsidP="001565B4">
      <w:pPr>
        <w:spacing w:after="0" w:line="240" w:lineRule="auto"/>
        <w:ind w:left="708"/>
        <w:jc w:val="both"/>
        <w:rPr>
          <w:rFonts w:eastAsia="Calibri"/>
          <w:b/>
          <w:i/>
          <w:sz w:val="20"/>
          <w:szCs w:val="20"/>
        </w:rPr>
      </w:pPr>
      <w:r w:rsidRPr="00B66C32">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B66C32" w:rsidRDefault="009C0F5F" w:rsidP="001565B4">
      <w:pPr>
        <w:spacing w:after="0" w:line="240" w:lineRule="auto"/>
        <w:jc w:val="both"/>
        <w:rPr>
          <w:b/>
          <w:bCs/>
          <w:sz w:val="20"/>
          <w:szCs w:val="20"/>
        </w:rPr>
      </w:pPr>
    </w:p>
    <w:p w14:paraId="66287BB3" w14:textId="570A4B71" w:rsidR="009C0F5F" w:rsidRPr="00B66C32" w:rsidRDefault="009C0F5F" w:rsidP="001565B4">
      <w:pPr>
        <w:spacing w:after="0" w:line="240" w:lineRule="auto"/>
        <w:jc w:val="both"/>
        <w:rPr>
          <w:b/>
          <w:sz w:val="20"/>
          <w:szCs w:val="20"/>
        </w:rPr>
      </w:pPr>
      <w:r w:rsidRPr="00B66C32">
        <w:rPr>
          <w:b/>
          <w:sz w:val="20"/>
          <w:szCs w:val="20"/>
        </w:rPr>
        <w:t xml:space="preserve">2.3.3.5. El Tribunal de Justicia de la Unión Europea, en el Asunto C-244/05, ha añadido que los Estados miembros: </w:t>
      </w:r>
    </w:p>
    <w:p w14:paraId="3A1E6CF3" w14:textId="77777777" w:rsidR="009C0F5F" w:rsidRPr="00B66C32" w:rsidRDefault="009C0F5F" w:rsidP="001565B4">
      <w:pPr>
        <w:spacing w:after="0" w:line="240" w:lineRule="auto"/>
        <w:jc w:val="both"/>
        <w:rPr>
          <w:b/>
          <w:sz w:val="8"/>
          <w:szCs w:val="8"/>
        </w:rPr>
      </w:pPr>
    </w:p>
    <w:p w14:paraId="3C4687D6" w14:textId="77777777" w:rsidR="009C0F5F" w:rsidRPr="00B66C32" w:rsidRDefault="009C0F5F" w:rsidP="001565B4">
      <w:pPr>
        <w:spacing w:after="0" w:line="240" w:lineRule="auto"/>
        <w:ind w:left="708"/>
        <w:jc w:val="both"/>
        <w:rPr>
          <w:b/>
          <w:i/>
          <w:sz w:val="20"/>
          <w:szCs w:val="20"/>
        </w:rPr>
      </w:pPr>
      <w:r w:rsidRPr="00B66C32">
        <w:rPr>
          <w:b/>
          <w:i/>
          <w:sz w:val="20"/>
          <w:szCs w:val="20"/>
        </w:rPr>
        <w:t xml:space="preserve">“no pueden autorizar intervenciones que puedan alterar significativamente las características ecológicas de un lugar. Así ocurre, en particular, cuando una intervención conlleva el </w:t>
      </w:r>
      <w:r w:rsidRPr="00B66C32">
        <w:rPr>
          <w:b/>
          <w:i/>
          <w:sz w:val="20"/>
          <w:szCs w:val="20"/>
          <w:u w:val="single"/>
        </w:rPr>
        <w:t>riesgo de reducir de forma significativa la superficie del lugar, o de provocar la desaparición de especies</w:t>
      </w:r>
      <w:r w:rsidRPr="00B66C32">
        <w:rPr>
          <w:b/>
          <w:i/>
          <w:sz w:val="20"/>
          <w:szCs w:val="20"/>
        </w:rPr>
        <w:t xml:space="preserve"> prioritarias existentes en él o, por último, de tener como resultado la destrucción del lugar </w:t>
      </w:r>
      <w:r w:rsidRPr="00B66C32">
        <w:rPr>
          <w:b/>
          <w:i/>
          <w:sz w:val="20"/>
          <w:szCs w:val="20"/>
          <w:u w:val="single"/>
        </w:rPr>
        <w:t>o la eliminación de sus características representativas”</w:t>
      </w:r>
      <w:r w:rsidRPr="00B66C32">
        <w:rPr>
          <w:b/>
          <w:i/>
          <w:sz w:val="20"/>
          <w:szCs w:val="20"/>
        </w:rPr>
        <w:t>.</w:t>
      </w:r>
    </w:p>
    <w:p w14:paraId="73C6C555" w14:textId="77777777" w:rsidR="005E18AD" w:rsidRPr="00B66C32" w:rsidRDefault="005E18AD" w:rsidP="001565B4">
      <w:pPr>
        <w:pStyle w:val="Default"/>
        <w:jc w:val="both"/>
        <w:rPr>
          <w:rFonts w:ascii="Calibri" w:hAnsi="Calibri" w:cs="Calibri"/>
          <w:b/>
          <w:color w:val="auto"/>
          <w:sz w:val="20"/>
          <w:szCs w:val="20"/>
        </w:rPr>
      </w:pPr>
    </w:p>
    <w:p w14:paraId="46DC7F39" w14:textId="77777777" w:rsidR="009C0F5F" w:rsidRPr="00B66C32" w:rsidRDefault="009C0F5F" w:rsidP="001565B4">
      <w:pPr>
        <w:pStyle w:val="Default"/>
        <w:jc w:val="both"/>
        <w:rPr>
          <w:rFonts w:ascii="Calibri" w:hAnsi="Calibri" w:cs="Calibri"/>
          <w:b/>
          <w:color w:val="auto"/>
          <w:sz w:val="20"/>
          <w:szCs w:val="20"/>
        </w:rPr>
      </w:pPr>
    </w:p>
    <w:p w14:paraId="7D25C526" w14:textId="1C08D05F" w:rsidR="00C95D51" w:rsidRPr="00B66C32" w:rsidRDefault="00C95D51" w:rsidP="001565B4">
      <w:pPr>
        <w:pStyle w:val="Default"/>
        <w:jc w:val="both"/>
        <w:rPr>
          <w:rFonts w:ascii="Calibri" w:hAnsi="Calibri" w:cs="Calibri"/>
          <w:b/>
          <w:color w:val="auto"/>
          <w:sz w:val="20"/>
          <w:szCs w:val="20"/>
        </w:rPr>
      </w:pPr>
      <w:bookmarkStart w:id="6" w:name="_Hlk174875210"/>
      <w:r w:rsidRPr="00B66C32">
        <w:rPr>
          <w:rFonts w:ascii="Calibri" w:hAnsi="Calibri" w:cs="Calibri"/>
          <w:b/>
          <w:color w:val="auto"/>
          <w:sz w:val="20"/>
          <w:szCs w:val="20"/>
        </w:rPr>
        <w:t>2.3.</w:t>
      </w:r>
      <w:r w:rsidR="005F3645" w:rsidRPr="00B66C32">
        <w:rPr>
          <w:rFonts w:ascii="Calibri" w:hAnsi="Calibri" w:cs="Calibri"/>
          <w:b/>
          <w:color w:val="auto"/>
          <w:sz w:val="20"/>
          <w:szCs w:val="20"/>
        </w:rPr>
        <w:t>4</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 xml:space="preserve">EL </w:t>
      </w:r>
      <w:r w:rsidR="00334E47" w:rsidRPr="00B66C32">
        <w:rPr>
          <w:rFonts w:ascii="Calibri" w:hAnsi="Calibri" w:cs="Calibri"/>
          <w:b/>
          <w:color w:val="auto"/>
          <w:sz w:val="20"/>
          <w:szCs w:val="20"/>
          <w:u w:val="single"/>
        </w:rPr>
        <w:t>ESPACIO</w:t>
      </w:r>
      <w:r w:rsidRPr="00B66C32">
        <w:rPr>
          <w:rFonts w:ascii="Calibri" w:hAnsi="Calibri" w:cs="Calibri"/>
          <w:b/>
          <w:color w:val="auto"/>
          <w:sz w:val="20"/>
          <w:szCs w:val="20"/>
          <w:u w:val="single"/>
        </w:rPr>
        <w:t xml:space="preserve"> OCUPADO ES</w:t>
      </w:r>
      <w:r w:rsidR="005E18AD" w:rsidRPr="00B66C32">
        <w:rPr>
          <w:rFonts w:ascii="Calibri" w:hAnsi="Calibri" w:cs="Calibri"/>
          <w:b/>
          <w:color w:val="auto"/>
          <w:sz w:val="20"/>
          <w:szCs w:val="20"/>
          <w:u w:val="single"/>
        </w:rPr>
        <w:t xml:space="preserve">, </w:t>
      </w:r>
      <w:r w:rsidRPr="00B66C32">
        <w:rPr>
          <w:rFonts w:ascii="Calibri" w:hAnsi="Calibri" w:cs="Calibri"/>
          <w:b/>
          <w:color w:val="auto"/>
          <w:sz w:val="20"/>
          <w:szCs w:val="20"/>
          <w:u w:val="single"/>
        </w:rPr>
        <w:t>EN VARIOS CASOS</w:t>
      </w:r>
      <w:r w:rsidR="005E18AD" w:rsidRPr="00B66C32">
        <w:rPr>
          <w:rFonts w:ascii="Calibri" w:hAnsi="Calibri" w:cs="Calibri"/>
          <w:b/>
          <w:color w:val="auto"/>
          <w:sz w:val="20"/>
          <w:szCs w:val="20"/>
          <w:u w:val="single"/>
        </w:rPr>
        <w:t>,</w:t>
      </w:r>
      <w:r w:rsidRPr="00B66C32">
        <w:rPr>
          <w:rFonts w:ascii="Calibri" w:hAnsi="Calibri" w:cs="Calibri"/>
          <w:b/>
          <w:color w:val="auto"/>
          <w:sz w:val="20"/>
          <w:szCs w:val="20"/>
          <w:u w:val="single"/>
        </w:rPr>
        <w:t xml:space="preserve"> DE GRAN CONTENIDO EN HÁBITATS DE INTERÉS COMUNITARIO</w:t>
      </w:r>
    </w:p>
    <w:p w14:paraId="77FC92AA" w14:textId="77777777" w:rsidR="00C95D51" w:rsidRPr="00B66C32" w:rsidRDefault="00C95D51" w:rsidP="001565B4">
      <w:pPr>
        <w:pStyle w:val="Default"/>
        <w:jc w:val="both"/>
        <w:rPr>
          <w:rFonts w:ascii="Calibri" w:hAnsi="Calibri" w:cs="Calibri"/>
          <w:b/>
          <w:color w:val="auto"/>
          <w:sz w:val="8"/>
          <w:szCs w:val="8"/>
        </w:rPr>
      </w:pPr>
    </w:p>
    <w:p w14:paraId="10CA895A" w14:textId="5A24FE34" w:rsidR="00C95D51" w:rsidRPr="00B66C32" w:rsidRDefault="00C95D51"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4</w:t>
      </w:r>
      <w:r w:rsidRPr="00B66C32">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B66C32" w:rsidRDefault="00C95D51" w:rsidP="001565B4">
      <w:pPr>
        <w:pStyle w:val="Default"/>
        <w:jc w:val="both"/>
        <w:rPr>
          <w:rFonts w:ascii="Calibri" w:hAnsi="Calibri" w:cs="Calibri"/>
          <w:b/>
          <w:color w:val="auto"/>
          <w:sz w:val="8"/>
          <w:szCs w:val="8"/>
        </w:rPr>
      </w:pPr>
    </w:p>
    <w:p w14:paraId="04360067" w14:textId="543F2152" w:rsidR="00C95D51" w:rsidRPr="00B66C32" w:rsidRDefault="00C95D51"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B66C32" w:rsidRDefault="009B3934" w:rsidP="001565B4">
      <w:pPr>
        <w:pStyle w:val="Default"/>
        <w:jc w:val="both"/>
        <w:rPr>
          <w:rFonts w:ascii="Calibri" w:hAnsi="Calibri" w:cs="Calibri"/>
          <w:b/>
          <w:color w:val="auto"/>
          <w:sz w:val="20"/>
          <w:szCs w:val="20"/>
        </w:rPr>
      </w:pPr>
    </w:p>
    <w:p w14:paraId="5AE4EE10" w14:textId="77777777" w:rsidR="00005D88" w:rsidRPr="00B66C32" w:rsidRDefault="00005D88" w:rsidP="001565B4">
      <w:pPr>
        <w:pStyle w:val="Default"/>
        <w:jc w:val="both"/>
        <w:rPr>
          <w:rFonts w:ascii="Calibri" w:hAnsi="Calibri" w:cs="Calibri"/>
          <w:b/>
          <w:color w:val="auto"/>
          <w:sz w:val="20"/>
          <w:szCs w:val="20"/>
        </w:rPr>
      </w:pPr>
    </w:p>
    <w:p w14:paraId="71BC0D48" w14:textId="5BC2CAA4" w:rsidR="009B3934" w:rsidRPr="00B66C32" w:rsidRDefault="00B04458" w:rsidP="001565B4">
      <w:pPr>
        <w:pStyle w:val="Default"/>
        <w:jc w:val="both"/>
        <w:rPr>
          <w:rFonts w:ascii="Calibri" w:hAnsi="Calibri" w:cs="Calibri"/>
          <w:b/>
          <w:color w:val="auto"/>
          <w:sz w:val="20"/>
          <w:szCs w:val="20"/>
          <w:u w:val="single"/>
        </w:rPr>
      </w:pPr>
      <w:r w:rsidRPr="00B66C32">
        <w:rPr>
          <w:rFonts w:ascii="Calibri" w:hAnsi="Calibri" w:cs="Calibri"/>
          <w:b/>
          <w:color w:val="auto"/>
          <w:sz w:val="20"/>
          <w:szCs w:val="20"/>
        </w:rPr>
        <w:t>2.3.</w:t>
      </w:r>
      <w:r w:rsidR="005F3645"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EXISTE AFECCIÓN SOBRE HÁBITATS DE INTERÉS PRIORITARIO</w:t>
      </w:r>
    </w:p>
    <w:p w14:paraId="5DC599E5" w14:textId="77777777" w:rsidR="00B04458" w:rsidRPr="00B66C32" w:rsidRDefault="00B04458" w:rsidP="001565B4">
      <w:pPr>
        <w:pStyle w:val="Default"/>
        <w:jc w:val="both"/>
        <w:rPr>
          <w:rFonts w:ascii="Calibri" w:hAnsi="Calibri" w:cs="Calibri"/>
          <w:b/>
          <w:color w:val="auto"/>
          <w:sz w:val="8"/>
          <w:szCs w:val="8"/>
        </w:rPr>
      </w:pPr>
    </w:p>
    <w:p w14:paraId="26A19EC5" w14:textId="77777777" w:rsidR="00334E47" w:rsidRPr="00B66C32" w:rsidRDefault="009C6C2A" w:rsidP="001565B4">
      <w:pPr>
        <w:spacing w:after="0" w:line="240" w:lineRule="auto"/>
        <w:jc w:val="both"/>
        <w:rPr>
          <w:rFonts w:ascii="Calibri" w:eastAsia="Calibri" w:hAnsi="Calibri" w:cs="Calibri"/>
          <w:b/>
          <w:sz w:val="20"/>
          <w:szCs w:val="20"/>
        </w:rPr>
      </w:pPr>
      <w:r w:rsidRPr="00B66C32">
        <w:rPr>
          <w:rFonts w:ascii="Calibri" w:hAnsi="Calibri" w:cs="Calibri"/>
          <w:b/>
          <w:sz w:val="20"/>
          <w:szCs w:val="20"/>
        </w:rPr>
        <w:t>2.3.</w:t>
      </w:r>
      <w:r w:rsidR="005F3645" w:rsidRPr="00B66C32">
        <w:rPr>
          <w:rFonts w:ascii="Calibri" w:hAnsi="Calibri" w:cs="Calibri"/>
          <w:b/>
          <w:sz w:val="20"/>
          <w:szCs w:val="20"/>
        </w:rPr>
        <w:t>5</w:t>
      </w:r>
      <w:r w:rsidRPr="00B66C32">
        <w:rPr>
          <w:rFonts w:ascii="Calibri" w:hAnsi="Calibri" w:cs="Calibri"/>
          <w:b/>
          <w:sz w:val="20"/>
          <w:szCs w:val="20"/>
        </w:rPr>
        <w:t xml:space="preserve">.1. </w:t>
      </w:r>
      <w:r w:rsidR="00B04458" w:rsidRPr="00B66C32">
        <w:rPr>
          <w:rFonts w:ascii="Calibri" w:hAnsi="Calibri" w:cs="Calibri"/>
          <w:b/>
          <w:sz w:val="20"/>
          <w:szCs w:val="20"/>
        </w:rPr>
        <w:t>Existe afección sobre 3 hábitats de interés prioritario (6110*, 6220* y 9530*).</w:t>
      </w:r>
      <w:r w:rsidR="00334E47" w:rsidRPr="00B66C32">
        <w:rPr>
          <w:rFonts w:ascii="Calibri" w:hAnsi="Calibri" w:cs="Calibri"/>
          <w:b/>
          <w:sz w:val="20"/>
          <w:szCs w:val="20"/>
        </w:rPr>
        <w:t xml:space="preserve"> Hay que recordar que </w:t>
      </w:r>
      <w:r w:rsidR="00334E47" w:rsidRPr="00B66C32">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B66C32" w:rsidRDefault="00334E47" w:rsidP="001565B4">
      <w:pPr>
        <w:spacing w:after="0" w:line="240" w:lineRule="auto"/>
        <w:jc w:val="both"/>
        <w:rPr>
          <w:rFonts w:ascii="Calibri" w:eastAsia="Calibri" w:hAnsi="Calibri" w:cs="Calibri"/>
          <w:b/>
          <w:sz w:val="8"/>
          <w:szCs w:val="8"/>
        </w:rPr>
      </w:pPr>
    </w:p>
    <w:p w14:paraId="6A4D4060" w14:textId="6C5FB193" w:rsidR="00334E47" w:rsidRPr="00B66C32" w:rsidRDefault="00334E47" w:rsidP="001565B4">
      <w:pPr>
        <w:spacing w:after="0" w:line="240" w:lineRule="auto"/>
        <w:ind w:left="708"/>
        <w:jc w:val="both"/>
        <w:rPr>
          <w:rFonts w:ascii="Calibri" w:eastAsia="Calibri" w:hAnsi="Calibri" w:cs="Calibri"/>
          <w:b/>
          <w:i/>
          <w:sz w:val="20"/>
          <w:szCs w:val="20"/>
        </w:rPr>
      </w:pPr>
      <w:r w:rsidRPr="00B66C32">
        <w:rPr>
          <w:rFonts w:ascii="Calibri" w:eastAsia="Calibri" w:hAnsi="Calibri" w:cs="Calibri"/>
          <w:b/>
          <w:sz w:val="20"/>
          <w:szCs w:val="20"/>
        </w:rPr>
        <w:lastRenderedPageBreak/>
        <w:t>“</w:t>
      </w:r>
      <w:r w:rsidRPr="00B66C32">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B66C32" w:rsidRDefault="00B04458" w:rsidP="001565B4">
      <w:pPr>
        <w:pStyle w:val="Default"/>
        <w:jc w:val="both"/>
        <w:rPr>
          <w:rFonts w:ascii="Calibri" w:hAnsi="Calibri" w:cs="Calibri"/>
          <w:b/>
          <w:color w:val="auto"/>
          <w:sz w:val="20"/>
          <w:szCs w:val="20"/>
        </w:rPr>
      </w:pPr>
    </w:p>
    <w:p w14:paraId="4E4AB71B" w14:textId="03E3E1C4" w:rsidR="00B04458" w:rsidRPr="00B66C32" w:rsidRDefault="00B044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La Declaración de impacto ambiental plantea medidas compensatorias:</w:t>
      </w:r>
    </w:p>
    <w:p w14:paraId="008A7F74" w14:textId="77777777" w:rsidR="00D30B17" w:rsidRPr="00B66C32" w:rsidRDefault="00D30B17" w:rsidP="001565B4">
      <w:pPr>
        <w:pStyle w:val="Default"/>
        <w:jc w:val="both"/>
        <w:rPr>
          <w:rFonts w:ascii="Calibri" w:hAnsi="Calibri" w:cs="Calibri"/>
          <w:b/>
          <w:color w:val="auto"/>
          <w:sz w:val="8"/>
          <w:szCs w:val="8"/>
        </w:rPr>
      </w:pPr>
    </w:p>
    <w:p w14:paraId="606C4BAB" w14:textId="2E2C3CA1" w:rsidR="00B04458" w:rsidRPr="00B66C32" w:rsidRDefault="00B04458"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B66C32">
        <w:rPr>
          <w:rFonts w:ascii="Calibri" w:hAnsi="Calibri" w:cs="Calibri"/>
          <w:b/>
          <w:i/>
          <w:iCs/>
          <w:color w:val="auto"/>
          <w:sz w:val="20"/>
          <w:szCs w:val="20"/>
        </w:rPr>
        <w:t>”</w:t>
      </w:r>
      <w:r w:rsidRPr="00B66C32">
        <w:rPr>
          <w:rFonts w:ascii="Calibri" w:hAnsi="Calibri" w:cs="Calibri"/>
          <w:b/>
          <w:i/>
          <w:iCs/>
          <w:color w:val="auto"/>
          <w:sz w:val="20"/>
          <w:szCs w:val="20"/>
        </w:rPr>
        <w:t>.</w:t>
      </w:r>
    </w:p>
    <w:p w14:paraId="5D0543C2" w14:textId="77777777" w:rsidR="00B04458" w:rsidRPr="00B66C32" w:rsidRDefault="00B04458" w:rsidP="001565B4">
      <w:pPr>
        <w:pStyle w:val="Default"/>
        <w:jc w:val="both"/>
        <w:rPr>
          <w:rFonts w:ascii="Calibri" w:hAnsi="Calibri" w:cs="Calibri"/>
          <w:b/>
          <w:color w:val="auto"/>
          <w:sz w:val="20"/>
          <w:szCs w:val="20"/>
        </w:rPr>
      </w:pPr>
    </w:p>
    <w:p w14:paraId="1F7AB7FB" w14:textId="7D704047" w:rsidR="00B04458" w:rsidRPr="00B66C32" w:rsidRDefault="00B044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Sin embargo</w:t>
      </w:r>
      <w:r w:rsidR="00D30B17" w:rsidRPr="00B66C32">
        <w:rPr>
          <w:rFonts w:ascii="Calibri" w:hAnsi="Calibri" w:cs="Calibri"/>
          <w:b/>
          <w:color w:val="auto"/>
          <w:sz w:val="20"/>
          <w:szCs w:val="20"/>
        </w:rPr>
        <w:t>,</w:t>
      </w:r>
      <w:r w:rsidRPr="00B66C32">
        <w:rPr>
          <w:rFonts w:ascii="Calibri" w:hAnsi="Calibri" w:cs="Calibri"/>
          <w:b/>
          <w:color w:val="auto"/>
          <w:sz w:val="20"/>
          <w:szCs w:val="20"/>
        </w:rPr>
        <w:t xml:space="preserve"> las medidas compensatorias que se plantean son las siguientes:</w:t>
      </w:r>
    </w:p>
    <w:p w14:paraId="22204A1F" w14:textId="77777777" w:rsidR="00D30B17" w:rsidRPr="00B66C32" w:rsidRDefault="00D30B17" w:rsidP="001565B4">
      <w:pPr>
        <w:pStyle w:val="Default"/>
        <w:jc w:val="both"/>
        <w:rPr>
          <w:rFonts w:ascii="Calibri" w:hAnsi="Calibri" w:cs="Calibri"/>
          <w:b/>
          <w:color w:val="auto"/>
          <w:sz w:val="8"/>
          <w:szCs w:val="8"/>
        </w:rPr>
      </w:pPr>
    </w:p>
    <w:p w14:paraId="19FE1EAF" w14:textId="617E4A8D" w:rsidR="00B04458" w:rsidRPr="00B66C32" w:rsidRDefault="00D30B1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B04458" w:rsidRPr="00B66C32">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B66C32">
        <w:rPr>
          <w:rFonts w:ascii="Calibri" w:hAnsi="Calibri" w:cs="Calibri"/>
          <w:b/>
          <w:i/>
          <w:iCs/>
          <w:color w:val="auto"/>
          <w:sz w:val="20"/>
          <w:szCs w:val="20"/>
        </w:rPr>
        <w:t>oromediterraneos</w:t>
      </w:r>
      <w:proofErr w:type="spellEnd"/>
      <w:r w:rsidR="00B04458" w:rsidRPr="00B66C32">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B66C32">
        <w:rPr>
          <w:rFonts w:ascii="Calibri" w:hAnsi="Calibri" w:cs="Calibri"/>
          <w:b/>
          <w:i/>
          <w:iCs/>
          <w:color w:val="auto"/>
          <w:sz w:val="20"/>
          <w:szCs w:val="20"/>
        </w:rPr>
        <w:t>”</w:t>
      </w:r>
    </w:p>
    <w:p w14:paraId="29B0F8FA" w14:textId="77777777" w:rsidR="00D30B17" w:rsidRPr="00B66C32" w:rsidRDefault="00D30B17" w:rsidP="001565B4">
      <w:pPr>
        <w:pStyle w:val="Default"/>
        <w:jc w:val="both"/>
        <w:rPr>
          <w:rFonts w:ascii="Calibri" w:hAnsi="Calibri" w:cs="Calibri"/>
          <w:b/>
          <w:color w:val="auto"/>
          <w:sz w:val="20"/>
          <w:szCs w:val="20"/>
        </w:rPr>
      </w:pPr>
    </w:p>
    <w:p w14:paraId="0D85540A" w14:textId="1D5BE5D1" w:rsidR="00D30B17" w:rsidRPr="00B66C32" w:rsidRDefault="00D30B17"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2.3.</w:t>
      </w:r>
      <w:r w:rsidR="005F3645" w:rsidRPr="00B66C32">
        <w:rPr>
          <w:rFonts w:ascii="Calibri" w:hAnsi="Calibri" w:cs="Calibri"/>
          <w:b/>
          <w:color w:val="auto"/>
          <w:sz w:val="20"/>
          <w:szCs w:val="20"/>
        </w:rPr>
        <w:t>5</w:t>
      </w:r>
      <w:r w:rsidR="009C6C2A" w:rsidRPr="00B66C32">
        <w:rPr>
          <w:rFonts w:ascii="Calibri" w:hAnsi="Calibri" w:cs="Calibri"/>
          <w:b/>
          <w:color w:val="auto"/>
          <w:sz w:val="20"/>
          <w:szCs w:val="20"/>
        </w:rPr>
        <w:t>.2</w:t>
      </w:r>
      <w:r w:rsidRPr="00B66C32">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B66C32" w:rsidRDefault="00D30B17" w:rsidP="001565B4">
      <w:pPr>
        <w:pStyle w:val="Default"/>
        <w:jc w:val="both"/>
        <w:rPr>
          <w:rFonts w:ascii="Calibri" w:hAnsi="Calibri" w:cs="Calibri"/>
          <w:b/>
          <w:color w:val="auto"/>
          <w:sz w:val="8"/>
          <w:szCs w:val="8"/>
        </w:rPr>
      </w:pPr>
    </w:p>
    <w:p w14:paraId="5FB3E8ED" w14:textId="30094D19" w:rsidR="00D30B17" w:rsidRPr="00B66C32" w:rsidRDefault="00D30B1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B66C32">
        <w:rPr>
          <w:rFonts w:ascii="Calibri" w:hAnsi="Calibri" w:cs="Calibri"/>
          <w:b/>
          <w:bCs/>
          <w:i/>
          <w:iCs/>
          <w:color w:val="auto"/>
          <w:sz w:val="20"/>
          <w:szCs w:val="20"/>
        </w:rPr>
        <w:t>Thero-Brachypodietea</w:t>
      </w:r>
      <w:proofErr w:type="spellEnd"/>
      <w:r w:rsidRPr="00B66C32">
        <w:rPr>
          <w:rFonts w:ascii="Calibri" w:hAnsi="Calibri" w:cs="Calibri"/>
          <w:b/>
          <w:bCs/>
          <w:i/>
          <w:iCs/>
          <w:color w:val="auto"/>
          <w:sz w:val="20"/>
          <w:szCs w:val="20"/>
        </w:rPr>
        <w:t>”</w:t>
      </w:r>
    </w:p>
    <w:p w14:paraId="4E668B98" w14:textId="2558866A" w:rsidR="00334E47" w:rsidRPr="00B66C32" w:rsidRDefault="00334E47" w:rsidP="001565B4">
      <w:pPr>
        <w:pStyle w:val="Default"/>
        <w:jc w:val="both"/>
        <w:rPr>
          <w:rFonts w:ascii="Calibri" w:hAnsi="Calibri" w:cs="Calibri"/>
          <w:b/>
          <w:bCs/>
          <w:color w:val="auto"/>
          <w:sz w:val="20"/>
          <w:szCs w:val="20"/>
        </w:rPr>
      </w:pPr>
    </w:p>
    <w:p w14:paraId="7B2EA768" w14:textId="77777777" w:rsidR="00E22A64" w:rsidRPr="00B66C32" w:rsidRDefault="00E22A64" w:rsidP="001565B4">
      <w:pPr>
        <w:pStyle w:val="Default"/>
        <w:jc w:val="both"/>
        <w:rPr>
          <w:rFonts w:ascii="Calibri" w:hAnsi="Calibri" w:cs="Calibri"/>
          <w:b/>
          <w:bCs/>
          <w:color w:val="auto"/>
          <w:sz w:val="20"/>
          <w:szCs w:val="20"/>
        </w:rPr>
      </w:pPr>
    </w:p>
    <w:p w14:paraId="0869A5D0" w14:textId="177F5AAA" w:rsidR="00E22A64" w:rsidRPr="00B66C32" w:rsidRDefault="00E22A64" w:rsidP="001565B4">
      <w:pPr>
        <w:keepLines/>
        <w:spacing w:after="0" w:line="240" w:lineRule="auto"/>
        <w:jc w:val="both"/>
        <w:rPr>
          <w:b/>
          <w:sz w:val="20"/>
          <w:szCs w:val="20"/>
        </w:rPr>
      </w:pPr>
      <w:r w:rsidRPr="00B66C32">
        <w:rPr>
          <w:b/>
          <w:sz w:val="20"/>
          <w:szCs w:val="20"/>
        </w:rPr>
        <w:t>2.3.</w:t>
      </w:r>
      <w:r w:rsidR="00E34515" w:rsidRPr="00B66C32">
        <w:rPr>
          <w:b/>
          <w:sz w:val="20"/>
          <w:szCs w:val="20"/>
        </w:rPr>
        <w:t>6</w:t>
      </w:r>
      <w:r w:rsidRPr="00B66C32">
        <w:rPr>
          <w:b/>
          <w:sz w:val="20"/>
          <w:szCs w:val="20"/>
        </w:rPr>
        <w:t xml:space="preserve">. </w:t>
      </w:r>
      <w:r w:rsidRPr="00B66C32">
        <w:rPr>
          <w:b/>
          <w:sz w:val="20"/>
          <w:szCs w:val="20"/>
          <w:u w:val="single"/>
        </w:rPr>
        <w:t>AL EXISTIR HÁBITATS DE INTERÉS PRIORITARIO ES PRECISO UN INTERÉS PÚBLICO DE PRIMER ORDEN PARA OCUPAR ESTOS ESPACIOS NATURALES</w:t>
      </w:r>
    </w:p>
    <w:p w14:paraId="580AD56F" w14:textId="77777777" w:rsidR="00E22A64" w:rsidRPr="00B66C32" w:rsidRDefault="00E22A64" w:rsidP="001565B4">
      <w:pPr>
        <w:keepLines/>
        <w:spacing w:after="0" w:line="240" w:lineRule="auto"/>
        <w:jc w:val="both"/>
        <w:rPr>
          <w:b/>
          <w:sz w:val="8"/>
          <w:szCs w:val="8"/>
        </w:rPr>
      </w:pPr>
    </w:p>
    <w:p w14:paraId="32AAD7FF" w14:textId="28EDCF13" w:rsidR="00E22A64" w:rsidRPr="00B66C32" w:rsidRDefault="00E34515" w:rsidP="001565B4">
      <w:pPr>
        <w:keepLines/>
        <w:spacing w:after="0" w:line="240" w:lineRule="auto"/>
        <w:jc w:val="both"/>
        <w:rPr>
          <w:b/>
          <w:sz w:val="20"/>
          <w:szCs w:val="20"/>
        </w:rPr>
      </w:pPr>
      <w:r w:rsidRPr="00B66C32">
        <w:rPr>
          <w:b/>
          <w:sz w:val="20"/>
          <w:szCs w:val="20"/>
        </w:rPr>
        <w:t xml:space="preserve">2.3.6.1. </w:t>
      </w:r>
      <w:r w:rsidR="00E22A64" w:rsidRPr="00B66C32">
        <w:rPr>
          <w:b/>
          <w:sz w:val="20"/>
          <w:szCs w:val="20"/>
        </w:rPr>
        <w:t xml:space="preserve">Además, como </w:t>
      </w:r>
      <w:r w:rsidR="00A1655A" w:rsidRPr="00B66C32">
        <w:rPr>
          <w:b/>
          <w:sz w:val="20"/>
          <w:szCs w:val="20"/>
        </w:rPr>
        <w:t>tre</w:t>
      </w:r>
      <w:r w:rsidR="00E22A64" w:rsidRPr="00B66C32">
        <w:rPr>
          <w:b/>
          <w:sz w:val="20"/>
          <w:szCs w:val="20"/>
        </w:rPr>
        <w:t xml:space="preserve">s de los once hábitats afectados son hábitats prioritarios (6220* Zonas subestépicas de gramíneas y anuales de </w:t>
      </w:r>
      <w:proofErr w:type="spellStart"/>
      <w:r w:rsidR="00E22A64" w:rsidRPr="00B66C32">
        <w:rPr>
          <w:b/>
          <w:sz w:val="20"/>
          <w:szCs w:val="20"/>
        </w:rPr>
        <w:t>Thero-Brachypodietea</w:t>
      </w:r>
      <w:proofErr w:type="spellEnd"/>
      <w:r w:rsidR="00E22A64" w:rsidRPr="00B66C32">
        <w:rPr>
          <w:b/>
          <w:sz w:val="20"/>
          <w:szCs w:val="20"/>
        </w:rPr>
        <w:t xml:space="preserve"> y 9530* Pinares (sud-) mediterráneos de pinos negros endémicos</w:t>
      </w:r>
      <w:r w:rsidR="00A1655A" w:rsidRPr="00B66C32">
        <w:rPr>
          <w:b/>
          <w:sz w:val="20"/>
          <w:szCs w:val="20"/>
        </w:rPr>
        <w:t xml:space="preserve"> y 6110*</w:t>
      </w:r>
      <w:r w:rsidR="00B17CE5" w:rsidRPr="00B66C32">
        <w:rPr>
          <w:b/>
          <w:sz w:val="20"/>
          <w:szCs w:val="20"/>
        </w:rPr>
        <w:t xml:space="preserve"> Prados calcáreos Kársticos o basófilos de </w:t>
      </w:r>
      <w:proofErr w:type="spellStart"/>
      <w:r w:rsidR="00B17CE5" w:rsidRPr="00B66C32">
        <w:rPr>
          <w:b/>
          <w:sz w:val="20"/>
          <w:szCs w:val="20"/>
        </w:rPr>
        <w:t>alysso-sedetalia</w:t>
      </w:r>
      <w:proofErr w:type="spellEnd"/>
      <w:r w:rsidR="00E22A64" w:rsidRPr="00B66C32">
        <w:rPr>
          <w:b/>
          <w:sz w:val="20"/>
          <w:szCs w:val="20"/>
        </w:rPr>
        <w:t xml:space="preserve">) sólo pueden alegarse razones </w:t>
      </w:r>
      <w:r w:rsidR="00E22A64" w:rsidRPr="00B66C32">
        <w:rPr>
          <w:b/>
          <w:bCs/>
          <w:iCs/>
          <w:sz w:val="20"/>
          <w:szCs w:val="20"/>
        </w:rPr>
        <w:t>imperiosas de interés público de primer orden para ocupar este espacio natural</w:t>
      </w:r>
    </w:p>
    <w:p w14:paraId="5F2D0EDA" w14:textId="77777777" w:rsidR="00E22A64" w:rsidRPr="00B66C32" w:rsidRDefault="00E22A64" w:rsidP="001565B4">
      <w:pPr>
        <w:keepLines/>
        <w:spacing w:after="0" w:line="240" w:lineRule="auto"/>
        <w:jc w:val="both"/>
        <w:rPr>
          <w:b/>
          <w:sz w:val="20"/>
          <w:szCs w:val="20"/>
        </w:rPr>
      </w:pPr>
    </w:p>
    <w:p w14:paraId="5E9FAA65" w14:textId="6B71C77E" w:rsidR="00E22A64" w:rsidRPr="00B66C32" w:rsidRDefault="00E34515" w:rsidP="001565B4">
      <w:pPr>
        <w:keepLines/>
        <w:spacing w:after="0" w:line="240" w:lineRule="auto"/>
        <w:jc w:val="both"/>
        <w:rPr>
          <w:b/>
          <w:bCs/>
          <w:sz w:val="20"/>
          <w:szCs w:val="20"/>
        </w:rPr>
      </w:pPr>
      <w:r w:rsidRPr="00B66C32">
        <w:rPr>
          <w:b/>
          <w:bCs/>
          <w:sz w:val="20"/>
          <w:szCs w:val="20"/>
        </w:rPr>
        <w:t xml:space="preserve">2.3.6.2. </w:t>
      </w:r>
      <w:r w:rsidR="00E22A64" w:rsidRPr="00B66C32">
        <w:rPr>
          <w:b/>
          <w:bCs/>
          <w:sz w:val="20"/>
          <w:szCs w:val="20"/>
        </w:rPr>
        <w:t>En cuanto a la afección a zona de Hábitats Prioritarios, en la Respuesta de la Comisión Europea a la Petición n.º 0578/2022, se señala:</w:t>
      </w:r>
    </w:p>
    <w:p w14:paraId="2E58BF6E" w14:textId="77777777" w:rsidR="00E22A64" w:rsidRPr="00B66C32" w:rsidRDefault="00E22A64" w:rsidP="001565B4">
      <w:pPr>
        <w:keepLines/>
        <w:spacing w:after="0" w:line="240" w:lineRule="auto"/>
        <w:jc w:val="both"/>
        <w:rPr>
          <w:b/>
          <w:bCs/>
          <w:sz w:val="8"/>
          <w:szCs w:val="8"/>
        </w:rPr>
      </w:pPr>
    </w:p>
    <w:p w14:paraId="1DB4B787" w14:textId="77777777" w:rsidR="00E22A64" w:rsidRPr="00B66C32" w:rsidRDefault="00E22A64" w:rsidP="001565B4">
      <w:pPr>
        <w:keepLines/>
        <w:spacing w:after="0" w:line="240" w:lineRule="auto"/>
        <w:ind w:left="720"/>
        <w:jc w:val="both"/>
        <w:rPr>
          <w:b/>
          <w:bCs/>
          <w:i/>
          <w:sz w:val="20"/>
          <w:szCs w:val="20"/>
        </w:rPr>
      </w:pPr>
      <w:r w:rsidRPr="00B66C32">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B66C32" w:rsidRDefault="00E22A64" w:rsidP="001565B4">
      <w:pPr>
        <w:spacing w:after="0" w:line="240" w:lineRule="auto"/>
        <w:jc w:val="both"/>
        <w:rPr>
          <w:b/>
          <w:sz w:val="20"/>
          <w:szCs w:val="20"/>
        </w:rPr>
      </w:pPr>
    </w:p>
    <w:p w14:paraId="2995E569" w14:textId="77777777" w:rsidR="005E18AD" w:rsidRPr="00B66C32" w:rsidRDefault="005E18AD" w:rsidP="001565B4">
      <w:pPr>
        <w:pStyle w:val="Default"/>
        <w:jc w:val="both"/>
        <w:rPr>
          <w:rFonts w:ascii="Calibri" w:hAnsi="Calibri" w:cs="Calibri"/>
          <w:b/>
          <w:bCs/>
          <w:color w:val="auto"/>
          <w:sz w:val="20"/>
          <w:szCs w:val="20"/>
        </w:rPr>
      </w:pPr>
    </w:p>
    <w:p w14:paraId="0AAD466C" w14:textId="01B11B3D" w:rsidR="00005D88" w:rsidRPr="00B66C32" w:rsidRDefault="009C6C2A"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2.3.</w:t>
      </w:r>
      <w:r w:rsidR="00E34515" w:rsidRPr="00B66C32">
        <w:rPr>
          <w:rFonts w:ascii="Calibri" w:hAnsi="Calibri" w:cs="Calibri"/>
          <w:b/>
          <w:bCs/>
          <w:color w:val="auto"/>
          <w:sz w:val="20"/>
          <w:szCs w:val="20"/>
        </w:rPr>
        <w:t>7</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LA LEGISLACIÓN OBLIGA A HACER ESTUDIO</w:t>
      </w:r>
      <w:r w:rsidR="00D427F1" w:rsidRPr="00B66C32">
        <w:rPr>
          <w:rFonts w:ascii="Calibri" w:hAnsi="Calibri" w:cs="Calibri"/>
          <w:b/>
          <w:bCs/>
          <w:color w:val="auto"/>
          <w:sz w:val="20"/>
          <w:szCs w:val="20"/>
          <w:u w:val="single"/>
        </w:rPr>
        <w:t>S COMPLETOS</w:t>
      </w:r>
      <w:r w:rsidRPr="00B66C32">
        <w:rPr>
          <w:rFonts w:ascii="Calibri" w:hAnsi="Calibri" w:cs="Calibri"/>
          <w:b/>
          <w:bCs/>
          <w:color w:val="auto"/>
          <w:sz w:val="20"/>
          <w:szCs w:val="20"/>
          <w:u w:val="single"/>
        </w:rPr>
        <w:t xml:space="preserve"> SOBRE LAS RE</w:t>
      </w:r>
      <w:r w:rsidR="007A26EC" w:rsidRPr="00B66C32">
        <w:rPr>
          <w:rFonts w:ascii="Calibri" w:hAnsi="Calibri" w:cs="Calibri"/>
          <w:b/>
          <w:bCs/>
          <w:color w:val="auto"/>
          <w:sz w:val="20"/>
          <w:szCs w:val="20"/>
          <w:u w:val="single"/>
        </w:rPr>
        <w:t>PER</w:t>
      </w:r>
      <w:r w:rsidRPr="00B66C32">
        <w:rPr>
          <w:rFonts w:ascii="Calibri" w:hAnsi="Calibri" w:cs="Calibri"/>
          <w:b/>
          <w:bCs/>
          <w:color w:val="auto"/>
          <w:sz w:val="20"/>
          <w:szCs w:val="20"/>
          <w:u w:val="single"/>
        </w:rPr>
        <w:t xml:space="preserve">CUSIONES EN </w:t>
      </w:r>
      <w:r w:rsidR="00D427F1" w:rsidRPr="00B66C32">
        <w:rPr>
          <w:rFonts w:ascii="Calibri" w:hAnsi="Calibri" w:cs="Calibri"/>
          <w:b/>
          <w:bCs/>
          <w:color w:val="auto"/>
          <w:sz w:val="20"/>
          <w:szCs w:val="20"/>
          <w:u w:val="single"/>
        </w:rPr>
        <w:t>LA RED NATURA 2000</w:t>
      </w:r>
    </w:p>
    <w:p w14:paraId="7453554B" w14:textId="77777777" w:rsidR="00005D88" w:rsidRPr="00B66C32" w:rsidRDefault="00005D88" w:rsidP="001565B4">
      <w:pPr>
        <w:pStyle w:val="Default"/>
        <w:jc w:val="both"/>
        <w:rPr>
          <w:rFonts w:ascii="Calibri" w:hAnsi="Calibri" w:cs="Calibri"/>
          <w:b/>
          <w:bCs/>
          <w:color w:val="auto"/>
          <w:sz w:val="8"/>
          <w:szCs w:val="8"/>
        </w:rPr>
      </w:pPr>
    </w:p>
    <w:p w14:paraId="0502AC91" w14:textId="66D6B119" w:rsidR="007E4FD2" w:rsidRPr="00B66C32" w:rsidRDefault="00005D88"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B66C32" w:rsidRDefault="007E4FD2" w:rsidP="001565B4">
      <w:pPr>
        <w:spacing w:after="0" w:line="240" w:lineRule="auto"/>
        <w:jc w:val="both"/>
        <w:rPr>
          <w:rFonts w:ascii="Calibri" w:hAnsi="Calibri" w:cs="Calibri"/>
          <w:b/>
          <w:sz w:val="20"/>
          <w:szCs w:val="20"/>
        </w:rPr>
      </w:pPr>
    </w:p>
    <w:p w14:paraId="6E979833" w14:textId="38D9664D" w:rsidR="007E4FD2" w:rsidRPr="00B66C32" w:rsidRDefault="00700F1B"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w:t>
      </w:r>
      <w:r w:rsidR="00005D88" w:rsidRPr="00B66C32">
        <w:rPr>
          <w:rFonts w:ascii="Calibri" w:hAnsi="Calibri" w:cs="Calibri"/>
          <w:b/>
          <w:sz w:val="20"/>
          <w:szCs w:val="20"/>
        </w:rPr>
        <w:t>2</w:t>
      </w:r>
      <w:r w:rsidRPr="00B66C32">
        <w:rPr>
          <w:rFonts w:ascii="Calibri" w:hAnsi="Calibri" w:cs="Calibri"/>
          <w:b/>
          <w:sz w:val="20"/>
          <w:szCs w:val="20"/>
        </w:rPr>
        <w:t xml:space="preserve">. </w:t>
      </w:r>
      <w:r w:rsidR="005C0AF0" w:rsidRPr="00B66C32">
        <w:rPr>
          <w:rFonts w:ascii="Calibri" w:hAnsi="Calibri" w:cs="Calibri"/>
          <w:b/>
          <w:sz w:val="20"/>
          <w:szCs w:val="20"/>
        </w:rPr>
        <w:t>En el artículo 6</w:t>
      </w:r>
      <w:r w:rsidRPr="00B66C32">
        <w:rPr>
          <w:rFonts w:ascii="Calibri" w:hAnsi="Calibri" w:cs="Calibri"/>
          <w:b/>
          <w:sz w:val="20"/>
          <w:szCs w:val="20"/>
        </w:rPr>
        <w:t>.3.</w:t>
      </w:r>
      <w:r w:rsidR="005C0AF0" w:rsidRPr="00B66C32">
        <w:rPr>
          <w:rFonts w:ascii="Calibri" w:hAnsi="Calibri" w:cs="Calibri"/>
          <w:b/>
          <w:sz w:val="20"/>
          <w:szCs w:val="20"/>
        </w:rPr>
        <w:t xml:space="preserve"> de la Directiva 92/43/CEE se estipula c</w:t>
      </w:r>
      <w:r w:rsidR="007A26EC" w:rsidRPr="00B66C32">
        <w:rPr>
          <w:rFonts w:ascii="Calibri" w:hAnsi="Calibri" w:cs="Calibri"/>
          <w:b/>
          <w:sz w:val="20"/>
          <w:szCs w:val="20"/>
        </w:rPr>
        <w:t>ó</w:t>
      </w:r>
      <w:r w:rsidR="005C0AF0" w:rsidRPr="00B66C32">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B66C32">
        <w:rPr>
          <w:rFonts w:ascii="Calibri" w:hAnsi="Calibri" w:cs="Calibri"/>
          <w:b/>
          <w:sz w:val="20"/>
          <w:szCs w:val="20"/>
        </w:rPr>
        <w:t>ZEPAs</w:t>
      </w:r>
      <w:proofErr w:type="spellEnd"/>
      <w:r w:rsidR="005C0AF0" w:rsidRPr="00B66C32">
        <w:rPr>
          <w:rFonts w:ascii="Calibri" w:hAnsi="Calibri" w:cs="Calibri"/>
          <w:b/>
          <w:sz w:val="20"/>
          <w:szCs w:val="20"/>
        </w:rPr>
        <w:t xml:space="preserve"> como los </w:t>
      </w:r>
      <w:proofErr w:type="spellStart"/>
      <w:r w:rsidR="005C0AF0" w:rsidRPr="00B66C32">
        <w:rPr>
          <w:rFonts w:ascii="Calibri" w:hAnsi="Calibri" w:cs="Calibri"/>
          <w:b/>
          <w:sz w:val="20"/>
          <w:szCs w:val="20"/>
        </w:rPr>
        <w:lastRenderedPageBreak/>
        <w:t>LICs</w:t>
      </w:r>
      <w:proofErr w:type="spellEnd"/>
      <w:r w:rsidR="005C0AF0" w:rsidRPr="00B66C32">
        <w:rPr>
          <w:rFonts w:ascii="Calibri" w:hAnsi="Calibri" w:cs="Calibri"/>
          <w:b/>
          <w:sz w:val="20"/>
          <w:szCs w:val="20"/>
        </w:rPr>
        <w:t xml:space="preserve"> y las </w:t>
      </w:r>
      <w:proofErr w:type="spellStart"/>
      <w:r w:rsidR="005C0AF0" w:rsidRPr="00B66C32">
        <w:rPr>
          <w:rFonts w:ascii="Calibri" w:hAnsi="Calibri" w:cs="Calibri"/>
          <w:b/>
          <w:sz w:val="20"/>
          <w:szCs w:val="20"/>
        </w:rPr>
        <w:t>ZECs</w:t>
      </w:r>
      <w:proofErr w:type="spellEnd"/>
      <w:r w:rsidR="005C0AF0" w:rsidRPr="00B66C32">
        <w:rPr>
          <w:rFonts w:ascii="Calibri" w:hAnsi="Calibri" w:cs="Calibri"/>
          <w:b/>
          <w:sz w:val="20"/>
          <w:szCs w:val="20"/>
        </w:rPr>
        <w:t>, contra planes y/o proyectos que puedan afectar negativamente a los objetivos de conservación de dichos lugares y zonas</w:t>
      </w:r>
      <w:r w:rsidR="007E4FD2" w:rsidRPr="00B66C32">
        <w:rPr>
          <w:rFonts w:ascii="Calibri" w:hAnsi="Calibri" w:cs="Calibri"/>
          <w:b/>
          <w:sz w:val="20"/>
          <w:szCs w:val="20"/>
        </w:rPr>
        <w:t>:</w:t>
      </w:r>
    </w:p>
    <w:p w14:paraId="2AF0FBAA" w14:textId="77777777" w:rsidR="007E4FD2" w:rsidRPr="00B66C32" w:rsidRDefault="007E4FD2" w:rsidP="001565B4">
      <w:pPr>
        <w:spacing w:after="0" w:line="240" w:lineRule="auto"/>
        <w:jc w:val="both"/>
        <w:rPr>
          <w:rFonts w:ascii="Calibri" w:hAnsi="Calibri" w:cs="Calibri"/>
          <w:b/>
          <w:sz w:val="8"/>
          <w:szCs w:val="8"/>
        </w:rPr>
      </w:pPr>
    </w:p>
    <w:p w14:paraId="04F2BFA1" w14:textId="48B6E160" w:rsidR="005C0AF0" w:rsidRPr="00B66C32" w:rsidRDefault="00700F1B" w:rsidP="001565B4">
      <w:pPr>
        <w:spacing w:after="0" w:line="240" w:lineRule="auto"/>
        <w:ind w:left="708"/>
        <w:jc w:val="both"/>
        <w:rPr>
          <w:rFonts w:ascii="Calibri" w:hAnsi="Calibri" w:cs="Calibri"/>
          <w:b/>
          <w:sz w:val="20"/>
          <w:szCs w:val="20"/>
        </w:rPr>
      </w:pPr>
      <w:r w:rsidRPr="00B66C32">
        <w:rPr>
          <w:rFonts w:ascii="Calibri" w:hAnsi="Calibri" w:cs="Calibri"/>
          <w:b/>
          <w:i/>
          <w:sz w:val="20"/>
          <w:szCs w:val="20"/>
        </w:rPr>
        <w:t>“</w:t>
      </w:r>
      <w:r w:rsidR="005C0AF0" w:rsidRPr="00B66C32">
        <w:rPr>
          <w:rFonts w:ascii="Calibri" w:hAnsi="Calibri" w:cs="Calibri"/>
          <w:b/>
          <w:i/>
          <w:sz w:val="20"/>
          <w:szCs w:val="20"/>
        </w:rPr>
        <w:t>C</w:t>
      </w:r>
      <w:r w:rsidR="005C0AF0" w:rsidRPr="00B66C32">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B66C32">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B66C32">
        <w:rPr>
          <w:rFonts w:ascii="Calibri" w:hAnsi="Calibri" w:cs="Calibri"/>
          <w:b/>
          <w:i/>
          <w:sz w:val="20"/>
          <w:szCs w:val="20"/>
        </w:rPr>
        <w:t>”</w:t>
      </w:r>
      <w:r w:rsidR="005C0AF0" w:rsidRPr="00B66C32">
        <w:rPr>
          <w:rFonts w:ascii="Calibri" w:hAnsi="Calibri" w:cs="Calibri"/>
          <w:b/>
          <w:i/>
          <w:sz w:val="20"/>
          <w:szCs w:val="20"/>
        </w:rPr>
        <w:t>.</w:t>
      </w:r>
    </w:p>
    <w:p w14:paraId="0A418D91" w14:textId="77777777" w:rsidR="007E4FD2" w:rsidRPr="00B66C32"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B66C32" w:rsidRDefault="005E18AD" w:rsidP="001565B4">
      <w:pPr>
        <w:shd w:val="clear" w:color="auto" w:fill="FFFFFF"/>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005D88" w:rsidRPr="00B66C32">
        <w:rPr>
          <w:rFonts w:ascii="Calibri" w:hAnsi="Calibri" w:cs="Calibri"/>
          <w:b/>
          <w:sz w:val="20"/>
          <w:szCs w:val="20"/>
        </w:rPr>
        <w:t>.3</w:t>
      </w:r>
      <w:r w:rsidRPr="00B66C32">
        <w:rPr>
          <w:rFonts w:ascii="Calibri" w:hAnsi="Calibri" w:cs="Calibri"/>
          <w:b/>
          <w:sz w:val="20"/>
          <w:szCs w:val="20"/>
        </w:rPr>
        <w:t xml:space="preserve">. Hay que recordar que la Jurisprudencia del Tribunal Supremo </w:t>
      </w:r>
      <w:r w:rsidRPr="00B66C32">
        <w:rPr>
          <w:rFonts w:ascii="Calibri" w:hAnsi="Calibri" w:cs="Calibri"/>
          <w:b/>
          <w:sz w:val="20"/>
          <w:szCs w:val="20"/>
          <w:u w:val="single"/>
        </w:rPr>
        <w:t>obliga a tener en cuenta las afecciones en la ZEPA de aquellos proyectos que se instalen en las inmediaciones de la ZEPA</w:t>
      </w:r>
      <w:r w:rsidRPr="00B66C32">
        <w:rPr>
          <w:rFonts w:ascii="Calibri" w:hAnsi="Calibri" w:cs="Calibri"/>
          <w:b/>
          <w:sz w:val="20"/>
          <w:szCs w:val="20"/>
        </w:rPr>
        <w:t xml:space="preserve">, y ponemos como </w:t>
      </w:r>
      <w:r w:rsidRPr="00B66C32">
        <w:rPr>
          <w:rFonts w:ascii="Calibri" w:hAnsi="Calibri" w:cs="Calibri"/>
          <w:b/>
          <w:sz w:val="20"/>
          <w:szCs w:val="20"/>
          <w:u w:val="single"/>
        </w:rPr>
        <w:t>ejemplo</w:t>
      </w:r>
      <w:r w:rsidRPr="00B66C32">
        <w:rPr>
          <w:rFonts w:ascii="Calibri" w:hAnsi="Calibri" w:cs="Calibri"/>
          <w:b/>
          <w:sz w:val="20"/>
          <w:szCs w:val="20"/>
        </w:rPr>
        <w:t xml:space="preserve"> l</w:t>
      </w:r>
      <w:r w:rsidRPr="00B66C32">
        <w:rPr>
          <w:rFonts w:ascii="Calibri" w:hAnsi="Calibri" w:cs="Calibri"/>
          <w:b/>
          <w:bCs/>
          <w:sz w:val="20"/>
          <w:szCs w:val="20"/>
        </w:rPr>
        <w:t xml:space="preserve">a Sentencia del Tribunal Supremo de 5 de abril de 2017 (Sala de lo Contencioso Administrativo, Sección 5ª, Ponente: Rafael Fernández Valverde) </w:t>
      </w:r>
      <w:r w:rsidRPr="00B66C32">
        <w:rPr>
          <w:rFonts w:ascii="Calibri" w:hAnsi="Calibri" w:cs="Calibri"/>
          <w:b/>
          <w:sz w:val="20"/>
          <w:szCs w:val="20"/>
        </w:rPr>
        <w:t>ROJ STS 1377/2017:</w:t>
      </w:r>
    </w:p>
    <w:p w14:paraId="6581EE9B" w14:textId="77777777" w:rsidR="005E18AD" w:rsidRPr="00B66C32"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B66C32" w:rsidRDefault="005E18A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B66C32">
        <w:rPr>
          <w:rFonts w:ascii="Calibri" w:hAnsi="Calibri" w:cs="Calibri"/>
          <w:b/>
          <w:i/>
          <w:sz w:val="20"/>
          <w:szCs w:val="20"/>
          <w:u w:val="single"/>
        </w:rPr>
        <w:t>el dato decisivo, a nuestro juicio, es la función que cumple o puede cumplir el lugar donde se ubica el parque como corredor natural</w:t>
      </w:r>
      <w:r w:rsidRPr="00B66C32">
        <w:rPr>
          <w:rFonts w:ascii="Calibri" w:hAnsi="Calibri" w:cs="Calibri"/>
          <w:b/>
          <w:i/>
          <w:sz w:val="20"/>
          <w:szCs w:val="20"/>
        </w:rPr>
        <w:t>” (…)</w:t>
      </w:r>
    </w:p>
    <w:p w14:paraId="2BEF43F2" w14:textId="77777777" w:rsidR="00700F1B" w:rsidRPr="00B66C32"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B66C32">
        <w:rPr>
          <w:rFonts w:ascii="Calibri" w:hAnsi="Calibri" w:cs="Calibri"/>
          <w:b/>
          <w:i/>
          <w:sz w:val="20"/>
          <w:szCs w:val="20"/>
          <w:u w:val="single"/>
        </w:rPr>
        <w:t>ineludible necesidad de integrar en la valoración la relación de la zona donde se ubica el parque eólico con su entorno inmediato</w:t>
      </w:r>
      <w:r w:rsidRPr="00B66C32">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B66C32">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B66C32">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66C32">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B66C32" w:rsidRDefault="00D15F6F"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E34515" w:rsidRPr="00B66C32">
        <w:rPr>
          <w:rFonts w:ascii="Calibri" w:hAnsi="Calibri" w:cs="Calibri"/>
          <w:b/>
          <w:sz w:val="20"/>
          <w:szCs w:val="20"/>
        </w:rPr>
        <w:t>7</w:t>
      </w:r>
      <w:r w:rsidRPr="00B66C32">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B66C32" w:rsidRDefault="00D15F6F" w:rsidP="001565B4">
      <w:pPr>
        <w:spacing w:after="0" w:line="240" w:lineRule="auto"/>
        <w:jc w:val="both"/>
        <w:rPr>
          <w:rFonts w:ascii="Calibri" w:hAnsi="Calibri" w:cs="Calibri"/>
          <w:b/>
          <w:sz w:val="8"/>
          <w:szCs w:val="8"/>
        </w:rPr>
      </w:pPr>
    </w:p>
    <w:p w14:paraId="0A66EDB4" w14:textId="77777777" w:rsidR="00D15F6F" w:rsidRPr="00B66C32" w:rsidRDefault="00D15F6F"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B66C32">
        <w:rPr>
          <w:rFonts w:ascii="Calibri" w:hAnsi="Calibri" w:cs="Calibri"/>
          <w:b/>
          <w:i/>
          <w:sz w:val="20"/>
          <w:szCs w:val="20"/>
          <w:u w:val="single"/>
        </w:rPr>
        <w:t>Se trata de determinar más ampliamente, al menos en estos casos, si la valoración puede considerarse "adecuada",</w:t>
      </w:r>
      <w:r w:rsidRPr="00B66C32">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B66C32">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B66C32">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B66C32"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B66C32" w:rsidRDefault="005E18AD"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005D88" w:rsidRPr="00B66C32">
        <w:rPr>
          <w:rFonts w:ascii="Calibri" w:hAnsi="Calibri" w:cs="Calibri"/>
          <w:b/>
          <w:sz w:val="20"/>
          <w:szCs w:val="20"/>
        </w:rPr>
        <w:t>.</w:t>
      </w:r>
      <w:r w:rsidR="00D15F6F" w:rsidRPr="00B66C32">
        <w:rPr>
          <w:rFonts w:ascii="Calibri" w:hAnsi="Calibri" w:cs="Calibri"/>
          <w:b/>
          <w:sz w:val="20"/>
          <w:szCs w:val="20"/>
        </w:rPr>
        <w:t>5</w:t>
      </w:r>
      <w:r w:rsidRPr="00B66C32">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sentencia de 7 de septiembre de 2004, </w:t>
      </w:r>
      <w:proofErr w:type="spellStart"/>
      <w:r w:rsidRPr="00B66C32">
        <w:rPr>
          <w:rFonts w:ascii="Calibri" w:hAnsi="Calibri" w:cs="Calibri"/>
          <w:b/>
          <w:sz w:val="20"/>
          <w:szCs w:val="20"/>
        </w:rPr>
        <w:t>Waddenvereniging</w:t>
      </w:r>
      <w:proofErr w:type="spellEnd"/>
      <w:r w:rsidRPr="00B66C32">
        <w:rPr>
          <w:rFonts w:ascii="Calibri" w:hAnsi="Calibri" w:cs="Calibri"/>
          <w:b/>
          <w:sz w:val="20"/>
          <w:szCs w:val="20"/>
        </w:rPr>
        <w:t xml:space="preserve"> y </w:t>
      </w:r>
      <w:proofErr w:type="spellStart"/>
      <w:r w:rsidRPr="00B66C32">
        <w:rPr>
          <w:rFonts w:ascii="Calibri" w:hAnsi="Calibri" w:cs="Calibri"/>
          <w:b/>
          <w:sz w:val="20"/>
          <w:szCs w:val="20"/>
        </w:rPr>
        <w:t>Vogelbeschermingsvereniging</w:t>
      </w:r>
      <w:proofErr w:type="spellEnd"/>
      <w:r w:rsidRPr="00B66C32">
        <w:rPr>
          <w:rFonts w:ascii="Calibri" w:hAnsi="Calibri" w:cs="Calibri"/>
          <w:b/>
          <w:sz w:val="20"/>
          <w:szCs w:val="20"/>
        </w:rPr>
        <w:t>, C</w:t>
      </w:r>
      <w:r w:rsidRPr="00B66C32">
        <w:rPr>
          <w:rFonts w:ascii="Calibri" w:hAnsi="Calibri" w:cs="Calibri"/>
          <w:b/>
          <w:sz w:val="20"/>
          <w:szCs w:val="20"/>
        </w:rPr>
        <w:noBreakHyphen/>
        <w:t>127/02, Rec. p. I</w:t>
      </w:r>
      <w:r w:rsidRPr="00B66C32">
        <w:rPr>
          <w:rFonts w:ascii="Calibri" w:hAnsi="Calibri" w:cs="Calibri"/>
          <w:b/>
          <w:sz w:val="20"/>
          <w:szCs w:val="20"/>
        </w:rPr>
        <w:noBreakHyphen/>
        <w:t>7405, apartado 22, señala que:</w:t>
      </w:r>
    </w:p>
    <w:p w14:paraId="6DB0A144" w14:textId="77777777" w:rsidR="005E18AD" w:rsidRPr="00B66C32" w:rsidRDefault="005E18AD" w:rsidP="001565B4">
      <w:pPr>
        <w:spacing w:after="0" w:line="240" w:lineRule="auto"/>
        <w:jc w:val="both"/>
        <w:rPr>
          <w:rFonts w:ascii="Calibri" w:hAnsi="Calibri" w:cs="Calibri"/>
          <w:sz w:val="8"/>
          <w:szCs w:val="8"/>
        </w:rPr>
      </w:pPr>
    </w:p>
    <w:p w14:paraId="2C279EFF" w14:textId="77777777"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virtud del artículo 6, apartado 3, primera frase, de la Directiva sobre los hábitats, </w:t>
      </w:r>
      <w:r w:rsidRPr="00B66C32">
        <w:rPr>
          <w:rStyle w:val="Textoennegrita"/>
          <w:rFonts w:ascii="Calibri" w:hAnsi="Calibri" w:cs="Calibri"/>
          <w:i/>
          <w:sz w:val="20"/>
          <w:szCs w:val="20"/>
        </w:rPr>
        <w:t xml:space="preserve">no se autorizará un plan o proyecto </w:t>
      </w:r>
      <w:r w:rsidRPr="00B66C32">
        <w:rPr>
          <w:rFonts w:ascii="Calibri" w:hAnsi="Calibri" w:cs="Calibri"/>
          <w:b/>
          <w:i/>
          <w:sz w:val="20"/>
          <w:szCs w:val="20"/>
        </w:rPr>
        <w:t xml:space="preserve">que pueda afectar de forma apreciable al lugar de que se trate, sin que previamente </w:t>
      </w:r>
      <w:r w:rsidRPr="00B66C32">
        <w:rPr>
          <w:rStyle w:val="Textoennegrita"/>
          <w:rFonts w:ascii="Calibri" w:hAnsi="Calibri" w:cs="Calibri"/>
          <w:i/>
          <w:sz w:val="20"/>
          <w:szCs w:val="20"/>
        </w:rPr>
        <w:t xml:space="preserve">se evalúen las repercusiones </w:t>
      </w:r>
      <w:r w:rsidRPr="00B66C32">
        <w:rPr>
          <w:rFonts w:ascii="Calibri" w:hAnsi="Calibri" w:cs="Calibri"/>
          <w:b/>
          <w:i/>
          <w:sz w:val="20"/>
          <w:szCs w:val="20"/>
        </w:rPr>
        <w:t xml:space="preserve">que tenga sobre ella” </w:t>
      </w:r>
    </w:p>
    <w:p w14:paraId="070B68B1" w14:textId="77777777" w:rsidR="005E18AD" w:rsidRPr="00B66C32" w:rsidRDefault="005E18AD" w:rsidP="001565B4">
      <w:pPr>
        <w:spacing w:after="0" w:line="240" w:lineRule="auto"/>
        <w:jc w:val="both"/>
        <w:rPr>
          <w:rFonts w:ascii="Calibri" w:hAnsi="Calibri" w:cs="Calibri"/>
        </w:rPr>
      </w:pPr>
    </w:p>
    <w:p w14:paraId="5BBC0FC9" w14:textId="77777777"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STJCE de 7 de septiembre de 2004 (as. 127/02, </w:t>
      </w:r>
      <w:proofErr w:type="spellStart"/>
      <w:r w:rsidRPr="00B66C32">
        <w:rPr>
          <w:rFonts w:ascii="Calibri" w:hAnsi="Calibri" w:cs="Calibri"/>
          <w:b/>
          <w:sz w:val="20"/>
          <w:szCs w:val="20"/>
        </w:rPr>
        <w:t>Landelijke</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Vereniging</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tot</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Behoud</w:t>
      </w:r>
      <w:proofErr w:type="spellEnd"/>
      <w:r w:rsidRPr="00B66C32">
        <w:rPr>
          <w:rFonts w:ascii="Calibri" w:hAnsi="Calibri" w:cs="Calibri"/>
          <w:b/>
          <w:sz w:val="20"/>
          <w:szCs w:val="20"/>
        </w:rPr>
        <w:t xml:space="preserve"> van de </w:t>
      </w:r>
      <w:proofErr w:type="spellStart"/>
      <w:r w:rsidRPr="00B66C32">
        <w:rPr>
          <w:rFonts w:ascii="Calibri" w:hAnsi="Calibri" w:cs="Calibri"/>
          <w:b/>
          <w:sz w:val="20"/>
          <w:szCs w:val="20"/>
        </w:rPr>
        <w:t>Waddenzee</w:t>
      </w:r>
      <w:proofErr w:type="spellEnd"/>
      <w:r w:rsidRPr="00B66C32">
        <w:rPr>
          <w:rFonts w:ascii="Calibri" w:hAnsi="Calibri" w:cs="Calibri"/>
          <w:b/>
          <w:sz w:val="20"/>
          <w:szCs w:val="20"/>
        </w:rPr>
        <w:t>) aclara que el régimen general de la Directiva señalando que:</w:t>
      </w:r>
    </w:p>
    <w:p w14:paraId="58B688C8" w14:textId="77777777" w:rsidR="005E18AD" w:rsidRPr="00B66C32" w:rsidRDefault="005E18AD" w:rsidP="001565B4">
      <w:pPr>
        <w:spacing w:after="0" w:line="240" w:lineRule="auto"/>
        <w:jc w:val="both"/>
        <w:rPr>
          <w:rFonts w:ascii="Calibri" w:hAnsi="Calibri" w:cs="Calibri"/>
          <w:b/>
          <w:sz w:val="8"/>
          <w:szCs w:val="8"/>
        </w:rPr>
      </w:pPr>
    </w:p>
    <w:p w14:paraId="193DC761" w14:textId="77777777" w:rsidR="0097746D" w:rsidRPr="00B66C32" w:rsidRDefault="005E18AD" w:rsidP="001565B4">
      <w:pPr>
        <w:spacing w:after="0" w:line="240" w:lineRule="auto"/>
        <w:ind w:left="708"/>
        <w:jc w:val="both"/>
        <w:rPr>
          <w:rFonts w:ascii="Calibri" w:hAnsi="Calibri" w:cs="Calibri"/>
          <w:b/>
          <w:bCs/>
          <w:i/>
          <w:iCs/>
          <w:sz w:val="20"/>
          <w:szCs w:val="20"/>
        </w:rPr>
      </w:pPr>
      <w:r w:rsidRPr="00B66C32">
        <w:rPr>
          <w:rFonts w:ascii="Calibri" w:hAnsi="Calibri" w:cs="Calibri"/>
          <w:b/>
          <w:sz w:val="20"/>
          <w:szCs w:val="20"/>
        </w:rPr>
        <w:t xml:space="preserve">“... </w:t>
      </w:r>
      <w:r w:rsidRPr="00B66C32">
        <w:rPr>
          <w:rFonts w:ascii="Calibri" w:hAnsi="Calibri" w:cs="Calibri"/>
          <w:b/>
          <w:bCs/>
          <w:i/>
          <w:iCs/>
          <w:sz w:val="20"/>
          <w:szCs w:val="20"/>
        </w:rPr>
        <w:t>la concesión de una autorización de un plan o proyecto, con arreglo al artículo 6, apartado 3, de la Directiva sobre los hábitat</w:t>
      </w:r>
      <w:r w:rsidR="00005D88" w:rsidRPr="00B66C32">
        <w:rPr>
          <w:rFonts w:ascii="Calibri" w:hAnsi="Calibri" w:cs="Calibri"/>
          <w:b/>
          <w:bCs/>
          <w:i/>
          <w:iCs/>
          <w:sz w:val="20"/>
          <w:szCs w:val="20"/>
        </w:rPr>
        <w:t>s</w:t>
      </w:r>
      <w:r w:rsidRPr="00B66C32">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B66C32" w:rsidRDefault="0097746D" w:rsidP="001565B4">
      <w:pPr>
        <w:spacing w:after="0" w:line="240" w:lineRule="auto"/>
        <w:ind w:left="708"/>
        <w:jc w:val="both"/>
        <w:rPr>
          <w:rFonts w:ascii="Calibri" w:hAnsi="Calibri" w:cs="Calibri"/>
          <w:b/>
          <w:sz w:val="20"/>
          <w:szCs w:val="20"/>
        </w:rPr>
      </w:pPr>
    </w:p>
    <w:p w14:paraId="5AB3B927" w14:textId="77777777" w:rsidR="0097746D" w:rsidRPr="00B66C32" w:rsidRDefault="00005D88" w:rsidP="001565B4">
      <w:pPr>
        <w:spacing w:after="0" w:line="240" w:lineRule="auto"/>
        <w:jc w:val="both"/>
        <w:rPr>
          <w:rFonts w:ascii="Calibri" w:hAnsi="Calibri" w:cs="Calibri"/>
          <w:b/>
          <w:bCs/>
          <w:i/>
          <w:iCs/>
          <w:sz w:val="20"/>
          <w:szCs w:val="20"/>
        </w:rPr>
      </w:pPr>
      <w:r w:rsidRPr="00B66C32">
        <w:rPr>
          <w:rFonts w:ascii="Calibri" w:hAnsi="Calibri" w:cs="Calibri"/>
          <w:b/>
          <w:sz w:val="20"/>
          <w:szCs w:val="20"/>
        </w:rPr>
        <w:t>La Sentencia del Tribunal de Justicia de la UE (Sala Sexta) de 22 de junio de 2022, Asunto C-661/20 señala:</w:t>
      </w:r>
    </w:p>
    <w:p w14:paraId="2728700D" w14:textId="77777777" w:rsidR="0097746D" w:rsidRPr="00B66C32" w:rsidRDefault="0097746D" w:rsidP="001565B4">
      <w:pPr>
        <w:spacing w:after="0" w:line="240" w:lineRule="auto"/>
        <w:jc w:val="both"/>
        <w:rPr>
          <w:rFonts w:ascii="Calibri" w:hAnsi="Calibri" w:cs="Calibri"/>
          <w:b/>
          <w:bCs/>
          <w:i/>
          <w:iCs/>
          <w:sz w:val="8"/>
          <w:szCs w:val="8"/>
        </w:rPr>
      </w:pPr>
    </w:p>
    <w:p w14:paraId="76D999A7" w14:textId="77777777" w:rsidR="0097746D" w:rsidRPr="00B66C32" w:rsidRDefault="00005D88" w:rsidP="001565B4">
      <w:pPr>
        <w:spacing w:after="0" w:line="240" w:lineRule="auto"/>
        <w:ind w:left="708"/>
        <w:jc w:val="both"/>
        <w:rPr>
          <w:rFonts w:ascii="Calibri" w:hAnsi="Calibri" w:cs="Calibri"/>
          <w:b/>
          <w:bCs/>
          <w:i/>
          <w:iCs/>
          <w:sz w:val="20"/>
          <w:szCs w:val="20"/>
        </w:rPr>
      </w:pPr>
      <w:r w:rsidRPr="00B66C32">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66C32">
        <w:rPr>
          <w:rFonts w:ascii="Calibri" w:hAnsi="Calibri" w:cs="Calibri"/>
          <w:b/>
          <w:i/>
          <w:sz w:val="20"/>
          <w:szCs w:val="20"/>
        </w:rPr>
        <w:t>Białowieża</w:t>
      </w:r>
      <w:proofErr w:type="spellEnd"/>
      <w:r w:rsidRPr="00B66C32">
        <w:rPr>
          <w:rFonts w:ascii="Calibri" w:hAnsi="Calibri" w:cs="Calibri"/>
          <w:b/>
          <w:i/>
          <w:sz w:val="20"/>
          <w:szCs w:val="20"/>
        </w:rPr>
        <w:t>), C-441/17, EU:C:2018:255, apartado 112 y jurisprudencia citada]”.</w:t>
      </w:r>
    </w:p>
    <w:p w14:paraId="36005268"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B66C32" w:rsidRDefault="005E18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005D88" w:rsidRPr="00B66C32">
        <w:rPr>
          <w:rFonts w:ascii="Calibri" w:hAnsi="Calibri" w:cs="Calibri"/>
          <w:b/>
          <w:sz w:val="20"/>
          <w:szCs w:val="20"/>
        </w:rPr>
        <w:t>3.</w:t>
      </w:r>
      <w:r w:rsidR="00E34515" w:rsidRPr="00B66C32">
        <w:rPr>
          <w:rFonts w:ascii="Calibri" w:hAnsi="Calibri" w:cs="Calibri"/>
          <w:b/>
          <w:sz w:val="20"/>
          <w:szCs w:val="20"/>
        </w:rPr>
        <w:t>7.</w:t>
      </w:r>
      <w:r w:rsidR="006C3738" w:rsidRPr="00B66C32">
        <w:rPr>
          <w:rFonts w:ascii="Calibri" w:hAnsi="Calibri" w:cs="Calibri"/>
          <w:b/>
          <w:sz w:val="20"/>
          <w:szCs w:val="20"/>
        </w:rPr>
        <w:t>7</w:t>
      </w:r>
      <w:r w:rsidRPr="00B66C32">
        <w:rPr>
          <w:rFonts w:ascii="Calibri" w:hAnsi="Calibri" w:cs="Calibri"/>
          <w:b/>
          <w:sz w:val="20"/>
          <w:szCs w:val="20"/>
        </w:rPr>
        <w:t xml:space="preserve">. </w:t>
      </w:r>
      <w:r w:rsidRPr="00B66C32">
        <w:rPr>
          <w:rFonts w:ascii="Calibri" w:hAnsi="Calibri" w:cs="Calibri"/>
          <w:b/>
          <w:bCs/>
          <w:sz w:val="20"/>
          <w:szCs w:val="20"/>
        </w:rPr>
        <w:t>A nivel estatal, SEO/BirdLife elaboró un documento el 4 de marzo de 2006 titulado</w:t>
      </w:r>
      <w:r w:rsidRPr="00B66C32">
        <w:rPr>
          <w:rFonts w:ascii="Calibri" w:hAnsi="Calibri" w:cs="Calibri"/>
          <w:b/>
          <w:bCs/>
          <w:i/>
          <w:sz w:val="20"/>
          <w:szCs w:val="20"/>
        </w:rPr>
        <w:t xml:space="preserve"> “Documento de Posición sobre Parques Eólicos y Aves”, </w:t>
      </w:r>
      <w:r w:rsidRPr="00B66C32">
        <w:rPr>
          <w:rFonts w:ascii="Calibri" w:hAnsi="Calibri" w:cs="Calibri"/>
          <w:b/>
          <w:bCs/>
          <w:sz w:val="20"/>
          <w:szCs w:val="20"/>
        </w:rPr>
        <w:t xml:space="preserve">donde reconoce la </w:t>
      </w:r>
      <w:r w:rsidRPr="00B66C32">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B66C32" w:rsidRDefault="005E18AD" w:rsidP="001565B4">
      <w:pPr>
        <w:spacing w:after="0" w:line="240" w:lineRule="auto"/>
        <w:jc w:val="both"/>
        <w:rPr>
          <w:rFonts w:ascii="Calibri" w:hAnsi="Calibri" w:cs="Calibri"/>
          <w:b/>
          <w:i/>
          <w:sz w:val="8"/>
          <w:szCs w:val="8"/>
        </w:rPr>
      </w:pPr>
    </w:p>
    <w:p w14:paraId="4566253D" w14:textId="0D7595DC" w:rsidR="005E18AD" w:rsidRPr="00B66C32" w:rsidRDefault="005E18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B66C32" w:rsidRDefault="005E18AD"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Y dicho informe señala para los</w:t>
      </w:r>
      <w:r w:rsidRPr="00B66C32">
        <w:rPr>
          <w:rFonts w:ascii="Calibri" w:hAnsi="Calibri" w:cs="Calibri"/>
          <w:b/>
          <w:sz w:val="20"/>
          <w:szCs w:val="20"/>
          <w:u w:val="single"/>
        </w:rPr>
        <w:t xml:space="preserve"> espacios cercanos a la Red Natura 2000:</w:t>
      </w:r>
    </w:p>
    <w:p w14:paraId="7F285CA0" w14:textId="77777777" w:rsidR="005E18AD" w:rsidRPr="00B66C32"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B66C32" w:rsidRDefault="005E18AD" w:rsidP="001565B4">
      <w:pPr>
        <w:spacing w:after="0" w:line="240" w:lineRule="auto"/>
        <w:ind w:left="708"/>
        <w:jc w:val="both"/>
        <w:rPr>
          <w:rFonts w:ascii="Calibri" w:hAnsi="Calibri" w:cs="Calibri"/>
        </w:rPr>
      </w:pPr>
      <w:r w:rsidRPr="00B66C32">
        <w:rPr>
          <w:rFonts w:ascii="Calibri" w:hAnsi="Calibri" w:cs="Calibri"/>
          <w:b/>
          <w:i/>
          <w:sz w:val="20"/>
          <w:szCs w:val="20"/>
        </w:rPr>
        <w:t xml:space="preserve">“Incluso en el caso de que un parque eólico se proponga fuera de la Red Natura 2000, se debe efectuar una </w:t>
      </w:r>
      <w:r w:rsidRPr="00B66C32">
        <w:rPr>
          <w:rFonts w:ascii="Calibri" w:hAnsi="Calibri" w:cs="Calibri"/>
          <w:b/>
          <w:i/>
          <w:iCs/>
          <w:sz w:val="20"/>
          <w:szCs w:val="20"/>
        </w:rPr>
        <w:t>adecuada evaluación</w:t>
      </w:r>
      <w:r w:rsidRPr="00B66C32">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B66C32"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B66C32"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B66C32" w:rsidRDefault="009C6C2A"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bCs/>
          <w:sz w:val="20"/>
          <w:szCs w:val="20"/>
        </w:rPr>
        <w:t xml:space="preserve">2.4. </w:t>
      </w:r>
      <w:r w:rsidR="008C082E" w:rsidRPr="00B66C32">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B66C32"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B66C32" w:rsidRDefault="008C082E" w:rsidP="001565B4">
      <w:pPr>
        <w:shd w:val="clear" w:color="auto" w:fill="FFFFFF" w:themeFill="background1"/>
        <w:spacing w:after="0" w:line="240" w:lineRule="auto"/>
        <w:jc w:val="center"/>
        <w:rPr>
          <w:rFonts w:ascii="Calibri" w:hAnsi="Calibri" w:cs="Calibri"/>
          <w:b/>
          <w:sz w:val="8"/>
          <w:szCs w:val="8"/>
        </w:rPr>
      </w:pPr>
      <w:r w:rsidRPr="00B66C32">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B66C32"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B66C32" w:rsidRDefault="008C082E"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B66C32">
        <w:rPr>
          <w:rFonts w:ascii="Calibri" w:hAnsi="Calibri" w:cs="Calibri"/>
          <w:b/>
          <w:sz w:val="20"/>
          <w:szCs w:val="20"/>
        </w:rPr>
        <w:t>(</w:t>
      </w:r>
      <w:proofErr w:type="spellStart"/>
      <w:r w:rsidR="008A2267" w:rsidRPr="00B66C32">
        <w:rPr>
          <w:rFonts w:ascii="Calibri" w:hAnsi="Calibri" w:cs="Calibri"/>
          <w:b/>
          <w:sz w:val="20"/>
          <w:szCs w:val="20"/>
        </w:rPr>
        <w:t>L´Alt</w:t>
      </w:r>
      <w:proofErr w:type="spellEnd"/>
      <w:r w:rsidR="008A2267" w:rsidRPr="00B66C32">
        <w:rPr>
          <w:rFonts w:ascii="Calibri" w:hAnsi="Calibri" w:cs="Calibri"/>
          <w:b/>
          <w:sz w:val="20"/>
          <w:szCs w:val="20"/>
        </w:rPr>
        <w:t xml:space="preserve"> </w:t>
      </w:r>
      <w:proofErr w:type="spellStart"/>
      <w:r w:rsidR="008A2267" w:rsidRPr="00B66C32">
        <w:rPr>
          <w:rFonts w:ascii="Calibri" w:hAnsi="Calibri" w:cs="Calibri"/>
          <w:b/>
          <w:sz w:val="20"/>
          <w:szCs w:val="20"/>
        </w:rPr>
        <w:t>Maestrat</w:t>
      </w:r>
      <w:proofErr w:type="spellEnd"/>
      <w:r w:rsidR="008A2267" w:rsidRPr="00B66C32">
        <w:rPr>
          <w:rFonts w:ascii="Calibri" w:hAnsi="Calibri" w:cs="Calibri"/>
          <w:b/>
          <w:sz w:val="20"/>
          <w:szCs w:val="20"/>
        </w:rPr>
        <w:t xml:space="preserve">) </w:t>
      </w:r>
      <w:r w:rsidRPr="00B66C32">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B66C32"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B66C32"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B66C32" w:rsidRDefault="0026334F"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2.4.1. </w:t>
      </w:r>
      <w:r w:rsidRPr="00B66C32">
        <w:rPr>
          <w:rFonts w:ascii="Calibri" w:hAnsi="Calibri" w:cs="Calibri"/>
          <w:b/>
          <w:sz w:val="20"/>
          <w:szCs w:val="20"/>
          <w:u w:val="single"/>
        </w:rPr>
        <w:t>AFECCIÓN IMPORTANTE SOBRE LOS LICS</w:t>
      </w:r>
    </w:p>
    <w:p w14:paraId="174E318A" w14:textId="77777777" w:rsidR="0026334F" w:rsidRPr="00B66C32"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El 67 % de los aerogeneradores se sitúan dentro de la Red Natura 2000 </w:t>
      </w:r>
    </w:p>
    <w:p w14:paraId="5AD13F5C"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B66C32" w:rsidRDefault="00B83B14" w:rsidP="001565B4">
      <w:pPr>
        <w:spacing w:after="0" w:line="240" w:lineRule="auto"/>
        <w:jc w:val="both"/>
        <w:rPr>
          <w:rFonts w:cs="Arial"/>
          <w:b/>
          <w:i/>
          <w:u w:val="single"/>
        </w:rPr>
      </w:pPr>
      <w:r w:rsidRPr="00B66C32">
        <w:rPr>
          <w:b/>
          <w:sz w:val="20"/>
          <w:szCs w:val="20"/>
        </w:rPr>
        <w:t>2.4.1.1.</w:t>
      </w:r>
      <w:r w:rsidR="0026334F" w:rsidRPr="00B66C32">
        <w:rPr>
          <w:b/>
          <w:sz w:val="20"/>
          <w:szCs w:val="20"/>
        </w:rPr>
        <w:t xml:space="preserve"> </w:t>
      </w:r>
      <w:r w:rsidR="0026334F" w:rsidRPr="00B66C32">
        <w:rPr>
          <w:rFonts w:cs="Arial"/>
          <w:b/>
          <w:sz w:val="20"/>
          <w:szCs w:val="20"/>
        </w:rPr>
        <w:t>El Estudio de impacto nos indica que se afecta a cinco Lugares de Importancia Comunitaria</w:t>
      </w:r>
      <w:r w:rsidRPr="00B66C32">
        <w:rPr>
          <w:rFonts w:cs="Arial"/>
          <w:b/>
          <w:sz w:val="20"/>
          <w:szCs w:val="20"/>
        </w:rPr>
        <w:t>, que rodean ampliamente a todos los parques eólicos</w:t>
      </w:r>
      <w:r w:rsidR="0026334F" w:rsidRPr="00B66C32">
        <w:rPr>
          <w:rFonts w:cs="Arial"/>
          <w:b/>
          <w:sz w:val="20"/>
          <w:szCs w:val="20"/>
        </w:rPr>
        <w:t>:</w:t>
      </w:r>
    </w:p>
    <w:p w14:paraId="3749E39C" w14:textId="77777777" w:rsidR="0026334F" w:rsidRPr="00B66C32"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-Muelas y Estrechos del río Guadalope. ES2420124</w:t>
      </w:r>
    </w:p>
    <w:p w14:paraId="2B0F79CC"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-Rambla de las Truchas. ES2420125</w:t>
      </w:r>
    </w:p>
    <w:p w14:paraId="0BC05244"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 xml:space="preserve">-Maestrazgo y Sierra de </w:t>
      </w:r>
      <w:proofErr w:type="spellStart"/>
      <w:r w:rsidRPr="00B66C32">
        <w:rPr>
          <w:rFonts w:cs="Arial"/>
          <w:b/>
          <w:sz w:val="20"/>
          <w:szCs w:val="20"/>
        </w:rPr>
        <w:t>Gúdar</w:t>
      </w:r>
      <w:proofErr w:type="spellEnd"/>
      <w:r w:rsidRPr="00B66C32">
        <w:rPr>
          <w:rFonts w:cs="Arial"/>
          <w:b/>
          <w:sz w:val="20"/>
          <w:szCs w:val="20"/>
        </w:rPr>
        <w:t>. ES2420126</w:t>
      </w:r>
    </w:p>
    <w:p w14:paraId="6C20B54B"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L’Alt</w:t>
      </w:r>
      <w:proofErr w:type="spellEnd"/>
      <w:r w:rsidRPr="00B66C32">
        <w:rPr>
          <w:rFonts w:cs="Arial"/>
          <w:b/>
          <w:sz w:val="20"/>
          <w:szCs w:val="20"/>
        </w:rPr>
        <w:t xml:space="preserve"> </w:t>
      </w:r>
      <w:proofErr w:type="spellStart"/>
      <w:r w:rsidRPr="00B66C32">
        <w:rPr>
          <w:rFonts w:cs="Arial"/>
          <w:b/>
          <w:sz w:val="20"/>
          <w:szCs w:val="20"/>
        </w:rPr>
        <w:t>Maestrat</w:t>
      </w:r>
      <w:proofErr w:type="spellEnd"/>
      <w:r w:rsidRPr="00B66C32">
        <w:rPr>
          <w:rFonts w:cs="Arial"/>
          <w:b/>
          <w:sz w:val="20"/>
          <w:szCs w:val="20"/>
        </w:rPr>
        <w:t>. ES5223002</w:t>
      </w:r>
    </w:p>
    <w:p w14:paraId="3DD80019"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Penyagolosa</w:t>
      </w:r>
      <w:proofErr w:type="spellEnd"/>
      <w:r w:rsidRPr="00B66C32">
        <w:rPr>
          <w:rFonts w:cs="Arial"/>
          <w:b/>
          <w:sz w:val="20"/>
          <w:szCs w:val="20"/>
        </w:rPr>
        <w:t>. ES5223004</w:t>
      </w:r>
    </w:p>
    <w:p w14:paraId="228890AE"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B66C32" w:rsidRDefault="0026334F" w:rsidP="001565B4">
      <w:pPr>
        <w:autoSpaceDE w:val="0"/>
        <w:autoSpaceDN w:val="0"/>
        <w:adjustRightInd w:val="0"/>
        <w:spacing w:after="0" w:line="240" w:lineRule="auto"/>
        <w:jc w:val="both"/>
        <w:rPr>
          <w:rFonts w:cs="Arial"/>
          <w:b/>
          <w:sz w:val="20"/>
          <w:szCs w:val="20"/>
        </w:rPr>
      </w:pPr>
      <w:r w:rsidRPr="00B66C32">
        <w:rPr>
          <w:rFonts w:cs="Arial"/>
          <w:b/>
          <w:sz w:val="20"/>
          <w:szCs w:val="20"/>
        </w:rPr>
        <w:t>En concreto, 1</w:t>
      </w:r>
      <w:r w:rsidR="00977992" w:rsidRPr="00B66C32">
        <w:rPr>
          <w:rFonts w:cs="Arial"/>
          <w:b/>
          <w:sz w:val="20"/>
          <w:szCs w:val="20"/>
        </w:rPr>
        <w:t>4</w:t>
      </w:r>
      <w:r w:rsidRPr="00B66C32">
        <w:rPr>
          <w:rFonts w:cs="Arial"/>
          <w:b/>
          <w:sz w:val="20"/>
          <w:szCs w:val="20"/>
        </w:rPr>
        <w:t xml:space="preserve"> de los 20 parques eólicos se pretenden implantar dentro del perímetro de uno o varios </w:t>
      </w:r>
      <w:proofErr w:type="spellStart"/>
      <w:r w:rsidRPr="00B66C32">
        <w:rPr>
          <w:rFonts w:cs="Arial"/>
          <w:b/>
          <w:sz w:val="20"/>
          <w:szCs w:val="20"/>
        </w:rPr>
        <w:t>LICs</w:t>
      </w:r>
      <w:proofErr w:type="spellEnd"/>
      <w:r w:rsidRPr="00B66C32">
        <w:rPr>
          <w:rFonts w:cs="Arial"/>
          <w:b/>
          <w:sz w:val="20"/>
          <w:szCs w:val="20"/>
        </w:rPr>
        <w:t xml:space="preserve"> y los otros s</w:t>
      </w:r>
      <w:r w:rsidR="00977992" w:rsidRPr="00B66C32">
        <w:rPr>
          <w:rFonts w:cs="Arial"/>
          <w:b/>
          <w:sz w:val="20"/>
          <w:szCs w:val="20"/>
        </w:rPr>
        <w:t>eis</w:t>
      </w:r>
      <w:r w:rsidRPr="00B66C32">
        <w:rPr>
          <w:rFonts w:cs="Arial"/>
          <w:b/>
          <w:sz w:val="20"/>
          <w:szCs w:val="20"/>
        </w:rPr>
        <w:t xml:space="preserve"> parques eólicos están a pocos cientos de metros de un LIC.</w:t>
      </w:r>
    </w:p>
    <w:p w14:paraId="1DCD5A33" w14:textId="77777777" w:rsidR="0026334F" w:rsidRPr="00B66C32" w:rsidRDefault="0026334F" w:rsidP="001565B4">
      <w:pPr>
        <w:spacing w:after="0" w:line="240" w:lineRule="auto"/>
        <w:jc w:val="both"/>
        <w:rPr>
          <w:rFonts w:cs="Arial"/>
          <w:b/>
          <w:sz w:val="20"/>
          <w:szCs w:val="20"/>
        </w:rPr>
      </w:pPr>
    </w:p>
    <w:p w14:paraId="6A0A21FA" w14:textId="77777777" w:rsidR="0026334F" w:rsidRPr="00B66C32" w:rsidRDefault="0026334F" w:rsidP="001565B4">
      <w:pPr>
        <w:spacing w:after="0" w:line="240" w:lineRule="auto"/>
        <w:jc w:val="both"/>
        <w:rPr>
          <w:rFonts w:cs="Arial"/>
          <w:b/>
          <w:sz w:val="20"/>
          <w:szCs w:val="20"/>
        </w:rPr>
      </w:pPr>
      <w:r w:rsidRPr="00B66C32">
        <w:rPr>
          <w:rFonts w:cs="Arial"/>
          <w:b/>
          <w:sz w:val="20"/>
          <w:szCs w:val="20"/>
        </w:rPr>
        <w:t xml:space="preserve">Los parques que están dentro del perímetro de un Lugar de Importancia Comunitaria son: </w:t>
      </w:r>
    </w:p>
    <w:p w14:paraId="5CF2F4A4" w14:textId="77777777" w:rsidR="00B83B14" w:rsidRPr="00B66C32" w:rsidRDefault="00B83B14" w:rsidP="001565B4">
      <w:pPr>
        <w:spacing w:after="0" w:line="240" w:lineRule="auto"/>
        <w:jc w:val="both"/>
        <w:rPr>
          <w:rFonts w:cs="Arial"/>
          <w:b/>
          <w:sz w:val="8"/>
          <w:szCs w:val="8"/>
        </w:rPr>
      </w:pPr>
    </w:p>
    <w:p w14:paraId="3226E7E3" w14:textId="54F747C1" w:rsidR="00E778F8" w:rsidRPr="00B66C32" w:rsidRDefault="00B83B14" w:rsidP="006075BC">
      <w:pPr>
        <w:spacing w:after="0" w:line="240" w:lineRule="auto"/>
        <w:ind w:left="1416"/>
        <w:jc w:val="both"/>
        <w:rPr>
          <w:rFonts w:cs="Arial"/>
          <w:b/>
          <w:sz w:val="20"/>
          <w:szCs w:val="20"/>
        </w:rPr>
      </w:pPr>
      <w:r w:rsidRPr="00B66C32">
        <w:rPr>
          <w:rFonts w:cs="Arial"/>
          <w:b/>
          <w:sz w:val="20"/>
          <w:szCs w:val="20"/>
        </w:rPr>
        <w:t>-</w:t>
      </w:r>
      <w:r w:rsidR="00977992" w:rsidRPr="00B66C32">
        <w:rPr>
          <w:rFonts w:cs="Arial"/>
          <w:b/>
          <w:sz w:val="20"/>
          <w:szCs w:val="20"/>
        </w:rPr>
        <w:t>Concejo I</w:t>
      </w:r>
      <w:r w:rsidR="006A7486">
        <w:rPr>
          <w:rFonts w:cs="Arial"/>
          <w:b/>
          <w:sz w:val="20"/>
          <w:szCs w:val="20"/>
        </w:rPr>
        <w:t>I</w:t>
      </w:r>
      <w:r w:rsidR="00977992" w:rsidRPr="00B66C32">
        <w:rPr>
          <w:rFonts w:cs="Arial"/>
          <w:b/>
          <w:sz w:val="20"/>
          <w:szCs w:val="20"/>
        </w:rPr>
        <w:t xml:space="preserve">, </w:t>
      </w:r>
    </w:p>
    <w:p w14:paraId="37198ABA" w14:textId="77777777" w:rsidR="00E778F8" w:rsidRPr="00B66C32" w:rsidRDefault="00E778F8"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Concejo III, </w:t>
      </w:r>
    </w:p>
    <w:p w14:paraId="695B8093"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Estrella I, </w:t>
      </w:r>
    </w:p>
    <w:p w14:paraId="3A293CF6"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Estrella II, </w:t>
      </w:r>
    </w:p>
    <w:p w14:paraId="4088303A" w14:textId="6E892BA4"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Estrella I</w:t>
      </w:r>
      <w:r w:rsidR="006A7486">
        <w:rPr>
          <w:rFonts w:cs="Arial"/>
          <w:b/>
          <w:sz w:val="20"/>
          <w:szCs w:val="20"/>
        </w:rPr>
        <w:t>V</w:t>
      </w:r>
      <w:r w:rsidR="0026334F" w:rsidRPr="00B66C32">
        <w:rPr>
          <w:rFonts w:cs="Arial"/>
          <w:b/>
          <w:sz w:val="20"/>
          <w:szCs w:val="20"/>
        </w:rPr>
        <w:t xml:space="preserve">, </w:t>
      </w:r>
    </w:p>
    <w:p w14:paraId="76134284"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 </w:t>
      </w:r>
    </w:p>
    <w:p w14:paraId="2A61B79F"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II, </w:t>
      </w:r>
    </w:p>
    <w:p w14:paraId="1B0BDA16"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III, </w:t>
      </w:r>
    </w:p>
    <w:p w14:paraId="4865670C"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IV, </w:t>
      </w:r>
    </w:p>
    <w:p w14:paraId="4079F871"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V, </w:t>
      </w:r>
    </w:p>
    <w:p w14:paraId="65813881"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Vacada VI, </w:t>
      </w:r>
    </w:p>
    <w:p w14:paraId="7B5B2634"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t>-</w:t>
      </w:r>
      <w:r w:rsidR="0026334F" w:rsidRPr="00B66C32">
        <w:rPr>
          <w:rFonts w:cs="Arial"/>
          <w:b/>
          <w:sz w:val="20"/>
          <w:szCs w:val="20"/>
        </w:rPr>
        <w:t xml:space="preserve">Cabecero II, </w:t>
      </w:r>
    </w:p>
    <w:p w14:paraId="410B4DBF" w14:textId="77777777" w:rsidR="006075BC" w:rsidRPr="00B66C32" w:rsidRDefault="006075BC" w:rsidP="006075BC">
      <w:pPr>
        <w:spacing w:after="0" w:line="240" w:lineRule="auto"/>
        <w:ind w:left="1416"/>
        <w:jc w:val="both"/>
        <w:rPr>
          <w:rFonts w:cs="Arial"/>
          <w:b/>
          <w:sz w:val="20"/>
          <w:szCs w:val="20"/>
        </w:rPr>
      </w:pPr>
      <w:r w:rsidRPr="00B66C32">
        <w:rPr>
          <w:rFonts w:cs="Arial"/>
          <w:b/>
          <w:sz w:val="20"/>
          <w:szCs w:val="20"/>
        </w:rPr>
        <w:lastRenderedPageBreak/>
        <w:t>-</w:t>
      </w:r>
      <w:r w:rsidR="0026334F" w:rsidRPr="00B66C32">
        <w:rPr>
          <w:rFonts w:cs="Arial"/>
          <w:b/>
          <w:sz w:val="20"/>
          <w:szCs w:val="20"/>
        </w:rPr>
        <w:t xml:space="preserve">Cabecero III, </w:t>
      </w:r>
    </w:p>
    <w:p w14:paraId="21C670A7" w14:textId="69B26376" w:rsidR="0026334F" w:rsidRPr="00B66C32" w:rsidRDefault="006075BC" w:rsidP="006075BC">
      <w:pPr>
        <w:spacing w:after="0" w:line="240" w:lineRule="auto"/>
        <w:ind w:left="1416"/>
        <w:jc w:val="both"/>
        <w:rPr>
          <w:rFonts w:cs="Arial"/>
          <w:b/>
          <w:i/>
          <w:sz w:val="20"/>
          <w:szCs w:val="20"/>
          <w:u w:val="single"/>
        </w:rPr>
      </w:pPr>
      <w:r w:rsidRPr="00B66C32">
        <w:rPr>
          <w:rFonts w:cs="Arial"/>
          <w:b/>
          <w:sz w:val="20"/>
          <w:szCs w:val="20"/>
        </w:rPr>
        <w:t>-</w:t>
      </w:r>
      <w:r w:rsidR="0026334F" w:rsidRPr="00B66C32">
        <w:rPr>
          <w:rFonts w:cs="Arial"/>
          <w:b/>
          <w:sz w:val="20"/>
          <w:szCs w:val="20"/>
        </w:rPr>
        <w:t>Cabecero IV</w:t>
      </w:r>
    </w:p>
    <w:p w14:paraId="076403C6" w14:textId="77777777" w:rsidR="0026334F" w:rsidRPr="00B66C32"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B66C32" w:rsidRDefault="00154642"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y los parques eólicos Concejo II y Concejo III afectan al LIC/ZEC “Rambla de las Truchas”</w:t>
      </w:r>
      <w:r w:rsidR="00B17CE5" w:rsidRPr="00B66C32">
        <w:rPr>
          <w:rFonts w:ascii="Calibri" w:hAnsi="Calibri" w:cs="Calibri"/>
          <w:b/>
          <w:sz w:val="20"/>
          <w:szCs w:val="20"/>
        </w:rPr>
        <w:t>.</w:t>
      </w:r>
    </w:p>
    <w:p w14:paraId="3924649B" w14:textId="77777777" w:rsidR="00154642" w:rsidRPr="00B66C32"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B66C32"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B66C32"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B66C32">
        <w:rPr>
          <w:rFonts w:eastAsia="Calibri" w:cs="Arial"/>
          <w:b/>
          <w:sz w:val="20"/>
          <w:szCs w:val="20"/>
        </w:rPr>
        <w:t xml:space="preserve">2.4.2. </w:t>
      </w:r>
      <w:r w:rsidR="0026334F" w:rsidRPr="00B66C32">
        <w:rPr>
          <w:b/>
          <w:sz w:val="20"/>
          <w:szCs w:val="20"/>
          <w:u w:val="single"/>
        </w:rPr>
        <w:t>SE FORMULA DECLARACIÓN DE IMPACTO AMBIENTAL FAVORABLE PARA UNA LÍNEA DE ALTA TENSIÓN QUE ATRAVIESA UNA ZEPA A LO LARGO DE 10 KM DE SU TRAZADO.</w:t>
      </w:r>
    </w:p>
    <w:p w14:paraId="2447063B" w14:textId="77777777" w:rsidR="0026334F" w:rsidRPr="00B66C32" w:rsidRDefault="0026334F" w:rsidP="001565B4">
      <w:pPr>
        <w:pStyle w:val="Default"/>
        <w:jc w:val="both"/>
        <w:rPr>
          <w:rFonts w:asciiTheme="minorHAnsi" w:hAnsiTheme="minorHAnsi" w:cs="Tahoma"/>
          <w:b/>
          <w:color w:val="auto"/>
          <w:sz w:val="8"/>
          <w:szCs w:val="8"/>
        </w:rPr>
      </w:pPr>
    </w:p>
    <w:p w14:paraId="3A2561D9" w14:textId="6D2202CC" w:rsidR="0026334F" w:rsidRPr="00B66C32" w:rsidRDefault="00AE432E" w:rsidP="001565B4">
      <w:pPr>
        <w:autoSpaceDE w:val="0"/>
        <w:autoSpaceDN w:val="0"/>
        <w:adjustRightInd w:val="0"/>
        <w:spacing w:after="0" w:line="240" w:lineRule="auto"/>
        <w:jc w:val="both"/>
        <w:rPr>
          <w:b/>
          <w:sz w:val="20"/>
          <w:szCs w:val="20"/>
        </w:rPr>
      </w:pPr>
      <w:r w:rsidRPr="00B66C32">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B66C32" w:rsidRDefault="0026334F" w:rsidP="001565B4">
      <w:pPr>
        <w:pStyle w:val="Default"/>
        <w:jc w:val="both"/>
        <w:rPr>
          <w:rFonts w:asciiTheme="minorHAnsi" w:hAnsiTheme="minorHAnsi"/>
          <w:b/>
          <w:color w:val="auto"/>
          <w:sz w:val="20"/>
          <w:szCs w:val="20"/>
        </w:rPr>
      </w:pPr>
    </w:p>
    <w:p w14:paraId="1F9D7D75" w14:textId="6DEF76BB"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2.4.2.1</w:t>
      </w:r>
      <w:r w:rsidR="0026334F" w:rsidRPr="00B66C32">
        <w:rPr>
          <w:rFonts w:asciiTheme="minorHAnsi" w:hAnsiTheme="minorHAnsi"/>
          <w:b/>
          <w:color w:val="auto"/>
          <w:sz w:val="20"/>
          <w:szCs w:val="20"/>
        </w:rPr>
        <w:t>. Plano</w:t>
      </w:r>
    </w:p>
    <w:p w14:paraId="77E2C07A" w14:textId="77777777" w:rsidR="0026334F" w:rsidRPr="00B66C32" w:rsidRDefault="0026334F" w:rsidP="001565B4">
      <w:pPr>
        <w:pStyle w:val="Default"/>
        <w:jc w:val="both"/>
        <w:rPr>
          <w:rFonts w:asciiTheme="minorHAnsi" w:hAnsiTheme="minorHAnsi"/>
          <w:b/>
          <w:color w:val="auto"/>
          <w:sz w:val="20"/>
          <w:szCs w:val="20"/>
        </w:rPr>
      </w:pPr>
    </w:p>
    <w:p w14:paraId="50FEF364" w14:textId="77777777"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B66C32" w:rsidRDefault="0026334F" w:rsidP="001565B4">
      <w:pPr>
        <w:pStyle w:val="Default"/>
        <w:jc w:val="both"/>
        <w:rPr>
          <w:rFonts w:asciiTheme="minorHAnsi" w:hAnsiTheme="minorHAnsi"/>
          <w:b/>
          <w:color w:val="auto"/>
          <w:sz w:val="20"/>
          <w:szCs w:val="20"/>
        </w:rPr>
      </w:pPr>
    </w:p>
    <w:p w14:paraId="37C966CA" w14:textId="2EE69F61"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2.4.2.2.</w:t>
      </w:r>
      <w:r w:rsidR="0026334F" w:rsidRPr="00B66C32">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B66C32" w:rsidRDefault="0026334F" w:rsidP="001565B4">
      <w:pPr>
        <w:pStyle w:val="Default"/>
        <w:jc w:val="both"/>
        <w:rPr>
          <w:rFonts w:asciiTheme="minorHAnsi" w:hAnsiTheme="minorHAnsi"/>
          <w:b/>
          <w:color w:val="auto"/>
          <w:sz w:val="8"/>
          <w:szCs w:val="8"/>
        </w:rPr>
      </w:pPr>
    </w:p>
    <w:p w14:paraId="76D7403D" w14:textId="77777777" w:rsidR="0026334F" w:rsidRPr="00B66C32" w:rsidRDefault="0026334F" w:rsidP="001565B4">
      <w:pPr>
        <w:pStyle w:val="Default"/>
        <w:ind w:left="708"/>
        <w:jc w:val="both"/>
        <w:rPr>
          <w:rFonts w:asciiTheme="minorHAnsi" w:hAnsiTheme="minorHAnsi"/>
          <w:b/>
          <w:i/>
          <w:color w:val="auto"/>
          <w:sz w:val="20"/>
          <w:szCs w:val="20"/>
        </w:rPr>
      </w:pPr>
      <w:r w:rsidRPr="00B66C32">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B66C32">
        <w:rPr>
          <w:rFonts w:asciiTheme="minorHAnsi" w:hAnsiTheme="minorHAnsi"/>
          <w:b/>
          <w:i/>
          <w:color w:val="auto"/>
          <w:sz w:val="20"/>
          <w:szCs w:val="20"/>
          <w:u w:val="single"/>
        </w:rPr>
        <w:t>que se estudien alternativas que no discurran por el interior de espacios de la Red Natura 2000</w:t>
      </w:r>
      <w:r w:rsidRPr="00B66C32">
        <w:rPr>
          <w:rFonts w:asciiTheme="minorHAnsi" w:hAnsiTheme="minorHAnsi"/>
          <w:b/>
          <w:i/>
          <w:color w:val="auto"/>
          <w:sz w:val="20"/>
          <w:szCs w:val="20"/>
        </w:rPr>
        <w:t>”.</w:t>
      </w:r>
    </w:p>
    <w:p w14:paraId="3AC864D0" w14:textId="77777777" w:rsidR="0026334F" w:rsidRPr="00B66C32" w:rsidRDefault="0026334F" w:rsidP="001565B4">
      <w:pPr>
        <w:pStyle w:val="Default"/>
        <w:jc w:val="both"/>
        <w:rPr>
          <w:rFonts w:asciiTheme="minorHAnsi" w:hAnsiTheme="minorHAnsi"/>
          <w:b/>
          <w:color w:val="auto"/>
          <w:sz w:val="20"/>
          <w:szCs w:val="20"/>
        </w:rPr>
      </w:pPr>
    </w:p>
    <w:p w14:paraId="34D054C2" w14:textId="43FE3444"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2.4.2.3.</w:t>
      </w:r>
      <w:r w:rsidR="0026334F" w:rsidRPr="00B66C32">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B66C32" w:rsidRDefault="0026334F" w:rsidP="001565B4">
      <w:pPr>
        <w:pStyle w:val="Default"/>
        <w:jc w:val="both"/>
        <w:rPr>
          <w:rFonts w:asciiTheme="minorHAnsi" w:hAnsiTheme="minorHAnsi"/>
          <w:b/>
          <w:color w:val="auto"/>
          <w:sz w:val="20"/>
          <w:szCs w:val="20"/>
        </w:rPr>
      </w:pPr>
    </w:p>
    <w:p w14:paraId="21372487" w14:textId="77777777"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B66C32" w:rsidRDefault="0026334F" w:rsidP="001565B4">
      <w:pPr>
        <w:pStyle w:val="Default"/>
        <w:jc w:val="both"/>
        <w:rPr>
          <w:rFonts w:asciiTheme="minorHAnsi" w:hAnsiTheme="minorHAnsi"/>
          <w:b/>
          <w:color w:val="auto"/>
          <w:sz w:val="8"/>
          <w:szCs w:val="8"/>
        </w:rPr>
      </w:pPr>
    </w:p>
    <w:p w14:paraId="7FD193E8" w14:textId="77777777" w:rsidR="0026334F" w:rsidRPr="00B66C32" w:rsidRDefault="0026334F" w:rsidP="001565B4">
      <w:pPr>
        <w:autoSpaceDE w:val="0"/>
        <w:autoSpaceDN w:val="0"/>
        <w:adjustRightInd w:val="0"/>
        <w:spacing w:after="0" w:line="240" w:lineRule="auto"/>
        <w:ind w:left="708"/>
        <w:jc w:val="both"/>
        <w:rPr>
          <w:rFonts w:cs="ArialMT"/>
          <w:b/>
          <w:i/>
          <w:sz w:val="20"/>
          <w:szCs w:val="20"/>
        </w:rPr>
      </w:pPr>
      <w:r w:rsidRPr="00B66C32">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B66C32"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B66C32" w:rsidRDefault="007A26EC" w:rsidP="001565B4">
      <w:pPr>
        <w:autoSpaceDE w:val="0"/>
        <w:autoSpaceDN w:val="0"/>
        <w:adjustRightInd w:val="0"/>
        <w:spacing w:after="0" w:line="240" w:lineRule="auto"/>
        <w:jc w:val="both"/>
        <w:rPr>
          <w:rFonts w:cs="ArialMT"/>
          <w:b/>
          <w:iCs/>
          <w:sz w:val="20"/>
          <w:szCs w:val="20"/>
        </w:rPr>
      </w:pPr>
      <w:r w:rsidRPr="00B66C32">
        <w:rPr>
          <w:rFonts w:cs="ArialMT"/>
          <w:b/>
          <w:iCs/>
          <w:sz w:val="20"/>
          <w:szCs w:val="20"/>
        </w:rPr>
        <w:t>Es decir, al principio, cuando se presentó el proyecto</w:t>
      </w:r>
      <w:r w:rsidR="006075BC" w:rsidRPr="00B66C32">
        <w:rPr>
          <w:rFonts w:cs="ArialMT"/>
          <w:b/>
          <w:iCs/>
          <w:sz w:val="20"/>
          <w:szCs w:val="20"/>
        </w:rPr>
        <w:t xml:space="preserve"> ante el órgano sustantivo, antes de la exposición a información pública</w:t>
      </w:r>
      <w:r w:rsidRPr="00B66C32">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B66C32">
        <w:rPr>
          <w:rFonts w:cs="ArialMT"/>
          <w:b/>
          <w:iCs/>
          <w:sz w:val="20"/>
          <w:szCs w:val="20"/>
        </w:rPr>
        <w:t xml:space="preserve">tramitó y se </w:t>
      </w:r>
      <w:r w:rsidRPr="00B66C32">
        <w:rPr>
          <w:rFonts w:cs="ArialMT"/>
          <w:b/>
          <w:iCs/>
          <w:sz w:val="20"/>
          <w:szCs w:val="20"/>
        </w:rPr>
        <w:t>ha autorizado.</w:t>
      </w:r>
    </w:p>
    <w:p w14:paraId="30BC7CD3" w14:textId="77777777" w:rsidR="00AE432E" w:rsidRPr="00B66C32" w:rsidRDefault="00AE432E" w:rsidP="001565B4">
      <w:pPr>
        <w:pStyle w:val="Default"/>
        <w:jc w:val="both"/>
        <w:rPr>
          <w:rFonts w:asciiTheme="minorHAnsi" w:hAnsiTheme="minorHAnsi"/>
          <w:b/>
          <w:color w:val="auto"/>
          <w:sz w:val="20"/>
          <w:szCs w:val="20"/>
        </w:rPr>
      </w:pPr>
    </w:p>
    <w:p w14:paraId="3C30B9D0" w14:textId="79EAB576" w:rsidR="00154893" w:rsidRPr="00B66C32" w:rsidRDefault="00822E93"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2.4.2.</w:t>
      </w:r>
      <w:r w:rsidR="007A26EC" w:rsidRPr="00B66C32">
        <w:rPr>
          <w:rFonts w:asciiTheme="minorHAnsi" w:hAnsiTheme="minorHAnsi"/>
          <w:b/>
          <w:color w:val="auto"/>
          <w:sz w:val="20"/>
          <w:szCs w:val="20"/>
        </w:rPr>
        <w:t>4</w:t>
      </w:r>
      <w:r w:rsidRPr="00B66C32">
        <w:rPr>
          <w:rFonts w:asciiTheme="minorHAnsi" w:hAnsiTheme="minorHAnsi"/>
          <w:b/>
          <w:color w:val="auto"/>
          <w:sz w:val="20"/>
          <w:szCs w:val="20"/>
        </w:rPr>
        <w:t xml:space="preserve">. </w:t>
      </w:r>
      <w:r w:rsidR="00154893" w:rsidRPr="00B66C32">
        <w:rPr>
          <w:rFonts w:asciiTheme="minorHAnsi" w:hAnsiTheme="minorHAnsi"/>
          <w:b/>
          <w:color w:val="auto"/>
          <w:sz w:val="20"/>
          <w:szCs w:val="20"/>
        </w:rPr>
        <w:t xml:space="preserve">En la ficha del MITECO, sobre la Calidad e Importancia de la ZEPA </w:t>
      </w:r>
      <w:proofErr w:type="spellStart"/>
      <w:r w:rsidRPr="00B66C32">
        <w:rPr>
          <w:rFonts w:asciiTheme="minorHAnsi" w:hAnsiTheme="minorHAnsi"/>
          <w:b/>
          <w:color w:val="auto"/>
          <w:sz w:val="20"/>
          <w:szCs w:val="20"/>
        </w:rPr>
        <w:t>L´Alt</w:t>
      </w:r>
      <w:proofErr w:type="spellEnd"/>
      <w:r w:rsidRPr="00B66C32">
        <w:rPr>
          <w:rFonts w:asciiTheme="minorHAnsi" w:hAnsiTheme="minorHAnsi"/>
          <w:b/>
          <w:color w:val="auto"/>
          <w:sz w:val="20"/>
          <w:szCs w:val="20"/>
        </w:rPr>
        <w:t xml:space="preserve"> </w:t>
      </w:r>
      <w:proofErr w:type="spellStart"/>
      <w:r w:rsidRPr="00B66C32">
        <w:rPr>
          <w:rFonts w:asciiTheme="minorHAnsi" w:hAnsiTheme="minorHAnsi"/>
          <w:b/>
          <w:color w:val="auto"/>
          <w:sz w:val="20"/>
          <w:szCs w:val="20"/>
        </w:rPr>
        <w:t>Maestrat</w:t>
      </w:r>
      <w:proofErr w:type="spellEnd"/>
      <w:r w:rsidRPr="00B66C32">
        <w:rPr>
          <w:rFonts w:asciiTheme="minorHAnsi" w:hAnsiTheme="minorHAnsi"/>
          <w:b/>
          <w:color w:val="auto"/>
          <w:sz w:val="20"/>
          <w:szCs w:val="20"/>
        </w:rPr>
        <w:t xml:space="preserve"> </w:t>
      </w:r>
      <w:r w:rsidR="00154893" w:rsidRPr="00B66C32">
        <w:rPr>
          <w:rFonts w:asciiTheme="minorHAnsi" w:hAnsiTheme="minorHAnsi"/>
          <w:b/>
          <w:color w:val="auto"/>
          <w:sz w:val="20"/>
          <w:szCs w:val="20"/>
        </w:rPr>
        <w:t>se señala:</w:t>
      </w:r>
    </w:p>
    <w:p w14:paraId="42109139" w14:textId="77777777" w:rsidR="00154893" w:rsidRPr="00B66C32" w:rsidRDefault="00154893" w:rsidP="001565B4">
      <w:pPr>
        <w:pStyle w:val="Default"/>
        <w:jc w:val="both"/>
        <w:rPr>
          <w:rFonts w:asciiTheme="minorHAnsi" w:hAnsiTheme="minorHAnsi"/>
          <w:b/>
          <w:color w:val="auto"/>
          <w:sz w:val="8"/>
          <w:szCs w:val="8"/>
        </w:rPr>
      </w:pPr>
    </w:p>
    <w:p w14:paraId="33073965" w14:textId="532F5DC5" w:rsidR="00154893" w:rsidRPr="00B66C32" w:rsidRDefault="00154893" w:rsidP="001565B4">
      <w:pPr>
        <w:pStyle w:val="Default"/>
        <w:ind w:left="708"/>
        <w:jc w:val="both"/>
        <w:rPr>
          <w:rFonts w:asciiTheme="minorHAnsi" w:hAnsiTheme="minorHAnsi"/>
          <w:b/>
          <w:i/>
          <w:iCs/>
          <w:color w:val="auto"/>
          <w:sz w:val="20"/>
          <w:szCs w:val="20"/>
        </w:rPr>
      </w:pPr>
      <w:r w:rsidRPr="00B66C32">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B66C32">
        <w:rPr>
          <w:rFonts w:asciiTheme="minorHAnsi" w:hAnsiTheme="minorHAnsi"/>
          <w:b/>
          <w:i/>
          <w:iCs/>
          <w:color w:val="auto"/>
          <w:sz w:val="20"/>
          <w:szCs w:val="20"/>
        </w:rPr>
        <w:t>nidificantes</w:t>
      </w:r>
      <w:proofErr w:type="spellEnd"/>
      <w:r w:rsidRPr="00B66C32">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B66C32">
        <w:rPr>
          <w:rFonts w:asciiTheme="minorHAnsi" w:hAnsiTheme="minorHAnsi"/>
          <w:b/>
          <w:i/>
          <w:iCs/>
          <w:color w:val="auto"/>
          <w:sz w:val="20"/>
          <w:szCs w:val="20"/>
        </w:rPr>
        <w:t>nidificantes</w:t>
      </w:r>
      <w:proofErr w:type="spellEnd"/>
      <w:r w:rsidRPr="00B66C32">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B66C32" w:rsidRDefault="00154893" w:rsidP="001565B4">
      <w:pPr>
        <w:pStyle w:val="Default"/>
        <w:ind w:left="708"/>
        <w:jc w:val="both"/>
        <w:rPr>
          <w:rFonts w:asciiTheme="minorHAnsi" w:hAnsiTheme="minorHAnsi"/>
          <w:b/>
          <w:i/>
          <w:iCs/>
          <w:color w:val="auto"/>
          <w:sz w:val="20"/>
          <w:szCs w:val="20"/>
        </w:rPr>
      </w:pPr>
    </w:p>
    <w:p w14:paraId="32BC8698" w14:textId="77777777" w:rsidR="00154893" w:rsidRPr="00B66C32" w:rsidRDefault="00154893" w:rsidP="001565B4">
      <w:pPr>
        <w:pStyle w:val="Default"/>
        <w:ind w:left="708"/>
        <w:jc w:val="both"/>
        <w:rPr>
          <w:rFonts w:asciiTheme="minorHAnsi" w:hAnsiTheme="minorHAnsi"/>
          <w:b/>
          <w:i/>
          <w:iCs/>
          <w:color w:val="auto"/>
          <w:sz w:val="20"/>
          <w:szCs w:val="20"/>
        </w:rPr>
      </w:pPr>
    </w:p>
    <w:p w14:paraId="544BE9BA" w14:textId="33FD878F"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B66C32">
        <w:rPr>
          <w:rFonts w:asciiTheme="minorHAnsi" w:hAnsiTheme="minorHAnsi"/>
          <w:b/>
          <w:sz w:val="20"/>
          <w:szCs w:val="20"/>
        </w:rPr>
        <w:t>2.4.3.</w:t>
      </w:r>
      <w:r w:rsidR="0026334F" w:rsidRPr="00B66C32">
        <w:rPr>
          <w:rFonts w:asciiTheme="minorHAnsi" w:hAnsiTheme="minorHAnsi"/>
          <w:b/>
          <w:sz w:val="20"/>
          <w:szCs w:val="20"/>
        </w:rPr>
        <w:t xml:space="preserve"> </w:t>
      </w:r>
      <w:r w:rsidR="0026334F" w:rsidRPr="00B66C32">
        <w:rPr>
          <w:rFonts w:asciiTheme="minorHAnsi" w:hAnsiTheme="minorHAnsi"/>
          <w:b/>
          <w:sz w:val="20"/>
          <w:szCs w:val="20"/>
          <w:u w:val="single"/>
        </w:rPr>
        <w:t xml:space="preserve">LA AFECCIÓN A LAS ZEPAS NO DESAPARECE </w:t>
      </w:r>
      <w:r w:rsidR="0026334F" w:rsidRPr="00B66C32">
        <w:rPr>
          <w:rFonts w:asciiTheme="minorHAnsi" w:hAnsiTheme="minorHAnsi" w:cs="Arial"/>
          <w:b/>
          <w:sz w:val="20"/>
          <w:szCs w:val="20"/>
          <w:u w:val="single"/>
        </w:rPr>
        <w:t>ANULANDO LOS PARQUES EÓLICOS CABECERO I Y CID V</w:t>
      </w:r>
    </w:p>
    <w:p w14:paraId="7F526A9E"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2.4.3.1.</w:t>
      </w:r>
      <w:r w:rsidRPr="00B66C32">
        <w:rPr>
          <w:rFonts w:asciiTheme="minorHAnsi" w:hAnsiTheme="minorHAnsi" w:cs="Arial"/>
          <w:b/>
        </w:rPr>
        <w:t xml:space="preserve"> </w:t>
      </w:r>
      <w:r w:rsidR="0026334F" w:rsidRPr="00B66C32">
        <w:rPr>
          <w:rFonts w:asciiTheme="minorHAnsi" w:hAnsiTheme="minorHAnsi" w:cs="Arial"/>
          <w:b/>
          <w:sz w:val="20"/>
          <w:szCs w:val="20"/>
        </w:rPr>
        <w:t xml:space="preserve">Hay que tener en cuenta que el resto de los parques eólicos sigue estando muy cerca de las </w:t>
      </w:r>
      <w:proofErr w:type="spellStart"/>
      <w:r w:rsidR="0026334F" w:rsidRPr="00B66C32">
        <w:rPr>
          <w:rFonts w:asciiTheme="minorHAnsi" w:hAnsiTheme="minorHAnsi" w:cs="Arial"/>
          <w:b/>
          <w:sz w:val="20"/>
          <w:szCs w:val="20"/>
        </w:rPr>
        <w:t>ZEPAs</w:t>
      </w:r>
      <w:proofErr w:type="spellEnd"/>
      <w:r w:rsidR="0026334F" w:rsidRPr="00B66C32">
        <w:rPr>
          <w:rFonts w:asciiTheme="minorHAnsi" w:hAnsiTheme="minorHAnsi" w:cs="Arial"/>
          <w:b/>
          <w:sz w:val="20"/>
          <w:szCs w:val="20"/>
        </w:rPr>
        <w:t xml:space="preserve"> y, por tanto, sus aerogeneradores producen afección a las aves que caracterizan dichas </w:t>
      </w:r>
      <w:proofErr w:type="spellStart"/>
      <w:r w:rsidR="0026334F" w:rsidRPr="00B66C32">
        <w:rPr>
          <w:rFonts w:asciiTheme="minorHAnsi" w:hAnsiTheme="minorHAnsi" w:cs="Arial"/>
          <w:b/>
          <w:sz w:val="20"/>
          <w:szCs w:val="20"/>
        </w:rPr>
        <w:t>ZEPAs</w:t>
      </w:r>
      <w:proofErr w:type="spellEnd"/>
      <w:r w:rsidR="0026334F" w:rsidRPr="00B66C32">
        <w:rPr>
          <w:rFonts w:asciiTheme="minorHAnsi" w:hAnsiTheme="minorHAnsi" w:cs="Arial"/>
          <w:b/>
          <w:sz w:val="20"/>
          <w:szCs w:val="20"/>
        </w:rPr>
        <w:t>.</w:t>
      </w:r>
    </w:p>
    <w:p w14:paraId="51609E91" w14:textId="77777777" w:rsidR="0026334F" w:rsidRPr="00B66C32" w:rsidRDefault="0026334F" w:rsidP="001565B4">
      <w:pPr>
        <w:spacing w:after="0" w:line="240" w:lineRule="auto"/>
        <w:jc w:val="both"/>
        <w:rPr>
          <w:b/>
          <w:sz w:val="20"/>
          <w:szCs w:val="20"/>
        </w:rPr>
      </w:pPr>
    </w:p>
    <w:p w14:paraId="02B00C94" w14:textId="77777777" w:rsidR="0026334F" w:rsidRPr="00B66C32" w:rsidRDefault="0026334F" w:rsidP="001565B4">
      <w:pPr>
        <w:spacing w:after="0" w:line="240" w:lineRule="auto"/>
        <w:jc w:val="both"/>
        <w:rPr>
          <w:b/>
          <w:sz w:val="20"/>
          <w:szCs w:val="20"/>
        </w:rPr>
      </w:pPr>
      <w:r w:rsidRPr="00B66C32">
        <w:rPr>
          <w:b/>
          <w:sz w:val="20"/>
          <w:szCs w:val="20"/>
        </w:rPr>
        <w:t xml:space="preserve">Aunque los dos parques eólicos más cercanos a las </w:t>
      </w:r>
      <w:proofErr w:type="spellStart"/>
      <w:r w:rsidRPr="00B66C32">
        <w:rPr>
          <w:b/>
          <w:sz w:val="20"/>
          <w:szCs w:val="20"/>
        </w:rPr>
        <w:t>ZEPAs</w:t>
      </w:r>
      <w:proofErr w:type="spellEnd"/>
      <w:r w:rsidRPr="00B66C32">
        <w:rPr>
          <w:b/>
          <w:sz w:val="20"/>
          <w:szCs w:val="20"/>
        </w:rPr>
        <w:t xml:space="preserve"> han sido excluidos (Cabecero I y Cid V), esto no quiere decir que no exista afección a las ZEPAS, ya que existen cuatro </w:t>
      </w:r>
      <w:proofErr w:type="spellStart"/>
      <w:r w:rsidRPr="00B66C32">
        <w:rPr>
          <w:b/>
          <w:sz w:val="20"/>
          <w:szCs w:val="20"/>
        </w:rPr>
        <w:t>ZEPAs</w:t>
      </w:r>
      <w:proofErr w:type="spellEnd"/>
      <w:r w:rsidRPr="00B66C32">
        <w:rPr>
          <w:b/>
          <w:sz w:val="20"/>
          <w:szCs w:val="20"/>
        </w:rPr>
        <w:t xml:space="preserve"> muy cercanas:</w:t>
      </w:r>
    </w:p>
    <w:p w14:paraId="36DF2C75" w14:textId="77777777" w:rsidR="0026334F" w:rsidRPr="00B66C32"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-Río Guadalope –Maestrazgo ES0000306</w:t>
      </w:r>
    </w:p>
    <w:p w14:paraId="24F7D80D"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 xml:space="preserve">-Puertos de </w:t>
      </w:r>
      <w:proofErr w:type="spellStart"/>
      <w:r w:rsidRPr="00B66C32">
        <w:rPr>
          <w:rFonts w:cs="Arial"/>
          <w:b/>
          <w:sz w:val="20"/>
          <w:szCs w:val="20"/>
        </w:rPr>
        <w:t>Beceite</w:t>
      </w:r>
      <w:proofErr w:type="spellEnd"/>
      <w:r w:rsidRPr="00B66C32">
        <w:rPr>
          <w:rFonts w:cs="Arial"/>
          <w:b/>
          <w:sz w:val="20"/>
          <w:szCs w:val="20"/>
        </w:rPr>
        <w:t>. ES0000307</w:t>
      </w:r>
    </w:p>
    <w:p w14:paraId="532828B0"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L'Alt</w:t>
      </w:r>
      <w:proofErr w:type="spellEnd"/>
      <w:r w:rsidRPr="00B66C32">
        <w:rPr>
          <w:rFonts w:cs="Arial"/>
          <w:b/>
          <w:sz w:val="20"/>
          <w:szCs w:val="20"/>
        </w:rPr>
        <w:t xml:space="preserve"> </w:t>
      </w:r>
      <w:proofErr w:type="spellStart"/>
      <w:r w:rsidRPr="00B66C32">
        <w:rPr>
          <w:rFonts w:cs="Arial"/>
          <w:b/>
          <w:sz w:val="20"/>
          <w:szCs w:val="20"/>
        </w:rPr>
        <w:t>Maestrat</w:t>
      </w:r>
      <w:proofErr w:type="spellEnd"/>
      <w:r w:rsidRPr="00B66C32">
        <w:rPr>
          <w:rFonts w:cs="Arial"/>
          <w:b/>
          <w:sz w:val="20"/>
          <w:szCs w:val="20"/>
        </w:rPr>
        <w:t xml:space="preserve">, la </w:t>
      </w:r>
      <w:proofErr w:type="spellStart"/>
      <w:r w:rsidRPr="00B66C32">
        <w:rPr>
          <w:rFonts w:cs="Arial"/>
          <w:b/>
          <w:sz w:val="20"/>
          <w:szCs w:val="20"/>
        </w:rPr>
        <w:t>Tinença</w:t>
      </w:r>
      <w:proofErr w:type="spellEnd"/>
      <w:r w:rsidRPr="00B66C32">
        <w:rPr>
          <w:rFonts w:cs="Arial"/>
          <w:b/>
          <w:sz w:val="20"/>
          <w:szCs w:val="20"/>
        </w:rPr>
        <w:t xml:space="preserve"> de </w:t>
      </w:r>
      <w:proofErr w:type="spellStart"/>
      <w:r w:rsidRPr="00B66C32">
        <w:rPr>
          <w:rFonts w:cs="Arial"/>
          <w:b/>
          <w:sz w:val="20"/>
          <w:szCs w:val="20"/>
        </w:rPr>
        <w:t>Benifassá</w:t>
      </w:r>
      <w:proofErr w:type="spellEnd"/>
      <w:r w:rsidRPr="00B66C32">
        <w:rPr>
          <w:rFonts w:cs="Arial"/>
          <w:b/>
          <w:sz w:val="20"/>
          <w:szCs w:val="20"/>
        </w:rPr>
        <w:t xml:space="preserve">, el </w:t>
      </w:r>
      <w:proofErr w:type="spellStart"/>
      <w:r w:rsidRPr="00B66C32">
        <w:rPr>
          <w:rFonts w:cs="Arial"/>
          <w:b/>
          <w:sz w:val="20"/>
          <w:szCs w:val="20"/>
        </w:rPr>
        <w:t>Turmell</w:t>
      </w:r>
      <w:proofErr w:type="spellEnd"/>
      <w:r w:rsidRPr="00B66C32">
        <w:rPr>
          <w:rFonts w:cs="Arial"/>
          <w:b/>
          <w:sz w:val="20"/>
          <w:szCs w:val="20"/>
        </w:rPr>
        <w:t xml:space="preserve"> i </w:t>
      </w:r>
      <w:proofErr w:type="spellStart"/>
      <w:r w:rsidRPr="00B66C32">
        <w:rPr>
          <w:rFonts w:cs="Arial"/>
          <w:b/>
          <w:sz w:val="20"/>
          <w:szCs w:val="20"/>
        </w:rPr>
        <w:t>Vallivana</w:t>
      </w:r>
      <w:proofErr w:type="spellEnd"/>
      <w:r w:rsidRPr="00B66C32">
        <w:rPr>
          <w:rFonts w:cs="Arial"/>
          <w:b/>
          <w:sz w:val="20"/>
          <w:szCs w:val="20"/>
        </w:rPr>
        <w:t xml:space="preserve"> ES0000465</w:t>
      </w:r>
    </w:p>
    <w:p w14:paraId="46ADCA18" w14:textId="77777777" w:rsidR="0026334F" w:rsidRPr="00B66C32" w:rsidRDefault="0026334F" w:rsidP="001565B4">
      <w:pPr>
        <w:autoSpaceDE w:val="0"/>
        <w:autoSpaceDN w:val="0"/>
        <w:adjustRightInd w:val="0"/>
        <w:spacing w:after="0" w:line="240" w:lineRule="auto"/>
        <w:ind w:left="708"/>
        <w:jc w:val="both"/>
        <w:rPr>
          <w:rFonts w:cs="Arial"/>
          <w:b/>
          <w:sz w:val="20"/>
          <w:szCs w:val="20"/>
        </w:rPr>
      </w:pPr>
      <w:r w:rsidRPr="00B66C32">
        <w:rPr>
          <w:rFonts w:cs="Arial"/>
          <w:b/>
          <w:sz w:val="20"/>
          <w:szCs w:val="20"/>
        </w:rPr>
        <w:t>-</w:t>
      </w:r>
      <w:proofErr w:type="spellStart"/>
      <w:r w:rsidRPr="00B66C32">
        <w:rPr>
          <w:rFonts w:cs="Arial"/>
          <w:b/>
          <w:sz w:val="20"/>
          <w:szCs w:val="20"/>
        </w:rPr>
        <w:t>Penyagolosa</w:t>
      </w:r>
      <w:proofErr w:type="spellEnd"/>
      <w:r w:rsidRPr="00B66C32">
        <w:rPr>
          <w:rFonts w:cs="Arial"/>
          <w:b/>
          <w:sz w:val="20"/>
          <w:szCs w:val="20"/>
        </w:rPr>
        <w:t xml:space="preserve"> ES0000466</w:t>
      </w:r>
    </w:p>
    <w:p w14:paraId="142ED29D"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B66C32" w:rsidRDefault="0026334F" w:rsidP="001565B4">
      <w:pPr>
        <w:pStyle w:val="Default"/>
        <w:jc w:val="both"/>
        <w:rPr>
          <w:rFonts w:asciiTheme="minorHAnsi" w:hAnsiTheme="minorHAnsi"/>
          <w:b/>
          <w:bCs/>
          <w:color w:val="auto"/>
          <w:sz w:val="20"/>
          <w:szCs w:val="20"/>
        </w:rPr>
      </w:pPr>
      <w:r w:rsidRPr="00B66C32">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B66C32" w:rsidRDefault="00A128FD" w:rsidP="001565B4">
      <w:pPr>
        <w:shd w:val="clear" w:color="auto" w:fill="FFFFFF"/>
        <w:spacing w:after="0" w:line="240" w:lineRule="auto"/>
        <w:jc w:val="both"/>
        <w:rPr>
          <w:rFonts w:ascii="Calibri" w:hAnsi="Calibri" w:cs="Calibri"/>
          <w:b/>
          <w:sz w:val="20"/>
          <w:szCs w:val="20"/>
        </w:rPr>
      </w:pPr>
      <w:r w:rsidRPr="00B66C32">
        <w:rPr>
          <w:rFonts w:cs="Arial"/>
          <w:b/>
          <w:sz w:val="20"/>
          <w:szCs w:val="20"/>
        </w:rPr>
        <w:t xml:space="preserve">Además, </w:t>
      </w:r>
      <w:r w:rsidRPr="00B66C32">
        <w:rPr>
          <w:rFonts w:ascii="Calibri" w:hAnsi="Calibri" w:cs="Calibri"/>
          <w:b/>
          <w:sz w:val="20"/>
          <w:szCs w:val="20"/>
        </w:rPr>
        <w:t>la distancia a la colindante ZEPA “</w:t>
      </w:r>
      <w:proofErr w:type="spellStart"/>
      <w:r w:rsidRPr="00B66C32">
        <w:rPr>
          <w:rFonts w:ascii="Calibri" w:hAnsi="Calibri" w:cs="Calibri"/>
          <w:b/>
          <w:sz w:val="20"/>
          <w:szCs w:val="20"/>
        </w:rPr>
        <w:t>Penyagolosa</w:t>
      </w:r>
      <w:proofErr w:type="spellEnd"/>
      <w:r w:rsidRPr="00B66C32">
        <w:rPr>
          <w:rFonts w:ascii="Calibri" w:hAnsi="Calibri" w:cs="Calibri"/>
          <w:b/>
          <w:sz w:val="20"/>
          <w:szCs w:val="20"/>
        </w:rPr>
        <w:t xml:space="preserve">” es de tan sólo 6 km, tal y como señala el propio Estudio de Impacto Ambiental. </w:t>
      </w:r>
    </w:p>
    <w:p w14:paraId="63B1BCD1" w14:textId="39BC4DA1" w:rsidR="00A128FD" w:rsidRPr="00B66C32"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B66C32" w:rsidRDefault="00AE432E"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2.4.3.2. Además,</w:t>
      </w:r>
      <w:r w:rsidR="0026334F" w:rsidRPr="00B66C32">
        <w:rPr>
          <w:rFonts w:asciiTheme="minorHAnsi" w:hAnsiTheme="minorHAnsi"/>
          <w:b/>
          <w:color w:val="auto"/>
          <w:sz w:val="20"/>
          <w:szCs w:val="20"/>
        </w:rPr>
        <w:t xml:space="preserve"> dice la DIA:</w:t>
      </w:r>
    </w:p>
    <w:p w14:paraId="071F8101" w14:textId="77777777" w:rsidR="0026334F" w:rsidRPr="00B66C32" w:rsidRDefault="0026334F" w:rsidP="001565B4">
      <w:pPr>
        <w:pStyle w:val="Default"/>
        <w:jc w:val="both"/>
        <w:rPr>
          <w:rFonts w:asciiTheme="minorHAnsi" w:hAnsiTheme="minorHAnsi"/>
          <w:b/>
          <w:color w:val="auto"/>
          <w:sz w:val="8"/>
          <w:szCs w:val="8"/>
        </w:rPr>
      </w:pPr>
    </w:p>
    <w:p w14:paraId="5EA4B590" w14:textId="77777777" w:rsidR="0026334F" w:rsidRPr="00B66C32" w:rsidRDefault="0026334F" w:rsidP="001565B4">
      <w:pPr>
        <w:pStyle w:val="Default"/>
        <w:ind w:left="708"/>
        <w:jc w:val="both"/>
        <w:rPr>
          <w:rFonts w:asciiTheme="minorHAnsi" w:hAnsiTheme="minorHAnsi"/>
          <w:b/>
          <w:i/>
          <w:color w:val="auto"/>
          <w:sz w:val="20"/>
          <w:szCs w:val="20"/>
        </w:rPr>
      </w:pPr>
      <w:r w:rsidRPr="00B66C32">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B66C32" w:rsidRDefault="0026334F" w:rsidP="001565B4">
      <w:pPr>
        <w:pStyle w:val="Default"/>
        <w:jc w:val="both"/>
        <w:rPr>
          <w:rFonts w:asciiTheme="minorHAnsi" w:hAnsiTheme="minorHAnsi"/>
          <w:b/>
          <w:color w:val="auto"/>
          <w:sz w:val="20"/>
          <w:szCs w:val="20"/>
        </w:rPr>
      </w:pPr>
    </w:p>
    <w:p w14:paraId="0AE0CE8B" w14:textId="08650A69" w:rsidR="0026334F" w:rsidRPr="00B66C32" w:rsidRDefault="0026334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Que ya exista un camino no significa que no se aumente la afección</w:t>
      </w:r>
      <w:r w:rsidR="006075BC" w:rsidRPr="00B66C32">
        <w:rPr>
          <w:rFonts w:asciiTheme="minorHAnsi" w:hAnsiTheme="minorHAnsi"/>
          <w:b/>
          <w:color w:val="auto"/>
          <w:sz w:val="20"/>
          <w:szCs w:val="20"/>
        </w:rPr>
        <w:t xml:space="preserve"> con ese camino</w:t>
      </w:r>
      <w:r w:rsidRPr="00B66C32">
        <w:rPr>
          <w:rFonts w:asciiTheme="minorHAnsi" w:hAnsiTheme="minorHAnsi"/>
          <w:b/>
          <w:color w:val="auto"/>
          <w:sz w:val="20"/>
          <w:szCs w:val="20"/>
        </w:rPr>
        <w:t xml:space="preserve">, ya que dicho camino es preciso ampliarlo hasta </w:t>
      </w:r>
      <w:r w:rsidR="00F80C27" w:rsidRPr="00B66C32">
        <w:rPr>
          <w:rFonts w:asciiTheme="minorHAnsi" w:hAnsiTheme="minorHAnsi"/>
          <w:b/>
          <w:color w:val="auto"/>
          <w:sz w:val="20"/>
          <w:szCs w:val="20"/>
        </w:rPr>
        <w:t xml:space="preserve">tener </w:t>
      </w:r>
      <w:r w:rsidRPr="00B66C32">
        <w:rPr>
          <w:rFonts w:asciiTheme="minorHAnsi" w:hAnsiTheme="minorHAnsi"/>
          <w:b/>
          <w:color w:val="auto"/>
          <w:sz w:val="20"/>
          <w:szCs w:val="20"/>
        </w:rPr>
        <w:t>6 m. de anchura.</w:t>
      </w:r>
    </w:p>
    <w:p w14:paraId="6D60725A"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B66C32"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2.4.3.3. </w:t>
      </w:r>
      <w:r w:rsidR="0026334F" w:rsidRPr="00B66C32">
        <w:rPr>
          <w:rFonts w:asciiTheme="minorHAnsi" w:hAnsiTheme="minorHAnsi" w:cs="Arial"/>
          <w:b/>
          <w:sz w:val="20"/>
          <w:szCs w:val="20"/>
        </w:rPr>
        <w:t xml:space="preserve">Situación de los </w:t>
      </w:r>
      <w:proofErr w:type="spellStart"/>
      <w:r w:rsidR="0026334F" w:rsidRPr="00B66C32">
        <w:rPr>
          <w:rFonts w:asciiTheme="minorHAnsi" w:hAnsiTheme="minorHAnsi" w:cs="Arial"/>
          <w:b/>
          <w:sz w:val="20"/>
          <w:szCs w:val="20"/>
        </w:rPr>
        <w:t>PEs</w:t>
      </w:r>
      <w:proofErr w:type="spellEnd"/>
      <w:r w:rsidR="0026334F" w:rsidRPr="00B66C32">
        <w:rPr>
          <w:rFonts w:asciiTheme="minorHAnsi" w:hAnsiTheme="minorHAnsi" w:cs="Arial"/>
          <w:b/>
          <w:sz w:val="20"/>
          <w:szCs w:val="20"/>
        </w:rPr>
        <w:t xml:space="preserve"> respecto a las </w:t>
      </w:r>
      <w:proofErr w:type="spellStart"/>
      <w:r w:rsidR="0026334F" w:rsidRPr="00B66C32">
        <w:rPr>
          <w:rFonts w:asciiTheme="minorHAnsi" w:hAnsiTheme="minorHAnsi" w:cs="Arial"/>
          <w:b/>
          <w:sz w:val="20"/>
          <w:szCs w:val="20"/>
        </w:rPr>
        <w:t>ZEPAs</w:t>
      </w:r>
      <w:proofErr w:type="spellEnd"/>
      <w:r w:rsidR="0026334F" w:rsidRPr="00B66C32">
        <w:rPr>
          <w:rFonts w:asciiTheme="minorHAnsi" w:hAnsiTheme="minorHAnsi" w:cs="Arial"/>
          <w:b/>
          <w:sz w:val="20"/>
          <w:szCs w:val="20"/>
        </w:rPr>
        <w:t>:</w:t>
      </w:r>
    </w:p>
    <w:p w14:paraId="0076ACCB"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B66C32" w:rsidRDefault="0026334F" w:rsidP="001565B4">
      <w:pPr>
        <w:pStyle w:val="Default"/>
        <w:jc w:val="both"/>
        <w:rPr>
          <w:rFonts w:asciiTheme="minorHAnsi" w:hAnsiTheme="minorHAnsi"/>
          <w:b/>
          <w:color w:val="auto"/>
          <w:sz w:val="20"/>
          <w:szCs w:val="20"/>
        </w:rPr>
      </w:pPr>
    </w:p>
    <w:p w14:paraId="701392F1" w14:textId="0E55BCD9" w:rsidR="0026334F" w:rsidRPr="00B66C32" w:rsidRDefault="0087782F" w:rsidP="001565B4">
      <w:pPr>
        <w:pStyle w:val="Default"/>
        <w:jc w:val="both"/>
        <w:rPr>
          <w:rFonts w:asciiTheme="minorHAnsi" w:hAnsiTheme="minorHAnsi"/>
          <w:b/>
          <w:color w:val="auto"/>
          <w:sz w:val="20"/>
          <w:szCs w:val="20"/>
        </w:rPr>
      </w:pPr>
      <w:r w:rsidRPr="00B66C32">
        <w:rPr>
          <w:rFonts w:asciiTheme="minorHAnsi" w:hAnsiTheme="minorHAnsi"/>
          <w:b/>
          <w:color w:val="auto"/>
          <w:sz w:val="20"/>
          <w:szCs w:val="20"/>
        </w:rPr>
        <w:t>2.4.3.</w:t>
      </w:r>
      <w:r w:rsidR="0026334F" w:rsidRPr="00B66C32">
        <w:rPr>
          <w:rFonts w:asciiTheme="minorHAnsi" w:hAnsiTheme="minorHAnsi"/>
          <w:b/>
          <w:color w:val="auto"/>
          <w:sz w:val="20"/>
          <w:szCs w:val="20"/>
        </w:rPr>
        <w:t>4. El propio Estudio de Avifauna reconoce la incompatibilidad de los parques eólicos con los objetivos de los valores de conservación de la ZEPA</w:t>
      </w:r>
      <w:r w:rsidRPr="00B66C32">
        <w:rPr>
          <w:rFonts w:asciiTheme="minorHAnsi" w:hAnsiTheme="minorHAnsi"/>
          <w:b/>
          <w:color w:val="auto"/>
          <w:sz w:val="20"/>
          <w:szCs w:val="20"/>
        </w:rPr>
        <w:t xml:space="preserve"> Río Guadalope - Maestrazgo</w:t>
      </w:r>
      <w:r w:rsidR="0026334F" w:rsidRPr="00B66C32">
        <w:rPr>
          <w:rFonts w:asciiTheme="minorHAnsi" w:hAnsiTheme="minorHAnsi"/>
          <w:b/>
          <w:color w:val="auto"/>
          <w:sz w:val="20"/>
          <w:szCs w:val="20"/>
        </w:rPr>
        <w:t xml:space="preserve">. Dice el Estudio de avifauna del </w:t>
      </w:r>
      <w:proofErr w:type="spellStart"/>
      <w:r w:rsidR="0026334F" w:rsidRPr="00B66C32">
        <w:rPr>
          <w:rFonts w:asciiTheme="minorHAnsi" w:hAnsiTheme="minorHAnsi"/>
          <w:b/>
          <w:color w:val="auto"/>
          <w:sz w:val="20"/>
          <w:szCs w:val="20"/>
        </w:rPr>
        <w:t>EsIA</w:t>
      </w:r>
      <w:proofErr w:type="spellEnd"/>
      <w:r w:rsidR="0026334F" w:rsidRPr="00B66C32">
        <w:rPr>
          <w:rFonts w:asciiTheme="minorHAnsi" w:hAnsiTheme="minorHAnsi"/>
          <w:b/>
          <w:color w:val="auto"/>
          <w:sz w:val="20"/>
          <w:szCs w:val="20"/>
        </w:rPr>
        <w:t>:</w:t>
      </w:r>
    </w:p>
    <w:p w14:paraId="39F92A87" w14:textId="77777777" w:rsidR="0026334F" w:rsidRPr="00B66C32" w:rsidRDefault="0026334F" w:rsidP="001565B4">
      <w:pPr>
        <w:pStyle w:val="Default"/>
        <w:jc w:val="both"/>
        <w:rPr>
          <w:rFonts w:asciiTheme="minorHAnsi" w:hAnsiTheme="minorHAnsi"/>
          <w:b/>
          <w:color w:val="auto"/>
          <w:sz w:val="8"/>
          <w:szCs w:val="8"/>
        </w:rPr>
      </w:pPr>
    </w:p>
    <w:p w14:paraId="26E14400" w14:textId="77777777" w:rsidR="0026334F" w:rsidRPr="00B66C32"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B66C32">
        <w:rPr>
          <w:rFonts w:cs="OBIPG C+ Century Schoolbook"/>
          <w:b/>
          <w:i/>
          <w:sz w:val="20"/>
          <w:szCs w:val="20"/>
          <w:lang w:val="es-ES_tradnl"/>
        </w:rPr>
        <w:t>“</w:t>
      </w:r>
      <w:r w:rsidRPr="00B66C32">
        <w:rPr>
          <w:rFonts w:cs="DejaVuSans"/>
          <w:b/>
          <w:i/>
          <w:sz w:val="20"/>
          <w:szCs w:val="20"/>
        </w:rPr>
        <w:t xml:space="preserve">En particular, el proyecto presentado es incompatible con los Objetivos de los valores de conservación del EPRN2000 de la </w:t>
      </w:r>
      <w:r w:rsidRPr="00B66C32">
        <w:rPr>
          <w:rFonts w:eastAsia="DejaVuSans-Bold" w:cs="DejaVuSans-Bold"/>
          <w:b/>
          <w:bCs/>
          <w:i/>
          <w:sz w:val="20"/>
          <w:szCs w:val="20"/>
        </w:rPr>
        <w:t>ZEPA ES0000306 - Rio Guadalope –</w:t>
      </w:r>
      <w:r w:rsidRPr="00B66C32">
        <w:rPr>
          <w:rFonts w:cs="DejaVuSans"/>
          <w:b/>
          <w:i/>
          <w:sz w:val="20"/>
          <w:szCs w:val="20"/>
        </w:rPr>
        <w:t xml:space="preserve"> </w:t>
      </w:r>
      <w:r w:rsidRPr="00B66C32">
        <w:rPr>
          <w:rFonts w:eastAsia="DejaVuSans-Bold" w:cs="DejaVuSans-Bold"/>
          <w:b/>
          <w:bCs/>
          <w:i/>
          <w:sz w:val="20"/>
          <w:szCs w:val="20"/>
        </w:rPr>
        <w:t>Maestrazgo</w:t>
      </w:r>
      <w:r w:rsidRPr="00B66C32">
        <w:rPr>
          <w:rFonts w:cs="DejaVuSans"/>
          <w:b/>
          <w:i/>
          <w:sz w:val="20"/>
          <w:szCs w:val="20"/>
        </w:rPr>
        <w:t xml:space="preserve">, ya que para el </w:t>
      </w:r>
      <w:r w:rsidRPr="00B66C32">
        <w:rPr>
          <w:rFonts w:eastAsia="DejaVuSans-Bold" w:cs="DejaVuSans-Bold"/>
          <w:b/>
          <w:bCs/>
          <w:i/>
          <w:sz w:val="20"/>
          <w:szCs w:val="20"/>
        </w:rPr>
        <w:t xml:space="preserve">Alimoche </w:t>
      </w:r>
      <w:r w:rsidRPr="00B66C32">
        <w:rPr>
          <w:rFonts w:cs="DejaVuSans"/>
          <w:b/>
          <w:i/>
          <w:sz w:val="20"/>
          <w:szCs w:val="20"/>
        </w:rPr>
        <w:t>se propone como objetivo</w:t>
      </w:r>
      <w:r w:rsidRPr="00B66C32">
        <w:rPr>
          <w:rFonts w:cs="DejaVuSans"/>
          <w:b/>
          <w:sz w:val="20"/>
          <w:szCs w:val="20"/>
        </w:rPr>
        <w:t xml:space="preserve"> “</w:t>
      </w:r>
      <w:r w:rsidRPr="00B66C32">
        <w:rPr>
          <w:rFonts w:cs="DejaVuSans-Oblique"/>
          <w:b/>
          <w:i/>
          <w:iCs/>
          <w:sz w:val="20"/>
          <w:szCs w:val="20"/>
        </w:rPr>
        <w:t>mantener o</w:t>
      </w:r>
      <w:r w:rsidRPr="00B66C32">
        <w:rPr>
          <w:rFonts w:cs="DejaVuSans"/>
          <w:b/>
          <w:sz w:val="20"/>
          <w:szCs w:val="20"/>
        </w:rPr>
        <w:t xml:space="preserve"> </w:t>
      </w:r>
      <w:r w:rsidRPr="00B66C32">
        <w:rPr>
          <w:rFonts w:cs="DejaVuSans-Oblique"/>
          <w:b/>
          <w:i/>
          <w:iCs/>
          <w:sz w:val="20"/>
          <w:szCs w:val="20"/>
        </w:rPr>
        <w:t xml:space="preserve">aumentar el </w:t>
      </w:r>
      <w:proofErr w:type="spellStart"/>
      <w:r w:rsidRPr="00B66C32">
        <w:rPr>
          <w:rFonts w:cs="DejaVuSans-Oblique"/>
          <w:b/>
          <w:i/>
          <w:iCs/>
          <w:sz w:val="20"/>
          <w:szCs w:val="20"/>
        </w:rPr>
        <w:t>nº</w:t>
      </w:r>
      <w:proofErr w:type="spellEnd"/>
      <w:r w:rsidRPr="00B66C32">
        <w:rPr>
          <w:rFonts w:cs="DejaVuSans-Oblique"/>
          <w:b/>
          <w:i/>
          <w:iCs/>
          <w:sz w:val="20"/>
          <w:szCs w:val="20"/>
        </w:rPr>
        <w:t xml:space="preserve"> de parejas reproductoras, así como los datos de productividad y éxito</w:t>
      </w:r>
      <w:r w:rsidRPr="00B66C32">
        <w:rPr>
          <w:rFonts w:cs="DejaVuSans"/>
          <w:b/>
          <w:sz w:val="20"/>
          <w:szCs w:val="20"/>
        </w:rPr>
        <w:t xml:space="preserve"> </w:t>
      </w:r>
      <w:r w:rsidRPr="00B66C32">
        <w:rPr>
          <w:rFonts w:cs="DejaVuSans-Oblique"/>
          <w:b/>
          <w:i/>
          <w:iCs/>
          <w:sz w:val="20"/>
          <w:szCs w:val="20"/>
        </w:rPr>
        <w:t>reproductor de la EIC en el espacio protegido red Natura 2000</w:t>
      </w:r>
      <w:r w:rsidRPr="00B66C32">
        <w:rPr>
          <w:rFonts w:cs="DejaVuSans"/>
          <w:b/>
          <w:sz w:val="20"/>
          <w:szCs w:val="20"/>
        </w:rPr>
        <w:t>”, así como “</w:t>
      </w:r>
      <w:r w:rsidRPr="00B66C32">
        <w:rPr>
          <w:rFonts w:cs="DejaVuSans-Oblique"/>
          <w:b/>
          <w:i/>
          <w:iCs/>
          <w:sz w:val="20"/>
          <w:szCs w:val="20"/>
        </w:rPr>
        <w:t>disminuir la</w:t>
      </w:r>
      <w:r w:rsidRPr="00B66C32">
        <w:rPr>
          <w:rFonts w:cs="DejaVuSans"/>
          <w:b/>
          <w:sz w:val="20"/>
          <w:szCs w:val="20"/>
        </w:rPr>
        <w:t xml:space="preserve"> </w:t>
      </w:r>
      <w:r w:rsidRPr="00B66C32">
        <w:rPr>
          <w:rFonts w:cs="DejaVuSans-Oblique"/>
          <w:b/>
          <w:i/>
          <w:iCs/>
          <w:sz w:val="20"/>
          <w:szCs w:val="20"/>
        </w:rPr>
        <w:t>presencia e incidencia de las presiones y amenazas, teniendo en cuenta la resiliencia</w:t>
      </w:r>
      <w:r w:rsidRPr="00B66C32">
        <w:rPr>
          <w:rFonts w:cs="DejaVuSans"/>
          <w:b/>
          <w:sz w:val="20"/>
          <w:szCs w:val="20"/>
        </w:rPr>
        <w:t xml:space="preserve"> </w:t>
      </w:r>
      <w:r w:rsidRPr="00B66C32">
        <w:rPr>
          <w:rFonts w:cs="DejaVuSans-Oblique"/>
          <w:b/>
          <w:i/>
          <w:iCs/>
          <w:sz w:val="20"/>
          <w:szCs w:val="20"/>
        </w:rPr>
        <w:t>del EIC en el espacio protegido red Natura 2000, procurando que su tendencia sea a</w:t>
      </w:r>
      <w:r w:rsidRPr="00B66C32">
        <w:rPr>
          <w:rFonts w:cs="DejaVuSans"/>
          <w:b/>
          <w:sz w:val="20"/>
          <w:szCs w:val="20"/>
        </w:rPr>
        <w:t xml:space="preserve"> </w:t>
      </w:r>
      <w:r w:rsidRPr="00B66C32">
        <w:rPr>
          <w:rFonts w:cs="DejaVuSans-Oblique"/>
          <w:b/>
          <w:i/>
          <w:iCs/>
          <w:sz w:val="20"/>
          <w:szCs w:val="20"/>
        </w:rPr>
        <w:t>disminuir e incluso desaparecer</w:t>
      </w:r>
      <w:r w:rsidRPr="00B66C32">
        <w:rPr>
          <w:rFonts w:cs="DejaVuSans"/>
          <w:b/>
          <w:i/>
          <w:sz w:val="20"/>
          <w:szCs w:val="20"/>
        </w:rPr>
        <w:t xml:space="preserve">”. Este EPRN2000 se encuentra, de hecho, dentro del ámbito del Plan de recuperación del </w:t>
      </w:r>
      <w:r w:rsidRPr="00B66C32">
        <w:rPr>
          <w:rFonts w:eastAsia="DejaVuSans-Bold" w:cs="DejaVuSans-Bold"/>
          <w:b/>
          <w:bCs/>
          <w:i/>
          <w:sz w:val="20"/>
          <w:szCs w:val="20"/>
        </w:rPr>
        <w:t>águila perdicera</w:t>
      </w:r>
      <w:r w:rsidRPr="00B66C32">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B66C32"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B66C32" w:rsidRDefault="007A26EC" w:rsidP="001565B4">
      <w:pPr>
        <w:autoSpaceDE w:val="0"/>
        <w:autoSpaceDN w:val="0"/>
        <w:adjustRightInd w:val="0"/>
        <w:spacing w:after="0" w:line="240" w:lineRule="auto"/>
        <w:jc w:val="both"/>
        <w:rPr>
          <w:rFonts w:cs="Tahoma"/>
          <w:b/>
        </w:rPr>
      </w:pPr>
      <w:r w:rsidRPr="00B66C32">
        <w:rPr>
          <w:rFonts w:cs="Tahoma"/>
          <w:b/>
          <w:sz w:val="20"/>
          <w:szCs w:val="20"/>
        </w:rPr>
        <w:t xml:space="preserve">2.4.3.5. La importancia ornitológica de la ZEPA </w:t>
      </w:r>
      <w:r w:rsidRPr="00B66C32">
        <w:rPr>
          <w:b/>
          <w:iCs/>
          <w:sz w:val="20"/>
          <w:szCs w:val="20"/>
        </w:rPr>
        <w:t>Río Guadalope-Maestrazgo</w:t>
      </w:r>
      <w:r w:rsidRPr="00B66C32">
        <w:rPr>
          <w:b/>
          <w:i/>
          <w:sz w:val="20"/>
          <w:szCs w:val="20"/>
        </w:rPr>
        <w:t xml:space="preserve"> </w:t>
      </w:r>
      <w:r w:rsidRPr="00B66C32">
        <w:rPr>
          <w:rFonts w:cs="Tahoma"/>
          <w:b/>
          <w:sz w:val="20"/>
          <w:szCs w:val="20"/>
        </w:rPr>
        <w:t xml:space="preserve">es grande. Dice el estudio de avifauna del </w:t>
      </w:r>
      <w:proofErr w:type="spellStart"/>
      <w:r w:rsidRPr="00B66C32">
        <w:rPr>
          <w:rFonts w:cs="Tahoma"/>
          <w:b/>
          <w:sz w:val="20"/>
          <w:szCs w:val="20"/>
        </w:rPr>
        <w:t>EsIA</w:t>
      </w:r>
      <w:proofErr w:type="spellEnd"/>
      <w:r w:rsidRPr="00B66C32">
        <w:rPr>
          <w:rFonts w:cs="Tahoma"/>
          <w:b/>
          <w:sz w:val="20"/>
          <w:szCs w:val="20"/>
        </w:rPr>
        <w:t>:</w:t>
      </w:r>
    </w:p>
    <w:p w14:paraId="348C28A2" w14:textId="77777777" w:rsidR="007A26EC" w:rsidRPr="00B66C32" w:rsidRDefault="007A26EC" w:rsidP="001565B4">
      <w:pPr>
        <w:autoSpaceDE w:val="0"/>
        <w:autoSpaceDN w:val="0"/>
        <w:adjustRightInd w:val="0"/>
        <w:spacing w:after="0" w:line="240" w:lineRule="auto"/>
        <w:jc w:val="both"/>
        <w:rPr>
          <w:sz w:val="8"/>
          <w:szCs w:val="8"/>
        </w:rPr>
      </w:pPr>
    </w:p>
    <w:p w14:paraId="26940668" w14:textId="0A1A8C77" w:rsidR="007A26EC" w:rsidRPr="00B66C32" w:rsidRDefault="007A26EC" w:rsidP="001565B4">
      <w:pPr>
        <w:autoSpaceDE w:val="0"/>
        <w:autoSpaceDN w:val="0"/>
        <w:adjustRightInd w:val="0"/>
        <w:spacing w:after="0" w:line="240" w:lineRule="auto"/>
        <w:ind w:left="708"/>
        <w:jc w:val="both"/>
        <w:rPr>
          <w:rFonts w:cs="Tahoma"/>
          <w:b/>
          <w:i/>
          <w:sz w:val="20"/>
          <w:szCs w:val="20"/>
        </w:rPr>
      </w:pPr>
      <w:r w:rsidRPr="00B66C32">
        <w:rPr>
          <w:b/>
          <w:i/>
          <w:sz w:val="20"/>
          <w:szCs w:val="20"/>
        </w:rPr>
        <w:t xml:space="preserve">“Las líneas de evacuación propuestas discurren entre la ZEPA ES0000306 - Río Guadalope-Maestrazgo y la ZEPA ES0000466 - </w:t>
      </w:r>
      <w:proofErr w:type="spellStart"/>
      <w:r w:rsidRPr="00B66C32">
        <w:rPr>
          <w:b/>
          <w:i/>
          <w:sz w:val="20"/>
          <w:szCs w:val="20"/>
        </w:rPr>
        <w:t>Penyagolosa</w:t>
      </w:r>
      <w:proofErr w:type="spellEnd"/>
      <w:r w:rsidRPr="00B66C32">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B66C32" w:rsidRDefault="0087782F" w:rsidP="001565B4">
      <w:pPr>
        <w:autoSpaceDE w:val="0"/>
        <w:autoSpaceDN w:val="0"/>
        <w:adjustRightInd w:val="0"/>
        <w:spacing w:after="0" w:line="240" w:lineRule="auto"/>
        <w:jc w:val="both"/>
        <w:rPr>
          <w:rFonts w:cs="Arial"/>
          <w:b/>
          <w:sz w:val="20"/>
          <w:szCs w:val="20"/>
        </w:rPr>
      </w:pPr>
      <w:r w:rsidRPr="00B66C32">
        <w:rPr>
          <w:b/>
          <w:sz w:val="20"/>
          <w:szCs w:val="20"/>
        </w:rPr>
        <w:t>2.4.3.</w:t>
      </w:r>
      <w:r w:rsidR="007A26EC" w:rsidRPr="00B66C32">
        <w:rPr>
          <w:rFonts w:cs="Arial"/>
          <w:b/>
          <w:sz w:val="20"/>
          <w:szCs w:val="20"/>
        </w:rPr>
        <w:t>6</w:t>
      </w:r>
      <w:r w:rsidR="0026334F" w:rsidRPr="00B66C32">
        <w:rPr>
          <w:rFonts w:cs="Arial"/>
          <w:b/>
          <w:sz w:val="20"/>
          <w:szCs w:val="20"/>
        </w:rPr>
        <w:t>. Además, la DIA reconoce que se afecta directamente o indirectamente a Zonas de Especial Protección para las Aves (</w:t>
      </w:r>
      <w:proofErr w:type="spellStart"/>
      <w:r w:rsidR="0026334F" w:rsidRPr="00B66C32">
        <w:rPr>
          <w:rFonts w:cs="Arial"/>
          <w:b/>
          <w:sz w:val="20"/>
          <w:szCs w:val="20"/>
        </w:rPr>
        <w:t>ZEPAs</w:t>
      </w:r>
      <w:proofErr w:type="spellEnd"/>
      <w:r w:rsidR="0026334F" w:rsidRPr="00B66C32">
        <w:rPr>
          <w:rFonts w:cs="Arial"/>
          <w:b/>
          <w:sz w:val="20"/>
          <w:szCs w:val="20"/>
        </w:rPr>
        <w:t>) o Zonas de Especial Conservación (ZEC). Dice la DIA:</w:t>
      </w:r>
    </w:p>
    <w:p w14:paraId="199B8AEB" w14:textId="77777777" w:rsidR="0026334F" w:rsidRPr="00B66C32"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 xml:space="preserve">“-En cuanto a las líneas de evacuación, solamente la LAAT 400Kv SET Iglesuela-SET Morella atraviesa la ZEPA </w:t>
      </w:r>
      <w:proofErr w:type="spellStart"/>
      <w:r w:rsidRPr="00B66C32">
        <w:rPr>
          <w:rFonts w:cs="Arial"/>
          <w:b/>
          <w:i/>
          <w:sz w:val="20"/>
          <w:szCs w:val="20"/>
        </w:rPr>
        <w:t>L’Alt</w:t>
      </w:r>
      <w:proofErr w:type="spellEnd"/>
      <w:r w:rsidRPr="00B66C32">
        <w:rPr>
          <w:rFonts w:cs="Arial"/>
          <w:b/>
          <w:i/>
          <w:sz w:val="20"/>
          <w:szCs w:val="20"/>
        </w:rPr>
        <w:t xml:space="preserve"> </w:t>
      </w:r>
      <w:proofErr w:type="spellStart"/>
      <w:r w:rsidRPr="00B66C32">
        <w:rPr>
          <w:rFonts w:cs="Arial"/>
          <w:b/>
          <w:i/>
          <w:sz w:val="20"/>
          <w:szCs w:val="20"/>
        </w:rPr>
        <w:t>Maestrat</w:t>
      </w:r>
      <w:proofErr w:type="spellEnd"/>
      <w:r w:rsidRPr="00B66C32">
        <w:rPr>
          <w:rFonts w:cs="Arial"/>
          <w:b/>
          <w:i/>
          <w:sz w:val="20"/>
          <w:szCs w:val="20"/>
        </w:rPr>
        <w:t xml:space="preserve"> en un recorrido de 10 km, en paralelo con la LAAT </w:t>
      </w:r>
      <w:proofErr w:type="spellStart"/>
      <w:r w:rsidRPr="00B66C32">
        <w:rPr>
          <w:rFonts w:cs="Arial"/>
          <w:b/>
          <w:i/>
          <w:sz w:val="20"/>
          <w:szCs w:val="20"/>
        </w:rPr>
        <w:t>Renomar</w:t>
      </w:r>
      <w:proofErr w:type="spellEnd"/>
      <w:r w:rsidRPr="00B66C32">
        <w:rPr>
          <w:rFonts w:cs="Arial"/>
          <w:b/>
          <w:i/>
          <w:sz w:val="20"/>
          <w:szCs w:val="20"/>
        </w:rPr>
        <w:t>, ya existente en la actualidad”.</w:t>
      </w:r>
    </w:p>
    <w:p w14:paraId="02B97FD0" w14:textId="77777777" w:rsidR="0026334F" w:rsidRPr="00B66C32"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lastRenderedPageBreak/>
        <w:t xml:space="preserve">-Al este del proyecto se ubica la ZEPA ES0000465 </w:t>
      </w:r>
      <w:proofErr w:type="spellStart"/>
      <w:r w:rsidRPr="00B66C32">
        <w:rPr>
          <w:rFonts w:cs="Arial"/>
          <w:b/>
          <w:i/>
          <w:sz w:val="20"/>
          <w:szCs w:val="20"/>
        </w:rPr>
        <w:t>L'Alt</w:t>
      </w:r>
      <w:proofErr w:type="spellEnd"/>
      <w:r w:rsidRPr="00B66C32">
        <w:rPr>
          <w:rFonts w:cs="Arial"/>
          <w:b/>
          <w:i/>
          <w:sz w:val="20"/>
          <w:szCs w:val="20"/>
        </w:rPr>
        <w:t xml:space="preserve"> </w:t>
      </w:r>
      <w:proofErr w:type="spellStart"/>
      <w:r w:rsidRPr="00B66C32">
        <w:rPr>
          <w:rFonts w:cs="Arial"/>
          <w:b/>
          <w:i/>
          <w:sz w:val="20"/>
          <w:szCs w:val="20"/>
        </w:rPr>
        <w:t>Maestrat</w:t>
      </w:r>
      <w:proofErr w:type="spellEnd"/>
      <w:r w:rsidRPr="00B66C32">
        <w:rPr>
          <w:rFonts w:cs="Arial"/>
          <w:b/>
          <w:i/>
          <w:sz w:val="20"/>
          <w:szCs w:val="20"/>
        </w:rPr>
        <w:t xml:space="preserve">, la </w:t>
      </w:r>
      <w:proofErr w:type="spellStart"/>
      <w:r w:rsidRPr="00B66C32">
        <w:rPr>
          <w:rFonts w:cs="Arial"/>
          <w:b/>
          <w:i/>
          <w:sz w:val="20"/>
          <w:szCs w:val="20"/>
        </w:rPr>
        <w:t>Tinença</w:t>
      </w:r>
      <w:proofErr w:type="spellEnd"/>
      <w:r w:rsidRPr="00B66C32">
        <w:rPr>
          <w:rFonts w:cs="Arial"/>
          <w:b/>
          <w:i/>
          <w:sz w:val="20"/>
          <w:szCs w:val="20"/>
        </w:rPr>
        <w:t xml:space="preserve"> de </w:t>
      </w:r>
      <w:proofErr w:type="spellStart"/>
      <w:r w:rsidRPr="00B66C32">
        <w:rPr>
          <w:rFonts w:cs="Arial"/>
          <w:b/>
          <w:i/>
          <w:sz w:val="20"/>
          <w:szCs w:val="20"/>
        </w:rPr>
        <w:t>Benifassà</w:t>
      </w:r>
      <w:proofErr w:type="spellEnd"/>
      <w:r w:rsidRPr="00B66C32">
        <w:rPr>
          <w:rFonts w:cs="Arial"/>
          <w:b/>
          <w:i/>
          <w:sz w:val="20"/>
          <w:szCs w:val="20"/>
        </w:rPr>
        <w:t xml:space="preserve">, el </w:t>
      </w:r>
      <w:proofErr w:type="spellStart"/>
      <w:r w:rsidRPr="00B66C32">
        <w:rPr>
          <w:rFonts w:cs="Arial"/>
          <w:b/>
          <w:i/>
          <w:sz w:val="20"/>
          <w:szCs w:val="20"/>
        </w:rPr>
        <w:t>Turmell</w:t>
      </w:r>
      <w:proofErr w:type="spellEnd"/>
      <w:r w:rsidRPr="00B66C32">
        <w:rPr>
          <w:rFonts w:cs="Arial"/>
          <w:b/>
          <w:i/>
          <w:sz w:val="20"/>
          <w:szCs w:val="20"/>
        </w:rPr>
        <w:t xml:space="preserve"> i </w:t>
      </w:r>
      <w:proofErr w:type="spellStart"/>
      <w:r w:rsidRPr="00B66C32">
        <w:rPr>
          <w:rFonts w:cs="Arial"/>
          <w:b/>
          <w:i/>
          <w:sz w:val="20"/>
          <w:szCs w:val="20"/>
        </w:rPr>
        <w:t>Vallivana</w:t>
      </w:r>
      <w:proofErr w:type="spellEnd"/>
      <w:r w:rsidRPr="00B66C32">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B66C32"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 xml:space="preserve">-ZEPA ES0000466 </w:t>
      </w:r>
      <w:proofErr w:type="spellStart"/>
      <w:r w:rsidRPr="00B66C32">
        <w:rPr>
          <w:rFonts w:cs="Arial"/>
          <w:b/>
          <w:i/>
          <w:sz w:val="20"/>
          <w:szCs w:val="20"/>
        </w:rPr>
        <w:t>Penyagolosa</w:t>
      </w:r>
      <w:proofErr w:type="spellEnd"/>
      <w:r w:rsidRPr="00B66C32">
        <w:rPr>
          <w:rFonts w:cs="Arial"/>
          <w:b/>
          <w:i/>
          <w:sz w:val="20"/>
          <w:szCs w:val="20"/>
        </w:rPr>
        <w:t xml:space="preserve"> se ubica al sur del proyecto y dista 1.800 m del parque Estrella II y 2.000 m del parque Estrella III.</w:t>
      </w:r>
    </w:p>
    <w:p w14:paraId="6A9FC1ED"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B66C32"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b/>
          <w:sz w:val="20"/>
          <w:szCs w:val="20"/>
        </w:rPr>
        <w:t>2.4.3.</w:t>
      </w:r>
      <w:r w:rsidR="007A26EC" w:rsidRPr="00B66C32">
        <w:rPr>
          <w:rFonts w:asciiTheme="minorHAnsi" w:hAnsiTheme="minorHAnsi" w:cs="Arial"/>
          <w:b/>
          <w:sz w:val="20"/>
          <w:szCs w:val="20"/>
        </w:rPr>
        <w:t>7</w:t>
      </w:r>
      <w:r w:rsidR="0026334F" w:rsidRPr="00B66C32">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r w:rsidRPr="00B66C32">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Cid IV, III, II y I, Cabecero II, III, IV, Vacada I y Concejo I, II y III</w:t>
      </w:r>
    </w:p>
    <w:p w14:paraId="1436F95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proofErr w:type="spellStart"/>
      <w:r w:rsidRPr="00B66C32">
        <w:rPr>
          <w:rFonts w:asciiTheme="minorHAnsi" w:hAnsiTheme="minorHAnsi" w:cs="Arial"/>
          <w:b/>
          <w:sz w:val="20"/>
          <w:szCs w:val="20"/>
        </w:rPr>
        <w:t>L'Alt</w:t>
      </w:r>
      <w:proofErr w:type="spellEnd"/>
      <w:r w:rsidRPr="00B66C32">
        <w:rPr>
          <w:rFonts w:asciiTheme="minorHAnsi" w:hAnsiTheme="minorHAnsi" w:cs="Arial"/>
          <w:b/>
          <w:sz w:val="20"/>
          <w:szCs w:val="20"/>
        </w:rPr>
        <w:t xml:space="preserve"> </w:t>
      </w:r>
      <w:proofErr w:type="spellStart"/>
      <w:r w:rsidRPr="00B66C32">
        <w:rPr>
          <w:rFonts w:asciiTheme="minorHAnsi" w:hAnsiTheme="minorHAnsi" w:cs="Arial"/>
          <w:b/>
          <w:sz w:val="20"/>
          <w:szCs w:val="20"/>
        </w:rPr>
        <w:t>Maestrat</w:t>
      </w:r>
      <w:proofErr w:type="spellEnd"/>
      <w:r w:rsidRPr="00B66C32">
        <w:rPr>
          <w:rFonts w:asciiTheme="minorHAnsi" w:hAnsiTheme="minorHAnsi" w:cs="Arial"/>
          <w:b/>
          <w:sz w:val="20"/>
          <w:szCs w:val="20"/>
        </w:rPr>
        <w:t xml:space="preserve">, la </w:t>
      </w:r>
      <w:proofErr w:type="spellStart"/>
      <w:r w:rsidRPr="00B66C32">
        <w:rPr>
          <w:rFonts w:asciiTheme="minorHAnsi" w:hAnsiTheme="minorHAnsi" w:cs="Arial"/>
          <w:b/>
          <w:sz w:val="20"/>
          <w:szCs w:val="20"/>
        </w:rPr>
        <w:t>Tinença</w:t>
      </w:r>
      <w:proofErr w:type="spellEnd"/>
      <w:r w:rsidRPr="00B66C32">
        <w:rPr>
          <w:rFonts w:asciiTheme="minorHAnsi" w:hAnsiTheme="minorHAnsi" w:cs="Arial"/>
          <w:b/>
          <w:sz w:val="20"/>
          <w:szCs w:val="20"/>
        </w:rPr>
        <w:t xml:space="preserve"> de </w:t>
      </w:r>
      <w:proofErr w:type="spellStart"/>
      <w:r w:rsidRPr="00B66C32">
        <w:rPr>
          <w:rFonts w:asciiTheme="minorHAnsi" w:hAnsiTheme="minorHAnsi" w:cs="Arial"/>
          <w:b/>
          <w:sz w:val="20"/>
          <w:szCs w:val="20"/>
        </w:rPr>
        <w:t>Benifassá</w:t>
      </w:r>
      <w:proofErr w:type="spellEnd"/>
      <w:r w:rsidRPr="00B66C32">
        <w:rPr>
          <w:rFonts w:asciiTheme="minorHAnsi" w:hAnsiTheme="minorHAnsi" w:cs="Arial"/>
          <w:b/>
          <w:sz w:val="20"/>
          <w:szCs w:val="20"/>
        </w:rPr>
        <w:t xml:space="preserve">, el </w:t>
      </w:r>
      <w:proofErr w:type="spellStart"/>
      <w:r w:rsidRPr="00B66C32">
        <w:rPr>
          <w:rFonts w:asciiTheme="minorHAnsi" w:hAnsiTheme="minorHAnsi" w:cs="Arial"/>
          <w:b/>
          <w:sz w:val="20"/>
          <w:szCs w:val="20"/>
        </w:rPr>
        <w:t>Turmell</w:t>
      </w:r>
      <w:proofErr w:type="spellEnd"/>
      <w:r w:rsidRPr="00B66C32">
        <w:rPr>
          <w:rFonts w:asciiTheme="minorHAnsi" w:hAnsiTheme="minorHAnsi" w:cs="Arial"/>
          <w:b/>
          <w:sz w:val="20"/>
          <w:szCs w:val="20"/>
        </w:rPr>
        <w:t xml:space="preserve"> i </w:t>
      </w:r>
      <w:proofErr w:type="spellStart"/>
      <w:r w:rsidRPr="00B66C32">
        <w:rPr>
          <w:rFonts w:asciiTheme="minorHAnsi" w:hAnsiTheme="minorHAnsi" w:cs="Arial"/>
          <w:b/>
          <w:sz w:val="20"/>
          <w:szCs w:val="20"/>
        </w:rPr>
        <w:t>Vallivana</w:t>
      </w:r>
      <w:proofErr w:type="spellEnd"/>
      <w:r w:rsidRPr="00B66C32">
        <w:rPr>
          <w:rFonts w:asciiTheme="minorHAnsi" w:hAnsiTheme="minorHAnsi" w:cs="Arial"/>
          <w:b/>
          <w:sz w:val="20"/>
          <w:szCs w:val="20"/>
        </w:rPr>
        <w:t xml:space="preserve"> ES0000465 vuelan por encima de los emplazamientos de los parques eólicos: </w:t>
      </w:r>
    </w:p>
    <w:p w14:paraId="7D5A10A1"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B66C32"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cs="Arial"/>
          <w:b/>
          <w:sz w:val="20"/>
          <w:szCs w:val="20"/>
        </w:rPr>
        <w:t>-L</w:t>
      </w:r>
      <w:r w:rsidRPr="00B66C32">
        <w:rPr>
          <w:rFonts w:asciiTheme="minorHAnsi" w:eastAsia="Calibri" w:hAnsiTheme="minorHAnsi" w:cs="Arial"/>
          <w:b/>
          <w:sz w:val="20"/>
          <w:szCs w:val="20"/>
        </w:rPr>
        <w:t xml:space="preserve">as aves de la ZEPA </w:t>
      </w:r>
      <w:proofErr w:type="spellStart"/>
      <w:r w:rsidRPr="00B66C32">
        <w:rPr>
          <w:rFonts w:asciiTheme="minorHAnsi" w:hAnsiTheme="minorHAnsi" w:cs="Arial"/>
          <w:b/>
          <w:sz w:val="20"/>
          <w:szCs w:val="20"/>
        </w:rPr>
        <w:t>Penyagolosa</w:t>
      </w:r>
      <w:proofErr w:type="spellEnd"/>
      <w:r w:rsidRPr="00B66C32">
        <w:rPr>
          <w:rFonts w:asciiTheme="minorHAnsi" w:hAnsiTheme="minorHAnsi" w:cs="Arial"/>
          <w:b/>
          <w:sz w:val="20"/>
          <w:szCs w:val="20"/>
        </w:rPr>
        <w:t xml:space="preserve">. ES0000466 vuelan por encima de los emplazamientos de los parques eólicos: </w:t>
      </w:r>
    </w:p>
    <w:p w14:paraId="21129796" w14:textId="77777777" w:rsidR="0026334F" w:rsidRPr="00B66C32"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B66C32"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B66C32">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B66C32"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B66C32" w:rsidRDefault="0087782F" w:rsidP="001565B4">
      <w:pPr>
        <w:autoSpaceDE w:val="0"/>
        <w:autoSpaceDN w:val="0"/>
        <w:adjustRightInd w:val="0"/>
        <w:spacing w:after="0" w:line="240" w:lineRule="auto"/>
        <w:jc w:val="both"/>
        <w:rPr>
          <w:rFonts w:cs="Arial"/>
          <w:b/>
          <w:sz w:val="20"/>
          <w:szCs w:val="20"/>
        </w:rPr>
      </w:pPr>
      <w:r w:rsidRPr="00B66C32">
        <w:rPr>
          <w:b/>
          <w:sz w:val="20"/>
          <w:szCs w:val="20"/>
        </w:rPr>
        <w:t>2.4.3.</w:t>
      </w:r>
      <w:r w:rsidR="007A26EC" w:rsidRPr="00B66C32">
        <w:rPr>
          <w:rFonts w:eastAsia="Calibri" w:cs="Arial"/>
          <w:b/>
          <w:sz w:val="20"/>
          <w:szCs w:val="20"/>
        </w:rPr>
        <w:t>8</w:t>
      </w:r>
      <w:r w:rsidR="0026334F" w:rsidRPr="00B66C32">
        <w:rPr>
          <w:rFonts w:eastAsia="Calibri" w:cs="Arial"/>
          <w:b/>
          <w:sz w:val="20"/>
          <w:szCs w:val="20"/>
        </w:rPr>
        <w:t xml:space="preserve">. Curiosamente, en lo que parece un razonamiento inverosímil destinado a dar sensación de menos impacto del real, en el </w:t>
      </w:r>
      <w:proofErr w:type="spellStart"/>
      <w:r w:rsidR="0026334F" w:rsidRPr="00B66C32">
        <w:rPr>
          <w:rFonts w:eastAsia="Calibri" w:cs="Arial"/>
          <w:b/>
          <w:sz w:val="20"/>
          <w:szCs w:val="20"/>
        </w:rPr>
        <w:t>EsIA</w:t>
      </w:r>
      <w:proofErr w:type="spellEnd"/>
      <w:r w:rsidR="0026334F" w:rsidRPr="00B66C32">
        <w:rPr>
          <w:rFonts w:eastAsia="Calibri" w:cs="Arial"/>
          <w:b/>
          <w:sz w:val="20"/>
          <w:szCs w:val="20"/>
        </w:rPr>
        <w:t xml:space="preserve"> se señala que las aves de la ZEPA </w:t>
      </w:r>
      <w:r w:rsidR="0026334F" w:rsidRPr="00B66C32">
        <w:rPr>
          <w:rFonts w:cs="Arial"/>
          <w:b/>
          <w:sz w:val="20"/>
          <w:szCs w:val="20"/>
        </w:rPr>
        <w:t xml:space="preserve">Puertos de </w:t>
      </w:r>
      <w:proofErr w:type="spellStart"/>
      <w:r w:rsidR="0026334F" w:rsidRPr="00B66C32">
        <w:rPr>
          <w:rFonts w:cs="Arial"/>
          <w:b/>
          <w:sz w:val="20"/>
          <w:szCs w:val="20"/>
        </w:rPr>
        <w:t>Beceite</w:t>
      </w:r>
      <w:proofErr w:type="spellEnd"/>
      <w:r w:rsidR="0026334F" w:rsidRPr="00B66C32">
        <w:rPr>
          <w:rFonts w:cs="Arial"/>
          <w:b/>
          <w:sz w:val="20"/>
          <w:szCs w:val="20"/>
        </w:rPr>
        <w:t xml:space="preserve"> ES0000307 no vuelan por la zona: </w:t>
      </w:r>
    </w:p>
    <w:p w14:paraId="214D4EA4" w14:textId="77777777" w:rsidR="0087782F" w:rsidRPr="00B66C32"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B66C32" w:rsidRDefault="0026334F" w:rsidP="001565B4">
      <w:pPr>
        <w:autoSpaceDE w:val="0"/>
        <w:autoSpaceDN w:val="0"/>
        <w:adjustRightInd w:val="0"/>
        <w:spacing w:after="0" w:line="240" w:lineRule="auto"/>
        <w:ind w:left="708"/>
        <w:jc w:val="both"/>
        <w:rPr>
          <w:rFonts w:cs="Arial"/>
          <w:b/>
          <w:i/>
          <w:sz w:val="20"/>
          <w:szCs w:val="20"/>
        </w:rPr>
      </w:pPr>
      <w:r w:rsidRPr="00B66C32">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B66C32" w:rsidRDefault="00D15F6F" w:rsidP="001565B4">
      <w:pPr>
        <w:spacing w:after="0" w:line="240" w:lineRule="auto"/>
        <w:rPr>
          <w:b/>
          <w:sz w:val="20"/>
          <w:szCs w:val="20"/>
        </w:rPr>
      </w:pPr>
    </w:p>
    <w:p w14:paraId="64E58AA3" w14:textId="77777777" w:rsidR="00BD39BC" w:rsidRPr="00B66C32" w:rsidRDefault="00BD39BC" w:rsidP="001565B4">
      <w:pPr>
        <w:spacing w:after="0" w:line="240" w:lineRule="auto"/>
        <w:rPr>
          <w:b/>
          <w:sz w:val="20"/>
          <w:szCs w:val="20"/>
        </w:rPr>
      </w:pPr>
    </w:p>
    <w:p w14:paraId="59C1886C" w14:textId="07F25A6D" w:rsidR="0026064F" w:rsidRPr="00B66C32" w:rsidRDefault="0026064F" w:rsidP="001565B4">
      <w:pPr>
        <w:spacing w:after="0" w:line="240" w:lineRule="auto"/>
        <w:rPr>
          <w:b/>
          <w:sz w:val="20"/>
          <w:szCs w:val="20"/>
          <w:u w:val="single"/>
        </w:rPr>
      </w:pPr>
      <w:r w:rsidRPr="00B66C32">
        <w:rPr>
          <w:b/>
          <w:sz w:val="20"/>
          <w:szCs w:val="20"/>
        </w:rPr>
        <w:t xml:space="preserve">2.4.4. </w:t>
      </w:r>
      <w:r w:rsidRPr="00B66C32">
        <w:rPr>
          <w:b/>
          <w:sz w:val="20"/>
          <w:szCs w:val="20"/>
          <w:u w:val="single"/>
        </w:rPr>
        <w:t>LOS TÉCNICOS DEL INAGA PROPUSIERON UNOS CAMBIOS QUE NO SE HICIERON</w:t>
      </w:r>
    </w:p>
    <w:p w14:paraId="7800ABB3" w14:textId="77777777" w:rsidR="00AE5A13" w:rsidRPr="00B66C32" w:rsidRDefault="00AE5A13" w:rsidP="001565B4">
      <w:pPr>
        <w:spacing w:after="0" w:line="240" w:lineRule="auto"/>
        <w:rPr>
          <w:rFonts w:ascii="Calibri" w:hAnsi="Calibri" w:cs="Calibri"/>
          <w:b/>
          <w:sz w:val="8"/>
          <w:szCs w:val="8"/>
        </w:rPr>
      </w:pPr>
    </w:p>
    <w:p w14:paraId="1AE8B777" w14:textId="77777777" w:rsidR="0026064F" w:rsidRPr="00B66C32" w:rsidRDefault="0026064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B66C32" w:rsidRDefault="0026064F" w:rsidP="001565B4">
      <w:pPr>
        <w:spacing w:after="0" w:line="240" w:lineRule="auto"/>
        <w:rPr>
          <w:rFonts w:ascii="Calibri" w:hAnsi="Calibri" w:cs="Calibri"/>
          <w:b/>
          <w:sz w:val="8"/>
          <w:szCs w:val="8"/>
        </w:rPr>
      </w:pPr>
    </w:p>
    <w:p w14:paraId="49636400" w14:textId="00D69FB6" w:rsidR="0026064F" w:rsidRPr="00B66C32" w:rsidRDefault="00943937"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B66C32" w:rsidRDefault="00943937" w:rsidP="001565B4">
      <w:pPr>
        <w:pStyle w:val="Default"/>
        <w:ind w:left="708"/>
        <w:jc w:val="both"/>
        <w:rPr>
          <w:rFonts w:ascii="Calibri" w:hAnsi="Calibri" w:cs="Calibri"/>
          <w:b/>
          <w:i/>
          <w:iCs/>
          <w:color w:val="auto"/>
          <w:sz w:val="8"/>
          <w:szCs w:val="8"/>
        </w:rPr>
      </w:pPr>
    </w:p>
    <w:p w14:paraId="74E26C24" w14:textId="4DD42330"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B66C32" w:rsidRDefault="00943937" w:rsidP="001565B4">
      <w:pPr>
        <w:pStyle w:val="Default"/>
        <w:ind w:left="708"/>
        <w:jc w:val="both"/>
        <w:rPr>
          <w:rFonts w:ascii="Calibri" w:hAnsi="Calibri" w:cs="Calibri"/>
          <w:b/>
          <w:i/>
          <w:iCs/>
          <w:color w:val="auto"/>
          <w:sz w:val="8"/>
          <w:szCs w:val="8"/>
        </w:rPr>
      </w:pPr>
    </w:p>
    <w:p w14:paraId="2D5BA88D" w14:textId="0D9221DC"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B66C32" w:rsidRDefault="00943937" w:rsidP="001565B4">
      <w:pPr>
        <w:pStyle w:val="Default"/>
        <w:ind w:left="708"/>
        <w:jc w:val="both"/>
        <w:rPr>
          <w:rFonts w:ascii="Calibri" w:hAnsi="Calibri" w:cs="Calibri"/>
          <w:b/>
          <w:i/>
          <w:iCs/>
          <w:color w:val="auto"/>
          <w:sz w:val="8"/>
          <w:szCs w:val="8"/>
        </w:rPr>
      </w:pPr>
    </w:p>
    <w:p w14:paraId="305DEC49" w14:textId="5DCDCC0F" w:rsidR="0026064F" w:rsidRPr="00B66C32" w:rsidRDefault="00936EE9"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26064F" w:rsidRPr="00B66C32">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B66C32">
        <w:rPr>
          <w:rFonts w:ascii="Calibri" w:hAnsi="Calibri" w:cs="Calibri"/>
          <w:b/>
          <w:i/>
          <w:iCs/>
          <w:color w:val="auto"/>
          <w:sz w:val="20"/>
          <w:szCs w:val="20"/>
        </w:rPr>
        <w:t>Fortanete</w:t>
      </w:r>
      <w:proofErr w:type="spellEnd"/>
      <w:r w:rsidR="0026064F" w:rsidRPr="00B66C32">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B66C32">
        <w:rPr>
          <w:rFonts w:ascii="Calibri" w:hAnsi="Calibri" w:cs="Calibri"/>
          <w:b/>
          <w:i/>
          <w:iCs/>
          <w:color w:val="auto"/>
          <w:sz w:val="20"/>
          <w:szCs w:val="20"/>
        </w:rPr>
        <w:t>Gúdar</w:t>
      </w:r>
      <w:proofErr w:type="spellEnd"/>
      <w:r w:rsidR="0026064F" w:rsidRPr="00B66C32">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B66C32" w:rsidRDefault="00943937" w:rsidP="001565B4">
      <w:pPr>
        <w:pStyle w:val="Default"/>
        <w:ind w:left="708"/>
        <w:jc w:val="both"/>
        <w:rPr>
          <w:rFonts w:ascii="Calibri" w:hAnsi="Calibri" w:cs="Calibri"/>
          <w:b/>
          <w:i/>
          <w:iCs/>
          <w:color w:val="auto"/>
          <w:sz w:val="8"/>
          <w:szCs w:val="8"/>
        </w:rPr>
      </w:pPr>
    </w:p>
    <w:p w14:paraId="1E3E75CD" w14:textId="3B1A4313" w:rsidR="0026064F" w:rsidRPr="00B66C32" w:rsidRDefault="00936EE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w:t>
      </w:r>
      <w:r w:rsidR="0026064F" w:rsidRPr="00B66C32">
        <w:rPr>
          <w:rFonts w:ascii="Calibri" w:hAnsi="Calibri" w:cs="Calibri"/>
          <w:b/>
          <w:bCs/>
          <w:i/>
          <w:iCs/>
          <w:sz w:val="20"/>
          <w:szCs w:val="20"/>
        </w:rPr>
        <w:t xml:space="preserve">El resto de parques eólicos ubicados en el ámbito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xml:space="preserve">” como son Cabecero II, La Vacada I, La Vacada II, La Vacada IV, Concejo II, Concejo III y La Estrella IV, ubicados </w:t>
      </w:r>
      <w:r w:rsidR="0026064F" w:rsidRPr="00B66C32">
        <w:rPr>
          <w:rFonts w:ascii="Calibri" w:hAnsi="Calibri" w:cs="Calibri"/>
          <w:b/>
          <w:bCs/>
          <w:i/>
          <w:iCs/>
          <w:sz w:val="20"/>
          <w:szCs w:val="20"/>
        </w:rPr>
        <w:lastRenderedPageBreak/>
        <w:t xml:space="preserve">también en el ámbito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B66C32">
        <w:rPr>
          <w:rFonts w:ascii="Calibri" w:hAnsi="Calibri" w:cs="Calibri"/>
          <w:b/>
          <w:bCs/>
          <w:i/>
          <w:iCs/>
          <w:sz w:val="20"/>
          <w:szCs w:val="20"/>
        </w:rPr>
        <w:t>Gúdar</w:t>
      </w:r>
      <w:proofErr w:type="spellEnd"/>
      <w:r w:rsidR="0026064F" w:rsidRPr="00B66C32">
        <w:rPr>
          <w:rFonts w:ascii="Calibri" w:hAnsi="Calibri" w:cs="Calibri"/>
          <w:b/>
          <w:bCs/>
          <w:i/>
          <w:iCs/>
          <w:sz w:val="20"/>
          <w:szCs w:val="20"/>
        </w:rPr>
        <w:t>”, estableciendo posiciones para los aerogeneradores en zonas desprovistas de vegetación natural o en zonas degradadas o campos de cultivo</w:t>
      </w:r>
      <w:r w:rsidR="00943937" w:rsidRPr="00B66C32">
        <w:rPr>
          <w:rFonts w:ascii="Calibri" w:hAnsi="Calibri" w:cs="Calibri"/>
          <w:b/>
          <w:bCs/>
          <w:i/>
          <w:iCs/>
          <w:sz w:val="20"/>
          <w:szCs w:val="20"/>
        </w:rPr>
        <w:t>”</w:t>
      </w:r>
      <w:r w:rsidR="0026064F" w:rsidRPr="00B66C32">
        <w:rPr>
          <w:rFonts w:ascii="Calibri" w:hAnsi="Calibri" w:cs="Calibri"/>
          <w:b/>
          <w:bCs/>
          <w:i/>
          <w:iCs/>
          <w:sz w:val="20"/>
          <w:szCs w:val="20"/>
        </w:rPr>
        <w:t>.</w:t>
      </w:r>
    </w:p>
    <w:p w14:paraId="49A7E75B" w14:textId="77777777" w:rsidR="0026064F" w:rsidRPr="00B66C32" w:rsidRDefault="0026064F" w:rsidP="001565B4">
      <w:pPr>
        <w:spacing w:after="0" w:line="240" w:lineRule="auto"/>
        <w:rPr>
          <w:rFonts w:ascii="Calibri" w:hAnsi="Calibri" w:cs="Calibri"/>
          <w:b/>
          <w:sz w:val="20"/>
          <w:szCs w:val="20"/>
        </w:rPr>
      </w:pPr>
    </w:p>
    <w:p w14:paraId="15AC428F" w14:textId="4BB83E47" w:rsidR="0026064F" w:rsidRPr="00B66C32" w:rsidRDefault="00943937" w:rsidP="001565B4">
      <w:pPr>
        <w:spacing w:after="0" w:line="240" w:lineRule="auto"/>
        <w:rPr>
          <w:rFonts w:ascii="Calibri" w:hAnsi="Calibri" w:cs="Calibri"/>
          <w:b/>
          <w:sz w:val="20"/>
          <w:szCs w:val="20"/>
        </w:rPr>
      </w:pPr>
      <w:r w:rsidRPr="00B66C32">
        <w:rPr>
          <w:rFonts w:ascii="Calibri" w:hAnsi="Calibri" w:cs="Calibri"/>
          <w:b/>
          <w:sz w:val="20"/>
          <w:szCs w:val="20"/>
        </w:rPr>
        <w:t xml:space="preserve">El </w:t>
      </w:r>
      <w:r w:rsidR="00FD1CA7" w:rsidRPr="00B66C32">
        <w:rPr>
          <w:rFonts w:ascii="Calibri" w:hAnsi="Calibri" w:cs="Calibri"/>
          <w:b/>
          <w:sz w:val="20"/>
          <w:szCs w:val="20"/>
        </w:rPr>
        <w:t>siguiente Informe que hizo el INAGA ya no contemplaba estos cambios</w:t>
      </w:r>
      <w:r w:rsidR="006075BC" w:rsidRPr="00B66C32">
        <w:rPr>
          <w:rFonts w:ascii="Calibri" w:hAnsi="Calibri" w:cs="Calibri"/>
          <w:b/>
          <w:sz w:val="20"/>
          <w:szCs w:val="20"/>
        </w:rPr>
        <w:t xml:space="preserve"> propuestos.</w:t>
      </w:r>
    </w:p>
    <w:p w14:paraId="759F7F10" w14:textId="77777777" w:rsidR="0026064F" w:rsidRPr="00B66C32" w:rsidRDefault="0026064F" w:rsidP="001565B4">
      <w:pPr>
        <w:spacing w:after="0" w:line="240" w:lineRule="auto"/>
        <w:rPr>
          <w:rFonts w:ascii="Calibri" w:hAnsi="Calibri" w:cs="Calibri"/>
          <w:b/>
          <w:sz w:val="20"/>
          <w:szCs w:val="20"/>
        </w:rPr>
      </w:pPr>
    </w:p>
    <w:p w14:paraId="186AF1FA" w14:textId="77777777" w:rsidR="00FD1CA7" w:rsidRPr="00B66C32" w:rsidRDefault="00FD1CA7" w:rsidP="001565B4">
      <w:pPr>
        <w:spacing w:after="0" w:line="240" w:lineRule="auto"/>
        <w:rPr>
          <w:rFonts w:ascii="Calibri" w:hAnsi="Calibri" w:cs="Calibri"/>
          <w:b/>
          <w:sz w:val="20"/>
          <w:szCs w:val="20"/>
        </w:rPr>
      </w:pPr>
    </w:p>
    <w:p w14:paraId="6CA88F8F" w14:textId="77777777" w:rsidR="00936EE9" w:rsidRPr="00B66C32" w:rsidRDefault="00F90A03" w:rsidP="001565B4">
      <w:pPr>
        <w:shd w:val="clear" w:color="auto" w:fill="FFFFFF" w:themeFill="background1"/>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2.5. </w:t>
      </w:r>
      <w:r w:rsidRPr="00B66C32">
        <w:rPr>
          <w:rFonts w:ascii="Calibri" w:hAnsi="Calibri" w:cs="Calibri"/>
          <w:b/>
          <w:sz w:val="20"/>
          <w:szCs w:val="20"/>
          <w:u w:val="single"/>
        </w:rPr>
        <w:t>LA LEGISLACIÓN PROTEGE LA INTEGRIDAD DE LOS ESPACIOS DE LA RED NATURA 2000</w:t>
      </w:r>
    </w:p>
    <w:p w14:paraId="0380E19D" w14:textId="77777777" w:rsidR="00936EE9" w:rsidRPr="00B66C32"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B66C32" w:rsidRDefault="00B83B14" w:rsidP="001565B4">
      <w:pPr>
        <w:shd w:val="clear" w:color="auto" w:fill="FFFFFF" w:themeFill="background1"/>
        <w:spacing w:after="0" w:line="240" w:lineRule="auto"/>
        <w:jc w:val="both"/>
        <w:rPr>
          <w:rFonts w:ascii="Calibri" w:hAnsi="Calibri" w:cs="Calibri"/>
          <w:b/>
          <w:bCs/>
          <w:sz w:val="20"/>
          <w:szCs w:val="20"/>
          <w:u w:val="single"/>
        </w:rPr>
      </w:pPr>
      <w:r w:rsidRPr="00B66C32">
        <w:rPr>
          <w:b/>
          <w:bCs/>
          <w:sz w:val="20"/>
          <w:szCs w:val="20"/>
        </w:rPr>
        <w:t>2.5.1. El artículo 46.2. de la Ley 42/2007, de 13 de diciembre, del Patrimonio Natural y de la Biodiversidad establece que:</w:t>
      </w:r>
    </w:p>
    <w:p w14:paraId="124819FD" w14:textId="77777777" w:rsidR="00B83B14" w:rsidRPr="00B66C32" w:rsidRDefault="00B83B14" w:rsidP="001565B4">
      <w:pPr>
        <w:spacing w:after="0" w:line="240" w:lineRule="auto"/>
        <w:jc w:val="both"/>
        <w:rPr>
          <w:sz w:val="8"/>
          <w:szCs w:val="8"/>
        </w:rPr>
      </w:pPr>
    </w:p>
    <w:p w14:paraId="7319B30F" w14:textId="77777777" w:rsidR="00B83B14" w:rsidRPr="00B66C32" w:rsidRDefault="00B83B14" w:rsidP="001565B4">
      <w:pPr>
        <w:spacing w:after="0" w:line="240" w:lineRule="auto"/>
        <w:ind w:left="708"/>
        <w:jc w:val="both"/>
        <w:rPr>
          <w:rFonts w:cs="Arial"/>
          <w:b/>
          <w:i/>
          <w:sz w:val="20"/>
          <w:szCs w:val="20"/>
          <w:shd w:val="clear" w:color="auto" w:fill="FFFFFF"/>
        </w:rPr>
      </w:pPr>
      <w:r w:rsidRPr="00B66C32">
        <w:rPr>
          <w:rFonts w:cs="Arial"/>
          <w:b/>
          <w:i/>
          <w:sz w:val="20"/>
          <w:szCs w:val="20"/>
          <w:shd w:val="clear" w:color="auto" w:fill="FFFFFF"/>
        </w:rPr>
        <w:t xml:space="preserve">“las Administraciones competentes tomarán las medidas apropiadas, en especial en dichos planes o instrumentos de gestión, para </w:t>
      </w:r>
      <w:r w:rsidRPr="00B66C32">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B66C32">
        <w:rPr>
          <w:rFonts w:cs="Arial"/>
          <w:b/>
          <w:i/>
          <w:sz w:val="20"/>
          <w:szCs w:val="20"/>
          <w:shd w:val="clear" w:color="auto" w:fill="FFFFFF"/>
        </w:rPr>
        <w:t>”</w:t>
      </w:r>
    </w:p>
    <w:p w14:paraId="150B6CB3" w14:textId="77777777" w:rsidR="00B83B14" w:rsidRPr="00B66C32" w:rsidRDefault="00B83B14" w:rsidP="001565B4">
      <w:pPr>
        <w:spacing w:after="0" w:line="240" w:lineRule="auto"/>
        <w:jc w:val="both"/>
        <w:rPr>
          <w:rFonts w:ascii="Calibri" w:eastAsia="Calibri" w:hAnsi="Calibri" w:cs="Calibri"/>
          <w:b/>
          <w:sz w:val="20"/>
          <w:szCs w:val="20"/>
        </w:rPr>
      </w:pPr>
    </w:p>
    <w:p w14:paraId="275103A9" w14:textId="672B7A6E" w:rsidR="00AE5A13" w:rsidRPr="00B66C32" w:rsidRDefault="00AE5A13" w:rsidP="001565B4">
      <w:pPr>
        <w:autoSpaceDE w:val="0"/>
        <w:autoSpaceDN w:val="0"/>
        <w:adjustRightInd w:val="0"/>
        <w:spacing w:after="0" w:line="240" w:lineRule="auto"/>
        <w:jc w:val="both"/>
        <w:rPr>
          <w:rFonts w:ascii="Calibri" w:hAnsi="Calibri" w:cs="Calibri"/>
          <w:b/>
          <w:sz w:val="20"/>
          <w:szCs w:val="20"/>
          <w:u w:val="single"/>
        </w:rPr>
      </w:pPr>
      <w:r w:rsidRPr="00B66C32">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B66C32">
        <w:rPr>
          <w:rFonts w:ascii="Calibri" w:hAnsi="Calibri" w:cs="Calibri"/>
          <w:b/>
          <w:sz w:val="20"/>
          <w:szCs w:val="20"/>
          <w:u w:val="single"/>
        </w:rPr>
        <w:t>sólo si tienen certeza de que no afectará negativamente a la integridad de ese sitio.</w:t>
      </w:r>
    </w:p>
    <w:p w14:paraId="72B1BA9D" w14:textId="77777777" w:rsidR="00AE5A13" w:rsidRPr="00B66C32" w:rsidRDefault="00AE5A13" w:rsidP="001565B4">
      <w:pPr>
        <w:spacing w:after="0" w:line="240" w:lineRule="auto"/>
        <w:jc w:val="both"/>
        <w:rPr>
          <w:rFonts w:ascii="Calibri" w:eastAsia="Calibri" w:hAnsi="Calibri" w:cs="Calibri"/>
          <w:b/>
          <w:sz w:val="20"/>
          <w:szCs w:val="20"/>
        </w:rPr>
      </w:pPr>
    </w:p>
    <w:p w14:paraId="02647060" w14:textId="70FF259F" w:rsidR="008C082E" w:rsidRPr="00B66C32" w:rsidRDefault="00D15F6F" w:rsidP="001565B4">
      <w:pPr>
        <w:spacing w:after="0" w:line="240" w:lineRule="auto"/>
        <w:jc w:val="both"/>
        <w:rPr>
          <w:rFonts w:ascii="Calibri" w:eastAsia="Calibri" w:hAnsi="Calibri" w:cs="Calibri"/>
          <w:b/>
          <w:sz w:val="20"/>
          <w:szCs w:val="20"/>
        </w:rPr>
      </w:pPr>
      <w:r w:rsidRPr="00B66C32">
        <w:rPr>
          <w:rFonts w:ascii="Calibri" w:eastAsia="Calibri" w:hAnsi="Calibri" w:cs="Calibri"/>
          <w:b/>
          <w:sz w:val="20"/>
          <w:szCs w:val="20"/>
        </w:rPr>
        <w:t>2.5.</w:t>
      </w:r>
      <w:r w:rsidR="00AE5A13" w:rsidRPr="00B66C32">
        <w:rPr>
          <w:rFonts w:ascii="Calibri" w:eastAsia="Calibri" w:hAnsi="Calibri" w:cs="Calibri"/>
          <w:b/>
          <w:sz w:val="20"/>
          <w:szCs w:val="20"/>
        </w:rPr>
        <w:t>3</w:t>
      </w:r>
      <w:r w:rsidR="008C082E" w:rsidRPr="00B66C32">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B66C32" w:rsidRDefault="008C082E" w:rsidP="001565B4">
      <w:pPr>
        <w:spacing w:after="0" w:line="240" w:lineRule="auto"/>
        <w:jc w:val="both"/>
        <w:rPr>
          <w:rFonts w:ascii="Calibri" w:eastAsia="Calibri" w:hAnsi="Calibri" w:cs="Calibri"/>
          <w:b/>
          <w:sz w:val="8"/>
          <w:szCs w:val="8"/>
        </w:rPr>
      </w:pPr>
    </w:p>
    <w:p w14:paraId="10FAB9C9" w14:textId="77777777" w:rsidR="008C082E" w:rsidRPr="00B66C32" w:rsidRDefault="008C082E" w:rsidP="001565B4">
      <w:pPr>
        <w:spacing w:after="0" w:line="240" w:lineRule="auto"/>
        <w:ind w:left="708"/>
        <w:jc w:val="both"/>
        <w:rPr>
          <w:rFonts w:ascii="Calibri" w:eastAsia="Calibri" w:hAnsi="Calibri" w:cs="Calibri"/>
          <w:b/>
          <w:i/>
          <w:sz w:val="20"/>
          <w:szCs w:val="20"/>
        </w:rPr>
      </w:pPr>
      <w:r w:rsidRPr="00B66C32">
        <w:rPr>
          <w:rFonts w:ascii="Calibri" w:eastAsia="Calibri" w:hAnsi="Calibri" w:cs="Calibri"/>
          <w:b/>
          <w:i/>
          <w:sz w:val="20"/>
          <w:szCs w:val="20"/>
        </w:rPr>
        <w:t xml:space="preserve">“Cuando un espacio entra a formar parte de la lista de ‘lugares de importancia comunitaria’ (LIC) de la Comisión, </w:t>
      </w:r>
      <w:r w:rsidRPr="00B66C32">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B66C32">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B66C32">
        <w:rPr>
          <w:rFonts w:ascii="Calibri" w:eastAsia="Calibri" w:hAnsi="Calibri" w:cs="Calibri"/>
          <w:b/>
          <w:i/>
          <w:sz w:val="20"/>
          <w:szCs w:val="20"/>
          <w:u w:val="single"/>
        </w:rPr>
        <w:t>‘razones imperiosas de interés público de primer orden’</w:t>
      </w:r>
      <w:r w:rsidRPr="00B66C32">
        <w:rPr>
          <w:rFonts w:ascii="Calibri" w:eastAsia="Calibri" w:hAnsi="Calibri" w:cs="Calibri"/>
          <w:b/>
          <w:i/>
          <w:sz w:val="20"/>
          <w:szCs w:val="20"/>
        </w:rPr>
        <w:t xml:space="preserve">, los Estados miembros deben tomar todas las medidas compensatorias que sean necesarias </w:t>
      </w:r>
      <w:r w:rsidRPr="00B66C32">
        <w:rPr>
          <w:rFonts w:ascii="Calibri" w:eastAsia="Calibri" w:hAnsi="Calibri" w:cs="Calibri"/>
          <w:b/>
          <w:i/>
          <w:sz w:val="20"/>
          <w:szCs w:val="20"/>
          <w:u w:val="single"/>
        </w:rPr>
        <w:t xml:space="preserve">para garantizar que la coherencia global de Natura 2000 quede protegida </w:t>
      </w:r>
      <w:r w:rsidRPr="00B66C32">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B66C32" w:rsidRDefault="008C082E" w:rsidP="001565B4">
      <w:pPr>
        <w:spacing w:after="0" w:line="240" w:lineRule="auto"/>
        <w:jc w:val="both"/>
        <w:rPr>
          <w:rFonts w:ascii="Calibri" w:hAnsi="Calibri" w:cs="Calibri"/>
          <w:b/>
          <w:sz w:val="20"/>
          <w:szCs w:val="20"/>
        </w:rPr>
      </w:pPr>
    </w:p>
    <w:p w14:paraId="00BCF3CB" w14:textId="77777777" w:rsidR="008A2267" w:rsidRPr="00B66C32"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B66C32" w:rsidRDefault="00700F1B" w:rsidP="001565B4">
      <w:pPr>
        <w:pStyle w:val="Default"/>
        <w:jc w:val="both"/>
        <w:rPr>
          <w:rFonts w:ascii="Calibri" w:hAnsi="Calibri" w:cs="Calibri"/>
          <w:b/>
          <w:bCs/>
          <w:color w:val="auto"/>
          <w:sz w:val="20"/>
          <w:szCs w:val="20"/>
          <w:u w:val="single"/>
        </w:rPr>
      </w:pPr>
      <w:bookmarkStart w:id="8" w:name="_Hlk174809296"/>
      <w:r w:rsidRPr="00B66C32">
        <w:rPr>
          <w:rFonts w:ascii="Calibri" w:hAnsi="Calibri" w:cs="Calibri"/>
          <w:b/>
          <w:bCs/>
          <w:color w:val="auto"/>
          <w:sz w:val="20"/>
          <w:szCs w:val="20"/>
        </w:rPr>
        <w:t>2.</w:t>
      </w:r>
      <w:r w:rsidR="00D15F6F" w:rsidRPr="00B66C32">
        <w:rPr>
          <w:rFonts w:ascii="Calibri" w:hAnsi="Calibri" w:cs="Calibri"/>
          <w:b/>
          <w:bCs/>
          <w:color w:val="auto"/>
          <w:sz w:val="20"/>
          <w:szCs w:val="20"/>
        </w:rPr>
        <w:t>6</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NUNCA DEBERÍAN INSTALARSE AEROGENERADORES DENTRO DE LA RED NATURA 2000</w:t>
      </w:r>
    </w:p>
    <w:p w14:paraId="2C72F65E" w14:textId="77777777" w:rsidR="00AE5A13" w:rsidRPr="00B66C32" w:rsidRDefault="00AE5A13" w:rsidP="001565B4">
      <w:pPr>
        <w:pStyle w:val="Default"/>
        <w:jc w:val="both"/>
        <w:rPr>
          <w:rFonts w:ascii="Calibri" w:hAnsi="Calibri" w:cs="Calibri"/>
          <w:b/>
          <w:bCs/>
          <w:color w:val="auto"/>
          <w:sz w:val="8"/>
          <w:szCs w:val="8"/>
        </w:rPr>
      </w:pPr>
    </w:p>
    <w:p w14:paraId="2C17E507" w14:textId="2CB4EE69" w:rsidR="00AE5A13" w:rsidRPr="00B66C32" w:rsidRDefault="00AE5A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B66C32"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B66C32" w:rsidRDefault="00AE5A13"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B66C32">
        <w:rPr>
          <w:rFonts w:ascii="Calibri" w:hAnsi="Calibri" w:cs="Calibri"/>
          <w:b/>
          <w:sz w:val="20"/>
          <w:szCs w:val="20"/>
        </w:rPr>
        <w:t>Wadden</w:t>
      </w:r>
      <w:proofErr w:type="spellEnd"/>
      <w:r w:rsidRPr="00B66C32">
        <w:rPr>
          <w:rFonts w:ascii="Calibri" w:hAnsi="Calibri" w:cs="Calibri"/>
          <w:b/>
          <w:sz w:val="20"/>
          <w:szCs w:val="20"/>
        </w:rPr>
        <w:t xml:space="preserve">” (STJUE de 7 de septiembre de 2004 C-127/02 Mar de </w:t>
      </w:r>
      <w:proofErr w:type="spellStart"/>
      <w:r w:rsidRPr="00B66C32">
        <w:rPr>
          <w:rFonts w:ascii="Calibri" w:hAnsi="Calibri" w:cs="Calibri"/>
          <w:b/>
          <w:sz w:val="20"/>
          <w:szCs w:val="20"/>
        </w:rPr>
        <w:t>Wadden</w:t>
      </w:r>
      <w:proofErr w:type="spellEnd"/>
      <w:r w:rsidRPr="00B66C32">
        <w:rPr>
          <w:rFonts w:ascii="Calibri" w:hAnsi="Calibri" w:cs="Calibri"/>
          <w:b/>
          <w:sz w:val="20"/>
          <w:szCs w:val="20"/>
        </w:rPr>
        <w:t xml:space="preserve">). Es decir, se debe demostrar que el proyecto no tiene ningún efecto sobre los valores de la Red Natura 2000, esté el proyecto </w:t>
      </w:r>
      <w:r w:rsidRPr="00B66C32">
        <w:rPr>
          <w:rFonts w:ascii="Calibri" w:hAnsi="Calibri" w:cs="Calibri"/>
          <w:b/>
          <w:sz w:val="20"/>
          <w:szCs w:val="20"/>
        </w:rPr>
        <w:lastRenderedPageBreak/>
        <w:t xml:space="preserve">dentro o fuera de la misma, y por </w:t>
      </w:r>
      <w:r w:rsidRPr="00B66C32">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B66C32">
        <w:rPr>
          <w:rFonts w:ascii="Calibri" w:hAnsi="Calibri" w:cs="Calibri"/>
          <w:b/>
          <w:sz w:val="20"/>
          <w:szCs w:val="20"/>
        </w:rPr>
        <w:t>.</w:t>
      </w:r>
    </w:p>
    <w:p w14:paraId="1F7F0526" w14:textId="77777777" w:rsidR="00AE5A13" w:rsidRPr="00B66C32"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B66C32" w:rsidRDefault="00E91B6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 xml:space="preserve">2.6.2. La </w:t>
      </w:r>
      <w:r w:rsidRPr="00B66C32">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B66C32"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B66C32"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B66C32">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B66C32"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B66C32" w:rsidRDefault="00AE5A13" w:rsidP="001565B4">
      <w:pPr>
        <w:spacing w:after="0" w:line="240" w:lineRule="auto"/>
        <w:jc w:val="both"/>
        <w:rPr>
          <w:rFonts w:ascii="Calibri" w:hAnsi="Calibri" w:cs="Calibri"/>
          <w:b/>
          <w:sz w:val="20"/>
          <w:szCs w:val="20"/>
        </w:rPr>
      </w:pPr>
      <w:r w:rsidRPr="00B66C32">
        <w:rPr>
          <w:rFonts w:ascii="Calibri" w:hAnsi="Calibri" w:cs="Calibri"/>
          <w:b/>
          <w:sz w:val="20"/>
          <w:szCs w:val="20"/>
        </w:rPr>
        <w:t>2.6.</w:t>
      </w:r>
      <w:r w:rsidR="00E91B6E" w:rsidRPr="00B66C32">
        <w:rPr>
          <w:rFonts w:ascii="Calibri" w:hAnsi="Calibri" w:cs="Calibri"/>
          <w:b/>
          <w:sz w:val="20"/>
          <w:szCs w:val="20"/>
        </w:rPr>
        <w:t>3</w:t>
      </w:r>
      <w:r w:rsidRPr="00B66C32">
        <w:rPr>
          <w:rFonts w:ascii="Calibri" w:hAnsi="Calibri" w:cs="Calibri"/>
          <w:b/>
          <w:sz w:val="20"/>
          <w:szCs w:val="20"/>
        </w:rPr>
        <w:t>.</w:t>
      </w:r>
      <w:r w:rsidRPr="00B66C32">
        <w:rPr>
          <w:rFonts w:ascii="Calibri" w:hAnsi="Calibri" w:cs="Calibri"/>
          <w:b/>
          <w:sz w:val="24"/>
          <w:szCs w:val="24"/>
        </w:rPr>
        <w:t xml:space="preserve"> </w:t>
      </w:r>
      <w:r w:rsidRPr="00B66C32">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B66C32" w:rsidRDefault="00AE5A13" w:rsidP="001565B4">
      <w:pPr>
        <w:spacing w:after="0" w:line="240" w:lineRule="auto"/>
        <w:jc w:val="both"/>
        <w:rPr>
          <w:rFonts w:ascii="Calibri" w:hAnsi="Calibri" w:cs="Calibri"/>
          <w:b/>
          <w:sz w:val="8"/>
          <w:szCs w:val="8"/>
        </w:rPr>
      </w:pPr>
    </w:p>
    <w:p w14:paraId="6F38CA02" w14:textId="77777777" w:rsidR="00AE5A13" w:rsidRPr="00B66C32" w:rsidRDefault="00AE5A13"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B66C32" w:rsidRDefault="00B17CE5" w:rsidP="001565B4">
      <w:pPr>
        <w:spacing w:after="0" w:line="240" w:lineRule="auto"/>
        <w:ind w:left="708"/>
        <w:jc w:val="both"/>
        <w:rPr>
          <w:rFonts w:ascii="Calibri" w:hAnsi="Calibri" w:cs="Calibri"/>
          <w:b/>
          <w:bCs/>
          <w:i/>
          <w:iCs/>
          <w:sz w:val="8"/>
          <w:szCs w:val="8"/>
        </w:rPr>
      </w:pPr>
    </w:p>
    <w:p w14:paraId="70AAB06D" w14:textId="77777777" w:rsidR="00AE5A13" w:rsidRPr="00B66C32" w:rsidRDefault="00AE5A13"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Además de la </w:t>
      </w:r>
      <w:r w:rsidRPr="00B66C32">
        <w:rPr>
          <w:rFonts w:ascii="Calibri" w:eastAsia="Times New Roman" w:hAnsi="Calibri" w:cs="Calibri"/>
          <w:b/>
          <w:i/>
          <w:sz w:val="20"/>
          <w:szCs w:val="20"/>
          <w:u w:val="single"/>
        </w:rPr>
        <w:t xml:space="preserve">afección indirecta más que probable </w:t>
      </w:r>
      <w:r w:rsidRPr="00B66C32">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B66C32">
        <w:rPr>
          <w:rFonts w:ascii="Calibri" w:eastAsia="Times New Roman" w:hAnsi="Calibri" w:cs="Calibri"/>
          <w:b/>
          <w:i/>
          <w:sz w:val="20"/>
          <w:szCs w:val="20"/>
        </w:rPr>
        <w:t>Gúdar</w:t>
      </w:r>
      <w:proofErr w:type="spellEnd"/>
      <w:r w:rsidRPr="00B66C32">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B66C32"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B66C32"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(Decreto 233/1999)”.</w:t>
      </w:r>
    </w:p>
    <w:p w14:paraId="68962410" w14:textId="77777777" w:rsidR="00AE5A13" w:rsidRPr="00B66C32"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B66C32" w:rsidRDefault="00000000" w:rsidP="00362743">
      <w:pPr>
        <w:spacing w:after="0" w:line="240" w:lineRule="auto"/>
        <w:rPr>
          <w:rFonts w:ascii="Calibri" w:hAnsi="Calibri" w:cs="Calibri"/>
          <w:b/>
          <w:sz w:val="20"/>
          <w:szCs w:val="20"/>
        </w:rPr>
      </w:pPr>
      <w:hyperlink r:id="rId27" w:history="1">
        <w:r w:rsidR="00362743" w:rsidRPr="00B66C32">
          <w:rPr>
            <w:rStyle w:val="Hipervnculo"/>
            <w:rFonts w:ascii="Calibri" w:hAnsi="Calibri" w:cs="Calibri"/>
            <w:b/>
            <w:sz w:val="20"/>
            <w:szCs w:val="20"/>
          </w:rPr>
          <w:t>https://drive.google.com/file/d/10UwnQkznLwgFPHrflX8iLa9Oy8jW2kkp/view?usp=drive_link</w:t>
        </w:r>
      </w:hyperlink>
    </w:p>
    <w:p w14:paraId="0985110B" w14:textId="77777777" w:rsidR="00AE5A13" w:rsidRPr="00B66C32" w:rsidRDefault="00AE5A13" w:rsidP="001565B4">
      <w:pPr>
        <w:spacing w:after="0" w:line="240" w:lineRule="auto"/>
        <w:rPr>
          <w:rFonts w:ascii="Calibri" w:hAnsi="Calibri" w:cs="Calibri"/>
          <w:b/>
          <w:sz w:val="20"/>
          <w:szCs w:val="20"/>
        </w:rPr>
      </w:pPr>
    </w:p>
    <w:p w14:paraId="50EB9ADA" w14:textId="30A6B1A2" w:rsidR="00AE5A13" w:rsidRPr="00B66C32" w:rsidRDefault="00AE5A1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2.6.</w:t>
      </w:r>
      <w:r w:rsidR="00E91B6E" w:rsidRPr="00B66C32">
        <w:rPr>
          <w:rFonts w:ascii="Calibri" w:hAnsi="Calibri" w:cs="Calibri"/>
          <w:b/>
          <w:color w:val="auto"/>
          <w:sz w:val="20"/>
          <w:szCs w:val="20"/>
        </w:rPr>
        <w:t>4</w:t>
      </w:r>
      <w:r w:rsidRPr="00B66C32">
        <w:rPr>
          <w:rFonts w:ascii="Calibri" w:hAnsi="Calibri" w:cs="Calibri"/>
          <w:b/>
          <w:color w:val="auto"/>
          <w:sz w:val="20"/>
          <w:szCs w:val="20"/>
        </w:rPr>
        <w:t xml:space="preserve">. Los proyectos comprometerán los objetivos de conservación de las </w:t>
      </w:r>
      <w:proofErr w:type="spellStart"/>
      <w:r w:rsidRPr="00B66C32">
        <w:rPr>
          <w:rFonts w:ascii="Calibri" w:hAnsi="Calibri" w:cs="Calibri"/>
          <w:b/>
          <w:color w:val="auto"/>
          <w:sz w:val="20"/>
          <w:szCs w:val="20"/>
        </w:rPr>
        <w:t>ZEPAs</w:t>
      </w:r>
      <w:proofErr w:type="spellEnd"/>
      <w:r w:rsidRPr="00B66C32">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B66C32" w:rsidRDefault="00AE5A13" w:rsidP="001565B4">
      <w:pPr>
        <w:pStyle w:val="Default"/>
        <w:jc w:val="both"/>
        <w:rPr>
          <w:rFonts w:ascii="Calibri" w:hAnsi="Calibri" w:cs="Calibri"/>
          <w:b/>
          <w:color w:val="auto"/>
          <w:sz w:val="8"/>
          <w:szCs w:val="8"/>
        </w:rPr>
      </w:pPr>
    </w:p>
    <w:p w14:paraId="1D1FF924" w14:textId="77777777" w:rsidR="00AE5A13" w:rsidRPr="00B66C32" w:rsidRDefault="00AE5A13"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B66C32">
        <w:rPr>
          <w:rFonts w:ascii="Calibri" w:hAnsi="Calibri" w:cs="Calibri"/>
          <w:b/>
          <w:i/>
          <w:iCs/>
          <w:color w:val="auto"/>
          <w:sz w:val="20"/>
          <w:szCs w:val="20"/>
        </w:rPr>
        <w:t>Gypaetus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barbatus</w:t>
      </w:r>
      <w:proofErr w:type="spellEnd"/>
      <w:r w:rsidRPr="00B66C32">
        <w:rPr>
          <w:rFonts w:ascii="Calibri" w:hAnsi="Calibri" w:cs="Calibri"/>
          <w:b/>
          <w:i/>
          <w:iCs/>
          <w:color w:val="auto"/>
          <w:sz w:val="20"/>
          <w:szCs w:val="20"/>
        </w:rPr>
        <w:t>), alimoche (</w:t>
      </w:r>
      <w:proofErr w:type="spellStart"/>
      <w:r w:rsidRPr="00B66C32">
        <w:rPr>
          <w:rFonts w:ascii="Calibri" w:hAnsi="Calibri" w:cs="Calibri"/>
          <w:b/>
          <w:i/>
          <w:iCs/>
          <w:color w:val="auto"/>
          <w:sz w:val="20"/>
          <w:szCs w:val="20"/>
        </w:rPr>
        <w:t>Neophron</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percnopterus</w:t>
      </w:r>
      <w:proofErr w:type="spellEnd"/>
      <w:r w:rsidRPr="00B66C32">
        <w:rPr>
          <w:rFonts w:ascii="Calibri" w:hAnsi="Calibri" w:cs="Calibri"/>
          <w:b/>
          <w:i/>
          <w:iCs/>
          <w:color w:val="auto"/>
          <w:sz w:val="20"/>
          <w:szCs w:val="20"/>
        </w:rPr>
        <w:t>), buitre leonado (</w:t>
      </w:r>
      <w:proofErr w:type="spellStart"/>
      <w:r w:rsidRPr="00B66C32">
        <w:rPr>
          <w:rFonts w:ascii="Calibri" w:hAnsi="Calibri" w:cs="Calibri"/>
          <w:b/>
          <w:i/>
          <w:iCs/>
          <w:color w:val="auto"/>
          <w:sz w:val="20"/>
          <w:szCs w:val="20"/>
        </w:rPr>
        <w:t>Gyps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fulvus</w:t>
      </w:r>
      <w:proofErr w:type="spellEnd"/>
      <w:r w:rsidRPr="00B66C32">
        <w:rPr>
          <w:rFonts w:ascii="Calibri" w:hAnsi="Calibri" w:cs="Calibri"/>
          <w:b/>
          <w:i/>
          <w:iCs/>
          <w:color w:val="auto"/>
          <w:sz w:val="20"/>
          <w:szCs w:val="20"/>
        </w:rPr>
        <w:t>), culebrera europea (</w:t>
      </w:r>
      <w:proofErr w:type="spellStart"/>
      <w:r w:rsidRPr="00B66C32">
        <w:rPr>
          <w:rFonts w:ascii="Calibri" w:hAnsi="Calibri" w:cs="Calibri"/>
          <w:b/>
          <w:i/>
          <w:iCs/>
          <w:color w:val="auto"/>
          <w:sz w:val="20"/>
          <w:szCs w:val="20"/>
        </w:rPr>
        <w:t>Circaetus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gallicus</w:t>
      </w:r>
      <w:proofErr w:type="spellEnd"/>
      <w:r w:rsidRPr="00B66C32">
        <w:rPr>
          <w:rFonts w:ascii="Calibri" w:hAnsi="Calibri" w:cs="Calibri"/>
          <w:b/>
          <w:i/>
          <w:iCs/>
          <w:color w:val="auto"/>
          <w:sz w:val="20"/>
          <w:szCs w:val="20"/>
        </w:rPr>
        <w:t xml:space="preserve">), águila real (Aquila </w:t>
      </w:r>
      <w:proofErr w:type="spellStart"/>
      <w:r w:rsidRPr="00B66C32">
        <w:rPr>
          <w:rFonts w:ascii="Calibri" w:hAnsi="Calibri" w:cs="Calibri"/>
          <w:b/>
          <w:i/>
          <w:iCs/>
          <w:color w:val="auto"/>
          <w:sz w:val="20"/>
          <w:szCs w:val="20"/>
        </w:rPr>
        <w:t>chrysaetos</w:t>
      </w:r>
      <w:proofErr w:type="spellEnd"/>
      <w:r w:rsidRPr="00B66C32">
        <w:rPr>
          <w:rFonts w:ascii="Calibri" w:hAnsi="Calibri" w:cs="Calibri"/>
          <w:b/>
          <w:i/>
          <w:iCs/>
          <w:color w:val="auto"/>
          <w:sz w:val="20"/>
          <w:szCs w:val="20"/>
        </w:rPr>
        <w:t xml:space="preserve">), águila calzada (Aquila </w:t>
      </w:r>
      <w:proofErr w:type="spellStart"/>
      <w:r w:rsidRPr="00B66C32">
        <w:rPr>
          <w:rFonts w:ascii="Calibri" w:hAnsi="Calibri" w:cs="Calibri"/>
          <w:b/>
          <w:i/>
          <w:iCs/>
          <w:color w:val="auto"/>
          <w:sz w:val="20"/>
          <w:szCs w:val="20"/>
        </w:rPr>
        <w:t>pennata</w:t>
      </w:r>
      <w:proofErr w:type="spellEnd"/>
      <w:r w:rsidRPr="00B66C32">
        <w:rPr>
          <w:rFonts w:ascii="Calibri" w:hAnsi="Calibri" w:cs="Calibri"/>
          <w:b/>
          <w:i/>
          <w:iCs/>
          <w:color w:val="auto"/>
          <w:sz w:val="20"/>
          <w:szCs w:val="20"/>
        </w:rPr>
        <w:t xml:space="preserve">) todas ellas con afección moderada, águila perdicera (Aquila </w:t>
      </w:r>
      <w:proofErr w:type="spellStart"/>
      <w:r w:rsidRPr="00B66C32">
        <w:rPr>
          <w:rFonts w:ascii="Calibri" w:hAnsi="Calibri" w:cs="Calibri"/>
          <w:b/>
          <w:i/>
          <w:iCs/>
          <w:color w:val="auto"/>
          <w:sz w:val="20"/>
          <w:szCs w:val="20"/>
        </w:rPr>
        <w:t>fasciata</w:t>
      </w:r>
      <w:proofErr w:type="spellEnd"/>
      <w:r w:rsidRPr="00B66C32">
        <w:rPr>
          <w:rFonts w:ascii="Calibri" w:hAnsi="Calibri" w:cs="Calibri"/>
          <w:b/>
          <w:i/>
          <w:iCs/>
          <w:color w:val="auto"/>
          <w:sz w:val="20"/>
          <w:szCs w:val="20"/>
        </w:rPr>
        <w:t xml:space="preserve">) con afección muy baja-moderada y halcón peregrino (Falco </w:t>
      </w:r>
      <w:proofErr w:type="spellStart"/>
      <w:r w:rsidRPr="00B66C32">
        <w:rPr>
          <w:rFonts w:ascii="Calibri" w:hAnsi="Calibri" w:cs="Calibri"/>
          <w:b/>
          <w:i/>
          <w:iCs/>
          <w:color w:val="auto"/>
          <w:sz w:val="20"/>
          <w:szCs w:val="20"/>
        </w:rPr>
        <w:t>peregrinus</w:t>
      </w:r>
      <w:proofErr w:type="spellEnd"/>
      <w:r w:rsidRPr="00B66C32">
        <w:rPr>
          <w:rFonts w:ascii="Calibri" w:hAnsi="Calibri" w:cs="Calibri"/>
          <w:b/>
          <w:i/>
          <w:iCs/>
          <w:color w:val="auto"/>
          <w:sz w:val="20"/>
          <w:szCs w:val="20"/>
        </w:rPr>
        <w:t>) y búho real (Bubo bubo) con afección muy bajo”</w:t>
      </w:r>
    </w:p>
    <w:p w14:paraId="6EA59B30" w14:textId="77777777" w:rsidR="00AE5A13" w:rsidRPr="00B66C32" w:rsidRDefault="00AE5A13" w:rsidP="001565B4">
      <w:pPr>
        <w:spacing w:after="0" w:line="240" w:lineRule="auto"/>
        <w:rPr>
          <w:rFonts w:ascii="Calibri" w:hAnsi="Calibri" w:cs="Calibri"/>
          <w:b/>
          <w:sz w:val="20"/>
          <w:szCs w:val="20"/>
        </w:rPr>
      </w:pPr>
    </w:p>
    <w:p w14:paraId="623F7AB8" w14:textId="4B2045EC" w:rsidR="00AE5A13" w:rsidRPr="00B66C32" w:rsidRDefault="00AE5A1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2.6.</w:t>
      </w:r>
      <w:r w:rsidR="00E91B6E" w:rsidRPr="00B66C32">
        <w:rPr>
          <w:rFonts w:ascii="Calibri" w:hAnsi="Calibri" w:cs="Calibri"/>
          <w:b/>
          <w:color w:val="auto"/>
          <w:sz w:val="20"/>
          <w:szCs w:val="20"/>
        </w:rPr>
        <w:t>5</w:t>
      </w:r>
      <w:r w:rsidRPr="00B66C32">
        <w:rPr>
          <w:rFonts w:ascii="Calibri" w:hAnsi="Calibri" w:cs="Calibri"/>
          <w:b/>
          <w:color w:val="auto"/>
          <w:sz w:val="20"/>
          <w:szCs w:val="20"/>
        </w:rPr>
        <w:t xml:space="preserve">. </w:t>
      </w:r>
      <w:r w:rsidRPr="00B66C32">
        <w:rPr>
          <w:rFonts w:ascii="Calibri" w:hAnsi="Calibri" w:cs="Calibri"/>
          <w:b/>
          <w:bCs/>
          <w:color w:val="auto"/>
          <w:sz w:val="20"/>
          <w:szCs w:val="20"/>
        </w:rPr>
        <w:t xml:space="preserve">Ante las afecciones a la Red Natura 2000, deberían buscarse alternativas a este proyecto </w:t>
      </w:r>
      <w:r w:rsidRPr="00B66C32">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B66C32" w:rsidRDefault="00AE5A13" w:rsidP="001565B4">
      <w:pPr>
        <w:pStyle w:val="Default"/>
        <w:jc w:val="both"/>
        <w:rPr>
          <w:rFonts w:ascii="Calibri" w:hAnsi="Calibri" w:cs="Calibri"/>
          <w:b/>
          <w:color w:val="auto"/>
          <w:sz w:val="8"/>
          <w:szCs w:val="8"/>
        </w:rPr>
      </w:pPr>
    </w:p>
    <w:p w14:paraId="59242B28" w14:textId="77777777" w:rsidR="00936EE9" w:rsidRPr="00B66C32" w:rsidRDefault="00AE5A13"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B66C32">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B66C32">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B66C32">
        <w:rPr>
          <w:rFonts w:ascii="Calibri" w:hAnsi="Calibri" w:cs="Calibri"/>
          <w:b/>
          <w:bCs/>
          <w:i/>
          <w:iCs/>
          <w:sz w:val="20"/>
          <w:szCs w:val="20"/>
        </w:rPr>
        <w:t xml:space="preserve"> LIC /ZEC “Maestrazgo y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B66C32">
        <w:rPr>
          <w:rFonts w:ascii="Calibri" w:hAnsi="Calibri" w:cs="Calibri"/>
          <w:b/>
          <w:bCs/>
          <w:i/>
          <w:iCs/>
          <w:sz w:val="20"/>
          <w:szCs w:val="20"/>
        </w:rPr>
        <w:t>dupont</w:t>
      </w:r>
      <w:proofErr w:type="spellEnd"/>
      <w:r w:rsidRPr="00B66C32">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Javalambre y sus valores geológicos, culturales y patrimoniales”. </w:t>
      </w:r>
    </w:p>
    <w:p w14:paraId="05924D62" w14:textId="77777777" w:rsidR="00936EE9" w:rsidRPr="00B66C32" w:rsidRDefault="00936EE9" w:rsidP="001565B4">
      <w:pPr>
        <w:spacing w:after="0" w:line="240" w:lineRule="auto"/>
        <w:ind w:left="708"/>
        <w:jc w:val="both"/>
        <w:rPr>
          <w:rFonts w:ascii="Calibri" w:hAnsi="Calibri" w:cs="Calibri"/>
          <w:b/>
          <w:bCs/>
          <w:i/>
          <w:iCs/>
          <w:sz w:val="20"/>
          <w:szCs w:val="20"/>
        </w:rPr>
      </w:pPr>
    </w:p>
    <w:p w14:paraId="5449DC97" w14:textId="77777777" w:rsidR="00936EE9" w:rsidRPr="00B66C32" w:rsidRDefault="00700F1B" w:rsidP="001565B4">
      <w:pPr>
        <w:spacing w:after="0" w:line="240" w:lineRule="auto"/>
        <w:jc w:val="both"/>
        <w:rPr>
          <w:rFonts w:ascii="Calibri" w:hAnsi="Calibri" w:cs="Calibri"/>
          <w:b/>
          <w:bCs/>
          <w:i/>
          <w:iCs/>
          <w:sz w:val="20"/>
          <w:szCs w:val="20"/>
        </w:rPr>
      </w:pPr>
      <w:r w:rsidRPr="00B66C32">
        <w:rPr>
          <w:rFonts w:ascii="Calibri" w:hAnsi="Calibri" w:cs="Calibri"/>
          <w:b/>
          <w:sz w:val="20"/>
          <w:szCs w:val="20"/>
        </w:rPr>
        <w:t>2.</w:t>
      </w:r>
      <w:r w:rsidR="00D15F6F" w:rsidRPr="00B66C32">
        <w:rPr>
          <w:rFonts w:ascii="Calibri" w:hAnsi="Calibri" w:cs="Calibri"/>
          <w:b/>
          <w:sz w:val="20"/>
          <w:szCs w:val="20"/>
        </w:rPr>
        <w:t>6</w:t>
      </w:r>
      <w:r w:rsidRPr="00B66C32">
        <w:rPr>
          <w:rFonts w:ascii="Calibri" w:hAnsi="Calibri" w:cs="Calibri"/>
          <w:b/>
          <w:sz w:val="20"/>
          <w:szCs w:val="20"/>
        </w:rPr>
        <w:t>.</w:t>
      </w:r>
      <w:r w:rsidR="00E91B6E" w:rsidRPr="00B66C32">
        <w:rPr>
          <w:rFonts w:ascii="Calibri" w:hAnsi="Calibri" w:cs="Calibri"/>
          <w:b/>
          <w:sz w:val="20"/>
          <w:szCs w:val="20"/>
        </w:rPr>
        <w:t>6</w:t>
      </w:r>
      <w:r w:rsidRPr="00B66C32">
        <w:rPr>
          <w:rFonts w:ascii="Calibri" w:hAnsi="Calibri" w:cs="Calibri"/>
          <w:b/>
          <w:sz w:val="20"/>
          <w:szCs w:val="20"/>
        </w:rPr>
        <w:t xml:space="preserve">. En la Respuesta de la Comisión Europea a la Petición </w:t>
      </w:r>
      <w:proofErr w:type="spellStart"/>
      <w:r w:rsidRPr="00B66C32">
        <w:rPr>
          <w:rFonts w:ascii="Calibri" w:hAnsi="Calibri" w:cs="Calibri"/>
          <w:b/>
          <w:sz w:val="20"/>
          <w:szCs w:val="20"/>
        </w:rPr>
        <w:t>n.°</w:t>
      </w:r>
      <w:proofErr w:type="spellEnd"/>
      <w:r w:rsidRPr="00B66C32">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B66C32" w:rsidRDefault="00936EE9" w:rsidP="001565B4">
      <w:pPr>
        <w:spacing w:after="0" w:line="240" w:lineRule="auto"/>
        <w:jc w:val="both"/>
        <w:rPr>
          <w:rFonts w:ascii="Calibri" w:hAnsi="Calibri" w:cs="Calibri"/>
          <w:b/>
          <w:bCs/>
          <w:i/>
          <w:iCs/>
          <w:sz w:val="8"/>
          <w:szCs w:val="8"/>
        </w:rPr>
      </w:pPr>
    </w:p>
    <w:p w14:paraId="0B416D93" w14:textId="30A06CD7" w:rsidR="00700F1B" w:rsidRPr="00B66C32" w:rsidRDefault="00700F1B" w:rsidP="001565B4">
      <w:pPr>
        <w:spacing w:after="0" w:line="240" w:lineRule="auto"/>
        <w:ind w:left="708"/>
        <w:jc w:val="both"/>
        <w:rPr>
          <w:rFonts w:ascii="Calibri" w:hAnsi="Calibri" w:cs="Calibri"/>
          <w:b/>
          <w:bCs/>
          <w:i/>
          <w:iCs/>
          <w:sz w:val="20"/>
          <w:szCs w:val="20"/>
        </w:rPr>
      </w:pPr>
      <w:r w:rsidRPr="00B66C32">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B66C32" w:rsidRDefault="00700F1B" w:rsidP="001565B4">
      <w:pPr>
        <w:pStyle w:val="Default"/>
        <w:jc w:val="both"/>
        <w:rPr>
          <w:rFonts w:ascii="Calibri" w:hAnsi="Calibri" w:cs="Calibri"/>
          <w:b/>
          <w:bCs/>
          <w:color w:val="auto"/>
          <w:sz w:val="20"/>
          <w:szCs w:val="20"/>
        </w:rPr>
      </w:pPr>
    </w:p>
    <w:p w14:paraId="560CAC1B" w14:textId="406C271A" w:rsidR="00F90A03" w:rsidRPr="00B66C32" w:rsidRDefault="00F90A03"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D15F6F" w:rsidRPr="00B66C32">
        <w:rPr>
          <w:rFonts w:ascii="Calibri" w:hAnsi="Calibri" w:cs="Calibri"/>
          <w:b/>
          <w:color w:val="auto"/>
          <w:sz w:val="20"/>
          <w:szCs w:val="20"/>
        </w:rPr>
        <w:t>6</w:t>
      </w:r>
      <w:r w:rsidRPr="00B66C32">
        <w:rPr>
          <w:rFonts w:ascii="Calibri" w:hAnsi="Calibri" w:cs="Calibri"/>
          <w:b/>
          <w:color w:val="auto"/>
          <w:sz w:val="20"/>
          <w:szCs w:val="20"/>
        </w:rPr>
        <w:t>.</w:t>
      </w:r>
      <w:r w:rsidR="00E91B6E" w:rsidRPr="00B66C32">
        <w:rPr>
          <w:rFonts w:ascii="Calibri" w:hAnsi="Calibri" w:cs="Calibri"/>
          <w:b/>
          <w:color w:val="auto"/>
          <w:sz w:val="20"/>
          <w:szCs w:val="20"/>
        </w:rPr>
        <w:t>7</w:t>
      </w:r>
      <w:r w:rsidRPr="00B66C32">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B66C32" w:rsidRDefault="00F90A03" w:rsidP="001565B4">
      <w:pPr>
        <w:pStyle w:val="Default"/>
        <w:jc w:val="both"/>
        <w:rPr>
          <w:rFonts w:ascii="Calibri" w:hAnsi="Calibri" w:cs="Calibri"/>
          <w:b/>
          <w:color w:val="auto"/>
          <w:sz w:val="8"/>
          <w:szCs w:val="8"/>
        </w:rPr>
      </w:pPr>
    </w:p>
    <w:p w14:paraId="3F3364DF"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B66C32" w:rsidRDefault="00F90A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c) Debe tenerse en cuenta la alternativa cero. </w:t>
      </w:r>
    </w:p>
    <w:p w14:paraId="579B5899" w14:textId="77777777" w:rsidR="00E34515" w:rsidRPr="00B66C3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B66C32" w:rsidRDefault="006C3738" w:rsidP="001565B4">
      <w:pPr>
        <w:spacing w:after="0" w:line="240" w:lineRule="auto"/>
        <w:rPr>
          <w:b/>
          <w:bCs/>
          <w:sz w:val="20"/>
          <w:szCs w:val="20"/>
        </w:rPr>
      </w:pPr>
      <w:r w:rsidRPr="00B66C32">
        <w:rPr>
          <w:b/>
          <w:bCs/>
          <w:sz w:val="20"/>
          <w:szCs w:val="20"/>
        </w:rPr>
        <w:t>2.6.8</w:t>
      </w:r>
      <w:r w:rsidR="00E34515" w:rsidRPr="00B66C32">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B66C32" w:rsidRDefault="00E34515" w:rsidP="001565B4">
      <w:pPr>
        <w:spacing w:after="0" w:line="240" w:lineRule="auto"/>
        <w:rPr>
          <w:b/>
          <w:bCs/>
          <w:sz w:val="8"/>
          <w:szCs w:val="8"/>
        </w:rPr>
      </w:pPr>
    </w:p>
    <w:p w14:paraId="5C1E9973"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 xml:space="preserve">“En primer lugar, debe recordarse que el hecho de no causar perjuicio a la integridad de un lugar, en el sentido del artículo 6, apartado 3, segunda frase, de la Directiva sobre los hábitats, </w:t>
      </w:r>
      <w:r w:rsidRPr="00B66C32">
        <w:rPr>
          <w:b/>
          <w:bCs/>
          <w:i/>
          <w:iCs/>
          <w:sz w:val="20"/>
          <w:szCs w:val="20"/>
          <w:u w:val="single"/>
        </w:rPr>
        <w:t>requiere preservar dicho lugar en un estado de conservación favorable</w:t>
      </w:r>
      <w:r w:rsidRPr="00B66C32">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B66C32">
        <w:rPr>
          <w:b/>
          <w:bCs/>
          <w:i/>
          <w:iCs/>
          <w:sz w:val="20"/>
          <w:szCs w:val="20"/>
        </w:rPr>
        <w:t>Białowieża</w:t>
      </w:r>
      <w:proofErr w:type="spellEnd"/>
      <w:r w:rsidRPr="00B66C32">
        <w:rPr>
          <w:b/>
          <w:bCs/>
          <w:i/>
          <w:iCs/>
          <w:sz w:val="20"/>
          <w:szCs w:val="20"/>
        </w:rPr>
        <w:t>), C-441/17, EU:C:2018:255, apartado 116].</w:t>
      </w:r>
    </w:p>
    <w:p w14:paraId="1CF1AD8B" w14:textId="77777777" w:rsidR="00E34515" w:rsidRPr="00B66C32" w:rsidRDefault="00E34515" w:rsidP="001565B4">
      <w:pPr>
        <w:spacing w:after="0" w:line="240" w:lineRule="auto"/>
        <w:ind w:left="708"/>
        <w:jc w:val="both"/>
        <w:rPr>
          <w:b/>
          <w:bCs/>
          <w:i/>
          <w:iCs/>
          <w:sz w:val="8"/>
          <w:szCs w:val="8"/>
        </w:rPr>
      </w:pPr>
    </w:p>
    <w:p w14:paraId="7E9B5C06"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B66C32" w:rsidRDefault="00E34515" w:rsidP="001565B4">
      <w:pPr>
        <w:spacing w:after="0" w:line="240" w:lineRule="auto"/>
        <w:ind w:left="708"/>
        <w:jc w:val="both"/>
        <w:rPr>
          <w:b/>
          <w:bCs/>
          <w:i/>
          <w:iCs/>
          <w:sz w:val="8"/>
          <w:szCs w:val="8"/>
        </w:rPr>
      </w:pPr>
    </w:p>
    <w:p w14:paraId="3D0B3898"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B66C32">
        <w:rPr>
          <w:b/>
          <w:bCs/>
          <w:i/>
          <w:iCs/>
          <w:sz w:val="20"/>
          <w:szCs w:val="20"/>
        </w:rPr>
        <w:t>Białowieża</w:t>
      </w:r>
      <w:proofErr w:type="spellEnd"/>
      <w:r w:rsidRPr="00B66C32">
        <w:rPr>
          <w:b/>
          <w:bCs/>
          <w:i/>
          <w:iCs/>
          <w:sz w:val="20"/>
          <w:szCs w:val="20"/>
        </w:rPr>
        <w:t>), C-441/17, EU:C:2018:255, apartado 120)”</w:t>
      </w:r>
    </w:p>
    <w:p w14:paraId="7286FB14" w14:textId="77777777" w:rsidR="00E34515" w:rsidRPr="00B66C32"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B66C32" w:rsidRDefault="006C3738" w:rsidP="001565B4">
      <w:pPr>
        <w:keepLines/>
        <w:spacing w:after="0" w:line="240" w:lineRule="auto"/>
        <w:jc w:val="both"/>
        <w:rPr>
          <w:b/>
          <w:sz w:val="20"/>
          <w:szCs w:val="20"/>
        </w:rPr>
      </w:pPr>
      <w:r w:rsidRPr="00B66C32">
        <w:rPr>
          <w:b/>
          <w:sz w:val="20"/>
          <w:szCs w:val="20"/>
        </w:rPr>
        <w:t>2.6.9</w:t>
      </w:r>
      <w:r w:rsidR="00E34515" w:rsidRPr="00B66C32">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B66C32" w:rsidRDefault="00E34515" w:rsidP="001565B4">
      <w:pPr>
        <w:keepLines/>
        <w:spacing w:after="0" w:line="240" w:lineRule="auto"/>
        <w:jc w:val="both"/>
        <w:rPr>
          <w:b/>
          <w:sz w:val="8"/>
          <w:szCs w:val="8"/>
        </w:rPr>
      </w:pPr>
    </w:p>
    <w:p w14:paraId="59D0263D" w14:textId="77777777" w:rsidR="00E34515" w:rsidRPr="00B66C32" w:rsidRDefault="00E34515" w:rsidP="001565B4">
      <w:pPr>
        <w:keepLines/>
        <w:spacing w:after="0" w:line="240" w:lineRule="auto"/>
        <w:ind w:left="720"/>
        <w:jc w:val="both"/>
        <w:rPr>
          <w:b/>
          <w:i/>
          <w:sz w:val="20"/>
          <w:szCs w:val="20"/>
        </w:rPr>
      </w:pPr>
      <w:r w:rsidRPr="00B66C32">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B66C32" w:rsidRDefault="00E34515" w:rsidP="001565B4">
      <w:pPr>
        <w:keepLines/>
        <w:spacing w:after="0" w:line="240" w:lineRule="auto"/>
        <w:ind w:left="720"/>
        <w:jc w:val="both"/>
        <w:rPr>
          <w:b/>
          <w:i/>
          <w:sz w:val="20"/>
          <w:szCs w:val="20"/>
        </w:rPr>
      </w:pPr>
    </w:p>
    <w:p w14:paraId="407EEA91" w14:textId="6D9319C8" w:rsidR="00E34515" w:rsidRPr="00B66C32" w:rsidRDefault="006C3738" w:rsidP="001565B4">
      <w:pPr>
        <w:spacing w:after="0" w:line="240" w:lineRule="auto"/>
        <w:jc w:val="both"/>
        <w:rPr>
          <w:b/>
          <w:bCs/>
          <w:sz w:val="20"/>
          <w:szCs w:val="20"/>
        </w:rPr>
      </w:pPr>
      <w:r w:rsidRPr="00B66C32">
        <w:rPr>
          <w:b/>
          <w:iCs/>
          <w:sz w:val="20"/>
          <w:szCs w:val="20"/>
        </w:rPr>
        <w:t>2.6.10</w:t>
      </w:r>
      <w:r w:rsidR="00E34515" w:rsidRPr="00B66C32">
        <w:rPr>
          <w:b/>
          <w:iCs/>
          <w:sz w:val="20"/>
          <w:szCs w:val="20"/>
        </w:rPr>
        <w:t>.</w:t>
      </w:r>
      <w:r w:rsidR="00E34515" w:rsidRPr="00B66C32">
        <w:rPr>
          <w:b/>
          <w:i/>
          <w:sz w:val="20"/>
          <w:szCs w:val="20"/>
        </w:rPr>
        <w:t xml:space="preserve"> </w:t>
      </w:r>
      <w:r w:rsidR="00E34515" w:rsidRPr="00B66C32">
        <w:rPr>
          <w:b/>
          <w:bCs/>
          <w:sz w:val="20"/>
          <w:szCs w:val="20"/>
        </w:rPr>
        <w:t>Tal y como señala la Sentencia del TJUE de 24 de noviembre de 2016 en el Asunto 461/14:</w:t>
      </w:r>
    </w:p>
    <w:p w14:paraId="5FF9A640" w14:textId="77777777" w:rsidR="00E34515" w:rsidRPr="00B66C32" w:rsidRDefault="00E34515" w:rsidP="001565B4">
      <w:pPr>
        <w:spacing w:after="0" w:line="240" w:lineRule="auto"/>
        <w:jc w:val="both"/>
        <w:rPr>
          <w:b/>
          <w:bCs/>
          <w:sz w:val="8"/>
          <w:szCs w:val="8"/>
        </w:rPr>
      </w:pPr>
    </w:p>
    <w:p w14:paraId="076BBC78"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B66C32" w:rsidRDefault="00E34515" w:rsidP="001565B4">
      <w:pPr>
        <w:spacing w:after="0" w:line="240" w:lineRule="auto"/>
        <w:ind w:left="708"/>
        <w:jc w:val="both"/>
        <w:rPr>
          <w:b/>
          <w:bCs/>
          <w:i/>
          <w:iCs/>
          <w:sz w:val="8"/>
          <w:szCs w:val="8"/>
        </w:rPr>
      </w:pPr>
    </w:p>
    <w:p w14:paraId="4B2A0B8E"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B66C32" w:rsidRDefault="00E34515" w:rsidP="001565B4">
      <w:pPr>
        <w:spacing w:after="0" w:line="240" w:lineRule="auto"/>
        <w:ind w:left="708"/>
        <w:jc w:val="both"/>
        <w:rPr>
          <w:b/>
          <w:bCs/>
          <w:i/>
          <w:iCs/>
          <w:sz w:val="8"/>
          <w:szCs w:val="8"/>
        </w:rPr>
      </w:pPr>
    </w:p>
    <w:p w14:paraId="4917F7F4" w14:textId="77777777" w:rsidR="00E34515" w:rsidRPr="00B66C32" w:rsidRDefault="00E34515" w:rsidP="001565B4">
      <w:pPr>
        <w:spacing w:after="0" w:line="240" w:lineRule="auto"/>
        <w:ind w:left="708"/>
        <w:jc w:val="both"/>
        <w:rPr>
          <w:b/>
          <w:bCs/>
          <w:i/>
          <w:iCs/>
          <w:sz w:val="20"/>
          <w:szCs w:val="20"/>
        </w:rPr>
      </w:pPr>
      <w:r w:rsidRPr="00B66C32">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B66C32" w:rsidRDefault="00E34515" w:rsidP="001565B4">
      <w:pPr>
        <w:pStyle w:val="Default"/>
        <w:jc w:val="both"/>
        <w:rPr>
          <w:rFonts w:ascii="Calibri" w:hAnsi="Calibri" w:cs="Calibri"/>
          <w:b/>
          <w:bCs/>
          <w:color w:val="auto"/>
          <w:sz w:val="20"/>
          <w:szCs w:val="20"/>
        </w:rPr>
      </w:pPr>
    </w:p>
    <w:p w14:paraId="646682BB" w14:textId="3BD7D838" w:rsidR="00D15F6F" w:rsidRPr="00B66C32" w:rsidRDefault="00D15F6F"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2.6.</w:t>
      </w:r>
      <w:r w:rsidR="008C18C3" w:rsidRPr="00B66C32">
        <w:rPr>
          <w:rFonts w:ascii="Calibri" w:hAnsi="Calibri" w:cs="Calibri"/>
          <w:b/>
          <w:sz w:val="20"/>
          <w:szCs w:val="20"/>
        </w:rPr>
        <w:t>11</w:t>
      </w:r>
      <w:r w:rsidRPr="00B66C32">
        <w:rPr>
          <w:rFonts w:ascii="Calibri" w:hAnsi="Calibri" w:cs="Calibri"/>
          <w:b/>
          <w:sz w:val="20"/>
          <w:szCs w:val="20"/>
        </w:rPr>
        <w:t xml:space="preserve">. </w:t>
      </w:r>
      <w:r w:rsidRPr="00B66C32">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B66C32"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B66C32" w:rsidRDefault="00D15F6F" w:rsidP="001565B4">
      <w:pPr>
        <w:spacing w:after="0" w:line="240" w:lineRule="auto"/>
        <w:jc w:val="both"/>
        <w:rPr>
          <w:rFonts w:ascii="Calibri" w:eastAsia="Times New Roman" w:hAnsi="Calibri" w:cs="Calibri"/>
          <w:b/>
          <w:sz w:val="20"/>
          <w:szCs w:val="20"/>
          <w:lang w:eastAsia="es-ES"/>
        </w:rPr>
      </w:pPr>
      <w:r w:rsidRPr="00B66C32">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B66C32">
        <w:rPr>
          <w:rFonts w:ascii="Calibri" w:eastAsia="Times New Roman" w:hAnsi="Calibri" w:cs="Calibri"/>
          <w:b/>
          <w:sz w:val="20"/>
          <w:szCs w:val="20"/>
          <w:lang w:eastAsia="es-ES"/>
        </w:rPr>
        <w:t>e procurará evitar alternativas:</w:t>
      </w:r>
    </w:p>
    <w:p w14:paraId="22DBDC84" w14:textId="77777777" w:rsidR="00D15F6F" w:rsidRPr="00B66C32"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00936EE9" w:rsidRPr="00B66C32">
        <w:rPr>
          <w:rFonts w:ascii="Calibri" w:eastAsia="Times New Roman" w:hAnsi="Calibri" w:cs="Calibri"/>
          <w:b/>
          <w:i/>
          <w:sz w:val="20"/>
          <w:szCs w:val="20"/>
          <w:lang w:eastAsia="es-ES"/>
        </w:rPr>
        <w:t xml:space="preserve"> </w:t>
      </w:r>
      <w:r w:rsidRPr="00B66C32">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B66C32">
        <w:rPr>
          <w:rFonts w:ascii="Calibri" w:eastAsia="Times New Roman" w:hAnsi="Calibri" w:cs="Calibri"/>
          <w:b/>
          <w:i/>
          <w:sz w:val="20"/>
          <w:szCs w:val="20"/>
          <w:lang w:eastAsia="es-ES"/>
        </w:rPr>
        <w:t>ZECs</w:t>
      </w:r>
      <w:proofErr w:type="spellEnd"/>
      <w:r w:rsidRPr="00B66C32">
        <w:rPr>
          <w:rFonts w:ascii="Calibri" w:eastAsia="Times New Roman" w:hAnsi="Calibri" w:cs="Calibri"/>
          <w:b/>
          <w:i/>
          <w:sz w:val="20"/>
          <w:szCs w:val="20"/>
          <w:lang w:eastAsia="es-ES"/>
        </w:rPr>
        <w:t>/</w:t>
      </w:r>
      <w:proofErr w:type="spellStart"/>
      <w:r w:rsidRPr="00B66C32">
        <w:rPr>
          <w:rFonts w:ascii="Calibri" w:eastAsia="Times New Roman" w:hAnsi="Calibri" w:cs="Calibri"/>
          <w:b/>
          <w:i/>
          <w:sz w:val="20"/>
          <w:szCs w:val="20"/>
          <w:lang w:eastAsia="es-ES"/>
        </w:rPr>
        <w:t>LICs</w:t>
      </w:r>
      <w:proofErr w:type="spellEnd"/>
      <w:r w:rsidRPr="00B66C32">
        <w:rPr>
          <w:rFonts w:ascii="Calibri" w:eastAsia="Times New Roman" w:hAnsi="Calibri" w:cs="Calibri"/>
          <w:b/>
          <w:i/>
          <w:sz w:val="20"/>
          <w:szCs w:val="20"/>
          <w:lang w:eastAsia="es-ES"/>
        </w:rPr>
        <w:t xml:space="preserve"> con quirópteros y 2-10 km para </w:t>
      </w:r>
      <w:proofErr w:type="spellStart"/>
      <w:r w:rsidRPr="00B66C32">
        <w:rPr>
          <w:rFonts w:ascii="Calibri" w:eastAsia="Times New Roman" w:hAnsi="Calibri" w:cs="Calibri"/>
          <w:b/>
          <w:i/>
          <w:sz w:val="20"/>
          <w:szCs w:val="20"/>
          <w:lang w:eastAsia="es-ES"/>
        </w:rPr>
        <w:t>ZEPAs</w:t>
      </w:r>
      <w:proofErr w:type="spellEnd"/>
      <w:r w:rsidRPr="00B66C32">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de nuevos tendidos eléctricos aéreos dentro de </w:t>
      </w:r>
      <w:proofErr w:type="spellStart"/>
      <w:r w:rsidRPr="00B66C32">
        <w:rPr>
          <w:rFonts w:ascii="Calibri" w:eastAsia="Times New Roman" w:hAnsi="Calibri" w:cs="Calibri"/>
          <w:b/>
          <w:i/>
          <w:sz w:val="20"/>
          <w:szCs w:val="20"/>
          <w:lang w:eastAsia="es-ES"/>
        </w:rPr>
        <w:t>ZEPAs</w:t>
      </w:r>
      <w:proofErr w:type="spellEnd"/>
      <w:r w:rsidRPr="00B66C32">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B66C32"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B66C32" w:rsidRDefault="00D15F6F"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sym w:font="Symbol" w:char="F0B7"/>
      </w:r>
      <w:r w:rsidRPr="00B66C32">
        <w:rPr>
          <w:rFonts w:ascii="Calibri" w:eastAsia="Times New Roman" w:hAnsi="Calibri" w:cs="Calibri"/>
          <w:b/>
          <w:i/>
          <w:sz w:val="20"/>
          <w:szCs w:val="20"/>
          <w:lang w:eastAsia="es-ES"/>
        </w:rPr>
        <w:t xml:space="preserve"> en Lugares de Interés Geológico.</w:t>
      </w:r>
    </w:p>
    <w:p w14:paraId="113EBB72" w14:textId="77777777" w:rsidR="00D15F6F" w:rsidRPr="00B66C32"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B66C32"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B66C32">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B66C32" w:rsidRDefault="00D15F6F" w:rsidP="001565B4">
      <w:pPr>
        <w:pStyle w:val="Default"/>
        <w:jc w:val="both"/>
        <w:rPr>
          <w:rFonts w:ascii="Calibri" w:hAnsi="Calibri" w:cs="Calibri"/>
          <w:b/>
          <w:bCs/>
          <w:color w:val="auto"/>
          <w:sz w:val="20"/>
          <w:szCs w:val="20"/>
        </w:rPr>
      </w:pPr>
    </w:p>
    <w:p w14:paraId="199C477B" w14:textId="77777777" w:rsidR="008C18C3" w:rsidRPr="00B66C32" w:rsidRDefault="008C18C3" w:rsidP="001565B4">
      <w:pPr>
        <w:pStyle w:val="Default"/>
        <w:jc w:val="both"/>
        <w:rPr>
          <w:rFonts w:ascii="Calibri" w:hAnsi="Calibri" w:cs="Calibri"/>
          <w:b/>
          <w:bCs/>
          <w:color w:val="auto"/>
          <w:sz w:val="20"/>
          <w:szCs w:val="20"/>
        </w:rPr>
      </w:pPr>
    </w:p>
    <w:p w14:paraId="29B24DEA" w14:textId="7D47D9D9" w:rsidR="009C0F5F" w:rsidRPr="00B66C32" w:rsidRDefault="008C18C3" w:rsidP="001565B4">
      <w:pPr>
        <w:keepLines/>
        <w:spacing w:after="0" w:line="240" w:lineRule="auto"/>
        <w:jc w:val="both"/>
        <w:rPr>
          <w:b/>
          <w:sz w:val="20"/>
          <w:szCs w:val="20"/>
          <w:u w:val="single"/>
        </w:rPr>
      </w:pPr>
      <w:r w:rsidRPr="00B66C32">
        <w:rPr>
          <w:b/>
          <w:sz w:val="20"/>
          <w:szCs w:val="20"/>
        </w:rPr>
        <w:t xml:space="preserve">2.7. </w:t>
      </w:r>
      <w:r w:rsidR="009C0F5F" w:rsidRPr="00B66C32">
        <w:rPr>
          <w:b/>
          <w:sz w:val="20"/>
          <w:szCs w:val="20"/>
          <w:u w:val="single"/>
        </w:rPr>
        <w:t>NO SE HA MOTIVADO LA NECESIDAD DE IMPLANTAR ESTAS INSTALACIONES DENTRO DE LA RED NATURA 2000</w:t>
      </w:r>
    </w:p>
    <w:p w14:paraId="3863C25B" w14:textId="77777777" w:rsidR="009C0F5F" w:rsidRPr="00B66C32" w:rsidRDefault="009C0F5F" w:rsidP="001565B4">
      <w:pPr>
        <w:keepLines/>
        <w:spacing w:after="0" w:line="240" w:lineRule="auto"/>
        <w:jc w:val="both"/>
        <w:rPr>
          <w:b/>
          <w:sz w:val="8"/>
          <w:szCs w:val="8"/>
        </w:rPr>
      </w:pPr>
    </w:p>
    <w:p w14:paraId="6623E74F" w14:textId="4053886C" w:rsidR="009C0F5F" w:rsidRPr="00B66C32" w:rsidRDefault="008C18C3" w:rsidP="001565B4">
      <w:pPr>
        <w:keepLines/>
        <w:spacing w:after="0" w:line="240" w:lineRule="auto"/>
        <w:jc w:val="both"/>
        <w:rPr>
          <w:b/>
          <w:sz w:val="20"/>
          <w:szCs w:val="20"/>
        </w:rPr>
      </w:pPr>
      <w:r w:rsidRPr="00B66C32">
        <w:rPr>
          <w:b/>
          <w:sz w:val="20"/>
          <w:szCs w:val="20"/>
        </w:rPr>
        <w:t>2.7</w:t>
      </w:r>
      <w:r w:rsidR="009C0F5F" w:rsidRPr="00B66C32">
        <w:rPr>
          <w:b/>
          <w:sz w:val="20"/>
          <w:szCs w:val="20"/>
        </w:rPr>
        <w:t xml:space="preserve">.1. Considerando que la energía que se produce aquí se transporta a través de Morella hacia Cataluña, no existe ninguna circunstancia que justifique la </w:t>
      </w:r>
      <w:r w:rsidR="006075BC" w:rsidRPr="00B66C32">
        <w:rPr>
          <w:b/>
          <w:sz w:val="20"/>
          <w:szCs w:val="20"/>
        </w:rPr>
        <w:t xml:space="preserve">necesidad de </w:t>
      </w:r>
      <w:r w:rsidR="009C0F5F" w:rsidRPr="00B66C32">
        <w:rPr>
          <w:b/>
          <w:sz w:val="20"/>
          <w:szCs w:val="20"/>
        </w:rPr>
        <w:t>ocupación de estos espacios de la Red Natura</w:t>
      </w:r>
    </w:p>
    <w:p w14:paraId="0A6DC221" w14:textId="77777777" w:rsidR="009C0F5F" w:rsidRPr="00B66C32" w:rsidRDefault="009C0F5F" w:rsidP="001565B4">
      <w:pPr>
        <w:keepLines/>
        <w:spacing w:after="0" w:line="240" w:lineRule="auto"/>
        <w:jc w:val="both"/>
        <w:rPr>
          <w:b/>
          <w:sz w:val="20"/>
          <w:szCs w:val="20"/>
        </w:rPr>
      </w:pPr>
    </w:p>
    <w:p w14:paraId="2FBD2C34" w14:textId="77777777" w:rsidR="009C0F5F" w:rsidRPr="00B66C32" w:rsidRDefault="009C0F5F" w:rsidP="001565B4">
      <w:pPr>
        <w:keepLines/>
        <w:spacing w:after="0" w:line="240" w:lineRule="auto"/>
        <w:jc w:val="both"/>
        <w:rPr>
          <w:b/>
          <w:sz w:val="20"/>
          <w:szCs w:val="20"/>
        </w:rPr>
      </w:pPr>
      <w:bookmarkStart w:id="9" w:name="_Hlk171070091"/>
      <w:r w:rsidRPr="00B66C32">
        <w:rPr>
          <w:b/>
          <w:sz w:val="20"/>
          <w:szCs w:val="20"/>
        </w:rPr>
        <w:t>La Sentencia del Tribunal de Justicia de la UE (Sala Sexta) de 22 de junio de 2022, Asunto C-661/20 señala:</w:t>
      </w:r>
    </w:p>
    <w:p w14:paraId="075593EC" w14:textId="77777777" w:rsidR="009C0F5F" w:rsidRPr="00B66C32" w:rsidRDefault="009C0F5F" w:rsidP="001565B4">
      <w:pPr>
        <w:keepLines/>
        <w:spacing w:after="0" w:line="240" w:lineRule="auto"/>
        <w:jc w:val="both"/>
        <w:rPr>
          <w:b/>
          <w:sz w:val="20"/>
          <w:szCs w:val="20"/>
        </w:rPr>
      </w:pPr>
    </w:p>
    <w:p w14:paraId="79186DB8" w14:textId="77777777" w:rsidR="009C0F5F" w:rsidRPr="00B66C32" w:rsidRDefault="009C0F5F" w:rsidP="001565B4">
      <w:pPr>
        <w:keepLines/>
        <w:spacing w:after="0" w:line="240" w:lineRule="auto"/>
        <w:ind w:left="720"/>
        <w:jc w:val="both"/>
        <w:rPr>
          <w:b/>
          <w:i/>
          <w:sz w:val="20"/>
          <w:szCs w:val="20"/>
        </w:rPr>
      </w:pPr>
      <w:r w:rsidRPr="00B66C32">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B66C32">
        <w:rPr>
          <w:b/>
          <w:i/>
          <w:sz w:val="20"/>
          <w:szCs w:val="20"/>
        </w:rPr>
        <w:t>Białowieża</w:t>
      </w:r>
      <w:proofErr w:type="spellEnd"/>
      <w:r w:rsidRPr="00B66C32">
        <w:rPr>
          <w:b/>
          <w:i/>
          <w:sz w:val="20"/>
          <w:szCs w:val="20"/>
        </w:rPr>
        <w:t>), C-441/17, EU:C:2018:255, apartado 112)”.</w:t>
      </w:r>
    </w:p>
    <w:bookmarkEnd w:id="9"/>
    <w:p w14:paraId="55A8C608" w14:textId="77777777" w:rsidR="00DD5303" w:rsidRPr="00B66C32" w:rsidRDefault="00DD5303" w:rsidP="001565B4">
      <w:pPr>
        <w:pStyle w:val="Default"/>
        <w:jc w:val="both"/>
        <w:rPr>
          <w:rFonts w:ascii="Calibri" w:hAnsi="Calibri" w:cs="Calibri"/>
          <w:b/>
          <w:bCs/>
          <w:color w:val="auto"/>
          <w:sz w:val="20"/>
          <w:szCs w:val="20"/>
        </w:rPr>
      </w:pPr>
    </w:p>
    <w:p w14:paraId="6A76A5FC" w14:textId="77777777" w:rsidR="008C18C3" w:rsidRPr="00B66C32" w:rsidRDefault="008C18C3" w:rsidP="001565B4">
      <w:pPr>
        <w:pStyle w:val="Default"/>
        <w:jc w:val="both"/>
        <w:rPr>
          <w:rFonts w:ascii="Calibri" w:hAnsi="Calibri" w:cs="Calibri"/>
          <w:b/>
          <w:bCs/>
          <w:color w:val="auto"/>
          <w:sz w:val="20"/>
          <w:szCs w:val="20"/>
        </w:rPr>
      </w:pPr>
    </w:p>
    <w:bookmarkEnd w:id="8"/>
    <w:p w14:paraId="402527ED" w14:textId="4BF2E48C" w:rsidR="009C0F5F" w:rsidRPr="00B66C32" w:rsidRDefault="009C0F5F" w:rsidP="001565B4">
      <w:pPr>
        <w:spacing w:after="0" w:line="240" w:lineRule="auto"/>
        <w:jc w:val="both"/>
        <w:rPr>
          <w:b/>
          <w:bCs/>
          <w:sz w:val="20"/>
          <w:szCs w:val="20"/>
        </w:rPr>
      </w:pPr>
      <w:r w:rsidRPr="00B66C32">
        <w:rPr>
          <w:b/>
          <w:bCs/>
          <w:sz w:val="20"/>
          <w:szCs w:val="20"/>
        </w:rPr>
        <w:t>2.</w:t>
      </w:r>
      <w:r w:rsidR="008C18C3" w:rsidRPr="00B66C32">
        <w:rPr>
          <w:b/>
          <w:bCs/>
          <w:sz w:val="20"/>
          <w:szCs w:val="20"/>
        </w:rPr>
        <w:t>8</w:t>
      </w:r>
      <w:r w:rsidRPr="00B66C32">
        <w:rPr>
          <w:b/>
          <w:bCs/>
          <w:sz w:val="20"/>
          <w:szCs w:val="20"/>
        </w:rPr>
        <w:t xml:space="preserve">. </w:t>
      </w:r>
      <w:r w:rsidRPr="00B66C32">
        <w:rPr>
          <w:b/>
          <w:bCs/>
          <w:sz w:val="20"/>
          <w:szCs w:val="20"/>
          <w:u w:val="single"/>
        </w:rPr>
        <w:t>EL PROYECTO DEBE SER DENEGADO AL NO EXISTIR CERTEZA DE QUE LOS PARQUES EÓLICOS NO PRODUCIRÁN EFECTOS PERJUDICIALES PARA LA INTEGRIDAD DE LOS ESPACIOS NATURALES DE LA RED NATURA 2000</w:t>
      </w:r>
      <w:r w:rsidRPr="00B66C32">
        <w:rPr>
          <w:b/>
          <w:bCs/>
          <w:sz w:val="20"/>
          <w:szCs w:val="20"/>
        </w:rPr>
        <w:t xml:space="preserve"> </w:t>
      </w:r>
    </w:p>
    <w:p w14:paraId="6C7983B0" w14:textId="77777777" w:rsidR="009C0F5F" w:rsidRPr="00B66C32" w:rsidRDefault="009C0F5F" w:rsidP="001565B4">
      <w:pPr>
        <w:spacing w:after="0" w:line="240" w:lineRule="auto"/>
        <w:jc w:val="both"/>
        <w:rPr>
          <w:b/>
          <w:bCs/>
          <w:sz w:val="8"/>
          <w:szCs w:val="8"/>
        </w:rPr>
      </w:pPr>
    </w:p>
    <w:p w14:paraId="0CBDF9EA" w14:textId="77777777" w:rsidR="009C0F5F" w:rsidRPr="00B66C32" w:rsidRDefault="009C0F5F" w:rsidP="001565B4">
      <w:pPr>
        <w:spacing w:after="0" w:line="240" w:lineRule="auto"/>
        <w:jc w:val="both"/>
        <w:rPr>
          <w:b/>
          <w:bCs/>
          <w:sz w:val="20"/>
          <w:szCs w:val="20"/>
        </w:rPr>
      </w:pPr>
      <w:r w:rsidRPr="00B66C32">
        <w:rPr>
          <w:b/>
          <w:bCs/>
          <w:sz w:val="20"/>
          <w:szCs w:val="20"/>
        </w:rPr>
        <w:t>La Sentencia del Tribunal de Justicia (Sala Cuarta) de 20 de septiembre de 2007 en el asunto C-304/05, recuerda que:</w:t>
      </w:r>
    </w:p>
    <w:p w14:paraId="6F294CF6" w14:textId="77777777" w:rsidR="009C0F5F" w:rsidRPr="00B66C32" w:rsidRDefault="009C0F5F" w:rsidP="001565B4">
      <w:pPr>
        <w:spacing w:after="0" w:line="240" w:lineRule="auto"/>
        <w:jc w:val="both"/>
        <w:rPr>
          <w:b/>
          <w:bCs/>
          <w:sz w:val="8"/>
          <w:szCs w:val="8"/>
        </w:rPr>
      </w:pPr>
    </w:p>
    <w:p w14:paraId="1E7A7A19" w14:textId="77777777" w:rsidR="009C0F5F" w:rsidRPr="00B66C32" w:rsidRDefault="009C0F5F" w:rsidP="001565B4">
      <w:pPr>
        <w:spacing w:after="0" w:line="240" w:lineRule="auto"/>
        <w:ind w:left="708"/>
        <w:jc w:val="both"/>
        <w:rPr>
          <w:b/>
          <w:bCs/>
          <w:i/>
          <w:iCs/>
          <w:sz w:val="20"/>
          <w:szCs w:val="20"/>
        </w:rPr>
      </w:pPr>
      <w:r w:rsidRPr="00B66C32">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B66C32">
        <w:rPr>
          <w:b/>
          <w:bCs/>
          <w:i/>
          <w:iCs/>
          <w:sz w:val="20"/>
          <w:szCs w:val="20"/>
        </w:rPr>
        <w:t>Waddenzee</w:t>
      </w:r>
      <w:proofErr w:type="spellEnd"/>
      <w:r w:rsidRPr="00B66C32">
        <w:rPr>
          <w:b/>
          <w:bCs/>
          <w:i/>
          <w:iCs/>
          <w:sz w:val="20"/>
          <w:szCs w:val="20"/>
        </w:rPr>
        <w:t>, apartados 56 y 57, y Castro Verde, apartado 20)</w:t>
      </w:r>
    </w:p>
    <w:p w14:paraId="55481656" w14:textId="77777777" w:rsidR="009C0F5F" w:rsidRPr="00B66C32" w:rsidRDefault="009C0F5F" w:rsidP="001565B4">
      <w:pPr>
        <w:spacing w:after="0" w:line="240" w:lineRule="auto"/>
        <w:ind w:left="708"/>
        <w:jc w:val="both"/>
        <w:rPr>
          <w:b/>
          <w:bCs/>
          <w:i/>
          <w:iCs/>
          <w:sz w:val="20"/>
          <w:szCs w:val="20"/>
        </w:rPr>
      </w:pPr>
    </w:p>
    <w:p w14:paraId="773B7C86" w14:textId="77777777" w:rsidR="009C0F5F" w:rsidRPr="00B66C32" w:rsidRDefault="009C0F5F" w:rsidP="001565B4">
      <w:pPr>
        <w:pStyle w:val="Default"/>
        <w:jc w:val="both"/>
        <w:rPr>
          <w:rFonts w:ascii="Calibri" w:hAnsi="Calibri" w:cs="Calibri"/>
          <w:b/>
          <w:bCs/>
          <w:color w:val="auto"/>
          <w:sz w:val="20"/>
          <w:szCs w:val="20"/>
        </w:rPr>
      </w:pPr>
    </w:p>
    <w:p w14:paraId="38962B90" w14:textId="2D62FD77" w:rsidR="00AE5A13" w:rsidRPr="00B66C32" w:rsidRDefault="00AE5A13" w:rsidP="001565B4">
      <w:pPr>
        <w:shd w:val="clear" w:color="auto" w:fill="FFFFFF" w:themeFill="background1"/>
        <w:spacing w:after="0" w:line="240" w:lineRule="auto"/>
        <w:jc w:val="both"/>
        <w:rPr>
          <w:b/>
          <w:sz w:val="24"/>
          <w:szCs w:val="24"/>
        </w:rPr>
      </w:pPr>
      <w:r w:rsidRPr="00B66C32">
        <w:rPr>
          <w:rFonts w:ascii="Calibri" w:hAnsi="Calibri" w:cs="Calibri"/>
          <w:b/>
          <w:bCs/>
          <w:sz w:val="20"/>
          <w:szCs w:val="20"/>
        </w:rPr>
        <w:t>2.</w:t>
      </w:r>
      <w:r w:rsidR="008C18C3" w:rsidRPr="00B66C32">
        <w:rPr>
          <w:rFonts w:ascii="Calibri" w:hAnsi="Calibri" w:cs="Calibri"/>
          <w:b/>
          <w:bCs/>
          <w:sz w:val="20"/>
          <w:szCs w:val="20"/>
        </w:rPr>
        <w:t>9</w:t>
      </w:r>
      <w:r w:rsidRPr="00B66C32">
        <w:rPr>
          <w:rFonts w:ascii="Calibri" w:hAnsi="Calibri" w:cs="Calibri"/>
          <w:b/>
          <w:bCs/>
          <w:sz w:val="20"/>
          <w:szCs w:val="20"/>
        </w:rPr>
        <w:t xml:space="preserve">. </w:t>
      </w:r>
      <w:r w:rsidRPr="00B66C32">
        <w:rPr>
          <w:b/>
          <w:sz w:val="20"/>
          <w:szCs w:val="20"/>
          <w:u w:val="single"/>
        </w:rPr>
        <w:t xml:space="preserve">SE FORMULA DECLARACIÓN DE IMPACTO AMBIENTAL FAVORABLE PARA 125 AEROGENERADORES, DE LOS CUALES 91 DE ELLOS SE ENCUENTRAN EN </w:t>
      </w:r>
      <w:r w:rsidRPr="00B66C32">
        <w:rPr>
          <w:rFonts w:cs="Arial"/>
          <w:b/>
          <w:sz w:val="20"/>
          <w:szCs w:val="20"/>
          <w:u w:val="single"/>
        </w:rPr>
        <w:t>ZONAS DE SENSIBILIDAD MÁXIMA PARA LA ENERGÍA EÓLICA.</w:t>
      </w:r>
    </w:p>
    <w:p w14:paraId="7411F459" w14:textId="77777777" w:rsidR="00AE5A13" w:rsidRPr="00B66C32"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B66C32">
        <w:rPr>
          <w:rFonts w:asciiTheme="minorHAnsi" w:hAnsiTheme="minorHAnsi" w:cs="Arial"/>
          <w:b/>
          <w:sz w:val="20"/>
          <w:szCs w:val="20"/>
        </w:rPr>
        <w:t>2.</w:t>
      </w:r>
      <w:r w:rsidR="008C18C3" w:rsidRPr="00B66C32">
        <w:rPr>
          <w:rFonts w:asciiTheme="minorHAnsi" w:hAnsiTheme="minorHAnsi" w:cs="Arial"/>
          <w:b/>
          <w:sz w:val="20"/>
          <w:szCs w:val="20"/>
        </w:rPr>
        <w:t>9</w:t>
      </w:r>
      <w:r w:rsidRPr="00B66C32">
        <w:rPr>
          <w:rFonts w:asciiTheme="minorHAnsi" w:hAnsiTheme="minorHAnsi" w:cs="Arial"/>
          <w:b/>
          <w:sz w:val="20"/>
          <w:szCs w:val="20"/>
        </w:rPr>
        <w:t>.1.</w:t>
      </w:r>
      <w:r w:rsidRPr="00B66C32">
        <w:rPr>
          <w:rFonts w:asciiTheme="minorHAnsi" w:hAnsiTheme="minorHAnsi" w:cs="Arial"/>
          <w:b/>
        </w:rPr>
        <w:t xml:space="preserve"> </w:t>
      </w:r>
      <w:r w:rsidRPr="00B66C32">
        <w:rPr>
          <w:rFonts w:asciiTheme="minorHAnsi" w:hAnsiTheme="minorHAnsi" w:cs="Arial"/>
          <w:b/>
          <w:sz w:val="20"/>
          <w:szCs w:val="20"/>
        </w:rPr>
        <w:t xml:space="preserve">La evaluación de impacto ambiental no valora suficientemente que </w:t>
      </w:r>
      <w:r w:rsidR="004C716A" w:rsidRPr="00B66C32">
        <w:rPr>
          <w:rFonts w:asciiTheme="minorHAnsi" w:hAnsiTheme="minorHAnsi" w:cs="Arial"/>
          <w:b/>
          <w:sz w:val="20"/>
          <w:szCs w:val="20"/>
          <w:u w:val="single"/>
        </w:rPr>
        <w:t>catorce</w:t>
      </w:r>
      <w:r w:rsidRPr="00B66C32">
        <w:rPr>
          <w:rFonts w:asciiTheme="minorHAnsi" w:hAnsiTheme="minorHAnsi" w:cs="Arial"/>
          <w:b/>
          <w:sz w:val="20"/>
          <w:szCs w:val="20"/>
          <w:u w:val="single"/>
        </w:rPr>
        <w:t xml:space="preserve"> parques eólicos ocupan Zonas de sensibilidad máxima para la eólica</w:t>
      </w:r>
    </w:p>
    <w:p w14:paraId="49C4C1C3"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Pr="00B66C32"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B66C32">
        <w:rPr>
          <w:rFonts w:asciiTheme="minorHAnsi" w:hAnsiTheme="minorHAnsi" w:cs="Arial"/>
          <w:b/>
          <w:sz w:val="20"/>
          <w:szCs w:val="20"/>
          <w:u w:val="single"/>
        </w:rPr>
        <w:t>El 72% de los aerogeneradores se sitúan en Zonas de sensibilidad ambiental máxima</w:t>
      </w:r>
    </w:p>
    <w:p w14:paraId="7BA1B57F"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36E32000" w14:textId="77777777" w:rsidR="006C71E2" w:rsidRPr="00F07E26" w:rsidRDefault="006C71E2" w:rsidP="006C71E2">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59E8110E" w14:textId="77777777" w:rsidR="006C71E2" w:rsidRPr="00B66C32" w:rsidRDefault="006C71E2"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B66C32" w:rsidRDefault="00AE5A13" w:rsidP="001565B4">
      <w:pPr>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.2.</w:t>
      </w:r>
      <w:r w:rsidRPr="00B66C32">
        <w:rPr>
          <w:rFonts w:cs="Arial"/>
          <w:b/>
          <w:sz w:val="20"/>
          <w:szCs w:val="20"/>
          <w:shd w:val="clear" w:color="auto" w:fill="FFFFFF"/>
        </w:rPr>
        <w:t xml:space="preserve"> </w:t>
      </w:r>
      <w:r w:rsidRPr="00B66C32">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B66C32" w:rsidRDefault="00AE5A13" w:rsidP="001565B4">
      <w:pPr>
        <w:spacing w:after="0" w:line="240" w:lineRule="auto"/>
        <w:jc w:val="both"/>
        <w:rPr>
          <w:rFonts w:cs="Arial"/>
          <w:b/>
          <w:sz w:val="20"/>
          <w:szCs w:val="20"/>
        </w:rPr>
      </w:pPr>
    </w:p>
    <w:p w14:paraId="18A0D44F" w14:textId="77777777" w:rsidR="00AE5A13" w:rsidRPr="00B66C32" w:rsidRDefault="00AE5A13" w:rsidP="001565B4">
      <w:pPr>
        <w:spacing w:after="0" w:line="240" w:lineRule="auto"/>
        <w:jc w:val="both"/>
        <w:rPr>
          <w:rFonts w:cs="Arial"/>
          <w:b/>
          <w:sz w:val="20"/>
          <w:szCs w:val="20"/>
          <w:shd w:val="clear" w:color="auto" w:fill="FFFFFF"/>
        </w:rPr>
      </w:pPr>
      <w:r w:rsidRPr="00B66C32">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B66C32" w:rsidRDefault="00AE5A13" w:rsidP="001565B4">
      <w:pPr>
        <w:spacing w:after="0" w:line="240" w:lineRule="auto"/>
        <w:jc w:val="both"/>
        <w:rPr>
          <w:rFonts w:cs="Arial"/>
          <w:b/>
          <w:sz w:val="20"/>
          <w:szCs w:val="20"/>
          <w:shd w:val="clear" w:color="auto" w:fill="FFFFFF"/>
        </w:rPr>
      </w:pPr>
    </w:p>
    <w:p w14:paraId="58664D72" w14:textId="799E3869" w:rsidR="00AE5A13" w:rsidRPr="00B66C32" w:rsidRDefault="00AE5A13" w:rsidP="001565B4">
      <w:pPr>
        <w:spacing w:after="0" w:line="240" w:lineRule="auto"/>
        <w:jc w:val="both"/>
        <w:rPr>
          <w:rFonts w:cs="Arial"/>
          <w:b/>
          <w:sz w:val="20"/>
          <w:szCs w:val="20"/>
        </w:rPr>
      </w:pPr>
      <w:r w:rsidRPr="00B66C32">
        <w:rPr>
          <w:rFonts w:cs="Arial"/>
          <w:b/>
          <w:sz w:val="20"/>
          <w:szCs w:val="20"/>
        </w:rPr>
        <w:t>La zona elegida para la instalación de 1</w:t>
      </w:r>
      <w:r w:rsidR="00F262C8" w:rsidRPr="00B66C32">
        <w:rPr>
          <w:rFonts w:cs="Arial"/>
          <w:b/>
          <w:sz w:val="20"/>
          <w:szCs w:val="20"/>
        </w:rPr>
        <w:t>4</w:t>
      </w:r>
      <w:r w:rsidRPr="00B66C32">
        <w:rPr>
          <w:rFonts w:cs="Arial"/>
          <w:b/>
          <w:sz w:val="20"/>
          <w:szCs w:val="20"/>
        </w:rPr>
        <w:t xml:space="preserve"> de los 2</w:t>
      </w:r>
      <w:r w:rsidR="00F262C8" w:rsidRPr="00B66C32">
        <w:rPr>
          <w:rFonts w:cs="Arial"/>
          <w:b/>
          <w:sz w:val="20"/>
          <w:szCs w:val="20"/>
        </w:rPr>
        <w:t>0</w:t>
      </w:r>
      <w:r w:rsidRPr="00B66C32">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B66C32"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B66C32" w:rsidRDefault="00000000" w:rsidP="001565B4">
      <w:pPr>
        <w:shd w:val="clear" w:color="auto" w:fill="FFFFFF"/>
        <w:spacing w:after="0" w:line="240" w:lineRule="auto"/>
        <w:jc w:val="both"/>
        <w:rPr>
          <w:rFonts w:cs="Arial"/>
          <w:b/>
          <w:sz w:val="20"/>
          <w:szCs w:val="20"/>
        </w:rPr>
      </w:pPr>
      <w:hyperlink r:id="rId29" w:history="1">
        <w:r w:rsidR="00AE5A13" w:rsidRPr="00B66C32">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B66C32" w:rsidRDefault="00AE5A13" w:rsidP="001565B4">
      <w:pPr>
        <w:shd w:val="clear" w:color="auto" w:fill="FFFFFF"/>
        <w:spacing w:after="0" w:line="240" w:lineRule="auto"/>
        <w:jc w:val="both"/>
        <w:rPr>
          <w:rFonts w:cs="Arial"/>
          <w:b/>
          <w:sz w:val="20"/>
          <w:szCs w:val="20"/>
        </w:rPr>
      </w:pPr>
    </w:p>
    <w:p w14:paraId="43FD48E3" w14:textId="77777777" w:rsidR="00AE5A13" w:rsidRPr="00B66C32" w:rsidRDefault="00AE5A13" w:rsidP="001565B4">
      <w:pPr>
        <w:spacing w:after="0" w:line="240" w:lineRule="auto"/>
        <w:jc w:val="both"/>
        <w:rPr>
          <w:rFonts w:cs="Arial"/>
          <w:b/>
          <w:sz w:val="20"/>
          <w:szCs w:val="20"/>
        </w:rPr>
      </w:pPr>
      <w:r w:rsidRPr="00B66C32">
        <w:rPr>
          <w:rFonts w:cs="Arial"/>
          <w:b/>
          <w:sz w:val="20"/>
          <w:szCs w:val="20"/>
        </w:rPr>
        <w:t xml:space="preserve">Del mismo modo, las dos </w:t>
      </w:r>
      <w:proofErr w:type="spellStart"/>
      <w:r w:rsidRPr="00B66C32">
        <w:rPr>
          <w:rFonts w:cs="Arial"/>
          <w:b/>
          <w:sz w:val="20"/>
          <w:szCs w:val="20"/>
        </w:rPr>
        <w:t>macroplantas</w:t>
      </w:r>
      <w:proofErr w:type="spellEnd"/>
      <w:r w:rsidRPr="00B66C32">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B66C32" w:rsidRDefault="00AE5A13" w:rsidP="001565B4">
      <w:pPr>
        <w:shd w:val="clear" w:color="auto" w:fill="FFFFFF"/>
        <w:spacing w:after="0" w:line="240" w:lineRule="auto"/>
        <w:jc w:val="both"/>
        <w:rPr>
          <w:rFonts w:cs="Arial"/>
          <w:b/>
          <w:sz w:val="8"/>
          <w:szCs w:val="8"/>
        </w:rPr>
      </w:pPr>
    </w:p>
    <w:p w14:paraId="0ABF117E" w14:textId="77777777" w:rsidR="00AE5A13" w:rsidRPr="00B66C32" w:rsidRDefault="00000000" w:rsidP="001565B4">
      <w:pPr>
        <w:autoSpaceDE w:val="0"/>
        <w:autoSpaceDN w:val="0"/>
        <w:adjustRightInd w:val="0"/>
        <w:spacing w:after="0" w:line="240" w:lineRule="auto"/>
        <w:jc w:val="both"/>
        <w:rPr>
          <w:rFonts w:cs="Arial"/>
          <w:b/>
          <w:i/>
          <w:sz w:val="20"/>
          <w:szCs w:val="20"/>
        </w:rPr>
      </w:pPr>
      <w:hyperlink r:id="rId30" w:history="1">
        <w:r w:rsidR="00AE5A13" w:rsidRPr="00B66C32">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B66C32"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B66C32" w:rsidRDefault="00AE5A13" w:rsidP="001565B4">
      <w:pPr>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.3. Dice la página del MITECO:</w:t>
      </w:r>
    </w:p>
    <w:p w14:paraId="6C6B6175" w14:textId="77777777" w:rsidR="00AE5A13" w:rsidRPr="00B66C32" w:rsidRDefault="00AE5A13" w:rsidP="001565B4">
      <w:pPr>
        <w:spacing w:after="0" w:line="240" w:lineRule="auto"/>
        <w:jc w:val="both"/>
        <w:rPr>
          <w:rFonts w:cs="Arial"/>
          <w:b/>
          <w:sz w:val="8"/>
          <w:szCs w:val="8"/>
        </w:rPr>
      </w:pPr>
    </w:p>
    <w:p w14:paraId="6E86C122"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66C32">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B66C32">
        <w:rPr>
          <w:rFonts w:asciiTheme="minorHAnsi" w:hAnsiTheme="minorHAnsi" w:cs="Arial"/>
          <w:b/>
          <w:i/>
          <w:sz w:val="20"/>
          <w:szCs w:val="20"/>
        </w:rPr>
        <w:t xml:space="preserve">Este nuevo escenario ha puesto de manifiesto la </w:t>
      </w:r>
      <w:r w:rsidRPr="00B66C32">
        <w:rPr>
          <w:rFonts w:asciiTheme="minorHAnsi" w:hAnsiTheme="minorHAnsi" w:cs="Arial"/>
          <w:b/>
          <w:i/>
          <w:sz w:val="20"/>
          <w:szCs w:val="20"/>
          <w:u w:val="single"/>
        </w:rPr>
        <w:t>necesidad de disponer de un recurso que ayude a la toma de decisiones estratégicas sobre la ubicación de estas infraestructuras energéticas,</w:t>
      </w:r>
      <w:r w:rsidRPr="00B66C32">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B66C32"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B66C32">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B66C32">
        <w:rPr>
          <w:rStyle w:val="Textoennegrita"/>
          <w:rFonts w:asciiTheme="minorHAnsi" w:hAnsiTheme="minorHAnsi"/>
          <w:i/>
          <w:sz w:val="20"/>
          <w:szCs w:val="20"/>
          <w:shd w:val="clear" w:color="auto" w:fill="FFFFFF"/>
        </w:rPr>
        <w:t xml:space="preserve">valor del </w:t>
      </w:r>
      <w:r w:rsidRPr="00B66C32">
        <w:rPr>
          <w:rStyle w:val="Textoennegrita"/>
          <w:rFonts w:asciiTheme="minorHAnsi" w:hAnsiTheme="minorHAnsi"/>
          <w:i/>
          <w:sz w:val="20"/>
          <w:szCs w:val="20"/>
          <w:u w:val="single"/>
          <w:shd w:val="clear" w:color="auto" w:fill="FFFFFF"/>
        </w:rPr>
        <w:t>índice de sensibilidad ambiental</w:t>
      </w:r>
      <w:r w:rsidRPr="00B66C32">
        <w:rPr>
          <w:rFonts w:asciiTheme="minorHAnsi" w:hAnsiTheme="minorHAnsi"/>
          <w:b/>
          <w:i/>
          <w:sz w:val="20"/>
          <w:szCs w:val="20"/>
          <w:shd w:val="clear" w:color="auto" w:fill="FFFFFF"/>
        </w:rPr>
        <w:t xml:space="preserve"> existente en cada punto del mapa, y los indicadores ambientales asociados a ese punto”(…) Existen </w:t>
      </w:r>
      <w:r w:rsidRPr="00B66C32">
        <w:rPr>
          <w:rStyle w:val="Textoennegrita"/>
          <w:rFonts w:asciiTheme="minorHAnsi" w:eastAsiaTheme="majorEastAsia" w:hAnsiTheme="minorHAnsi" w:cs="Arial"/>
          <w:i/>
          <w:sz w:val="20"/>
          <w:szCs w:val="20"/>
        </w:rPr>
        <w:t>5 clases de sensibilidad ambiental</w:t>
      </w:r>
      <w:r w:rsidRPr="00B66C32">
        <w:rPr>
          <w:rFonts w:asciiTheme="minorHAnsi" w:hAnsiTheme="minorHAnsi" w:cs="Arial"/>
          <w:i/>
          <w:sz w:val="20"/>
          <w:szCs w:val="20"/>
        </w:rPr>
        <w:t> </w:t>
      </w:r>
      <w:r w:rsidRPr="00B66C32">
        <w:rPr>
          <w:rFonts w:asciiTheme="minorHAnsi" w:hAnsiTheme="minorHAnsi" w:cs="Arial"/>
          <w:b/>
          <w:i/>
          <w:sz w:val="20"/>
          <w:szCs w:val="20"/>
        </w:rPr>
        <w:t>(Máxima, Muy alta, Alta, Moderada y Baja) para cada tipología de proyecto analizada”</w:t>
      </w:r>
    </w:p>
    <w:p w14:paraId="4F87F738" w14:textId="77777777" w:rsidR="00AE5A13" w:rsidRPr="00B66C32" w:rsidRDefault="00AE5A13" w:rsidP="001565B4">
      <w:pPr>
        <w:spacing w:after="0" w:line="240" w:lineRule="auto"/>
        <w:ind w:left="708"/>
        <w:jc w:val="both"/>
        <w:rPr>
          <w:rFonts w:cs="Arial"/>
          <w:b/>
          <w:i/>
          <w:sz w:val="8"/>
          <w:szCs w:val="8"/>
        </w:rPr>
      </w:pPr>
      <w:r w:rsidRPr="00B66C32">
        <w:rPr>
          <w:rFonts w:cs="Arial"/>
          <w:b/>
          <w:i/>
          <w:sz w:val="20"/>
          <w:szCs w:val="20"/>
        </w:rPr>
        <w:t xml:space="preserve"> </w:t>
      </w:r>
    </w:p>
    <w:p w14:paraId="2E23FAAF" w14:textId="77777777" w:rsidR="00AE5A13" w:rsidRPr="00B66C32" w:rsidRDefault="00000000" w:rsidP="001565B4">
      <w:pPr>
        <w:spacing w:after="0" w:line="240" w:lineRule="auto"/>
        <w:ind w:left="708"/>
        <w:jc w:val="both"/>
        <w:rPr>
          <w:rFonts w:cs="Arial"/>
          <w:b/>
          <w:i/>
          <w:sz w:val="20"/>
          <w:szCs w:val="20"/>
        </w:rPr>
      </w:pPr>
      <w:hyperlink r:id="rId31" w:history="1">
        <w:r w:rsidR="00AE5A13" w:rsidRPr="00B66C32">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B66C32"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B66C32" w:rsidRDefault="00AE5A13" w:rsidP="001565B4">
      <w:pPr>
        <w:shd w:val="clear" w:color="auto" w:fill="FFFFFF"/>
        <w:spacing w:after="0" w:line="240" w:lineRule="auto"/>
        <w:jc w:val="both"/>
        <w:rPr>
          <w:rFonts w:cs="Arial"/>
          <w:b/>
          <w:sz w:val="20"/>
          <w:szCs w:val="20"/>
        </w:rPr>
      </w:pPr>
      <w:r w:rsidRPr="00B66C32">
        <w:rPr>
          <w:rFonts w:cs="Arial"/>
          <w:b/>
          <w:sz w:val="20"/>
          <w:szCs w:val="20"/>
        </w:rPr>
        <w:t>2.</w:t>
      </w:r>
      <w:r w:rsidR="008C18C3" w:rsidRPr="00B66C32">
        <w:rPr>
          <w:rFonts w:cs="Arial"/>
          <w:b/>
          <w:sz w:val="20"/>
          <w:szCs w:val="20"/>
        </w:rPr>
        <w:t>9</w:t>
      </w:r>
      <w:r w:rsidRPr="00B66C32">
        <w:rPr>
          <w:rFonts w:cs="Arial"/>
          <w:b/>
          <w:sz w:val="20"/>
          <w:szCs w:val="20"/>
        </w:rPr>
        <w:t xml:space="preserve">.4. Según estas recomendaciones del Ministerio, </w:t>
      </w:r>
      <w:r w:rsidR="004C716A" w:rsidRPr="00B66C32">
        <w:rPr>
          <w:rFonts w:cs="Arial"/>
          <w:b/>
          <w:sz w:val="20"/>
          <w:szCs w:val="20"/>
        </w:rPr>
        <w:t>catorce</w:t>
      </w:r>
      <w:r w:rsidRPr="00B66C32">
        <w:rPr>
          <w:rFonts w:cs="Arial"/>
          <w:b/>
          <w:sz w:val="20"/>
          <w:szCs w:val="20"/>
        </w:rPr>
        <w:t xml:space="preserve"> de los parques eólicos estarían proyectados sobre una zona de sensibilidad ambiental máxima, y por tanto se trataría de un emplazamiento “NO RECOMENDADO”. Estos 1</w:t>
      </w:r>
      <w:r w:rsidR="00F262C8" w:rsidRPr="00B66C32">
        <w:rPr>
          <w:rFonts w:cs="Arial"/>
          <w:b/>
          <w:sz w:val="20"/>
          <w:szCs w:val="20"/>
        </w:rPr>
        <w:t>4</w:t>
      </w:r>
      <w:r w:rsidRPr="00B66C32">
        <w:rPr>
          <w:rFonts w:cs="Arial"/>
          <w:b/>
          <w:sz w:val="20"/>
          <w:szCs w:val="20"/>
        </w:rPr>
        <w:t xml:space="preserve"> parques eólicos serían:</w:t>
      </w:r>
    </w:p>
    <w:p w14:paraId="2F411593" w14:textId="77777777" w:rsidR="00AE5A13" w:rsidRPr="00B66C32" w:rsidRDefault="00AE5A13" w:rsidP="001565B4">
      <w:pPr>
        <w:shd w:val="clear" w:color="auto" w:fill="FFFFFF"/>
        <w:spacing w:after="0" w:line="240" w:lineRule="auto"/>
        <w:jc w:val="both"/>
        <w:rPr>
          <w:rFonts w:cs="Arial"/>
          <w:b/>
          <w:sz w:val="8"/>
          <w:szCs w:val="8"/>
        </w:rPr>
      </w:pPr>
    </w:p>
    <w:p w14:paraId="6EE57A72" w14:textId="530BA746"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-Cabecero </w:t>
      </w:r>
      <w:r w:rsidR="00DD5303" w:rsidRPr="00B66C32">
        <w:rPr>
          <w:rFonts w:cs="Arial"/>
          <w:b/>
          <w:sz w:val="20"/>
          <w:szCs w:val="20"/>
        </w:rPr>
        <w:t>II</w:t>
      </w:r>
    </w:p>
    <w:p w14:paraId="11E31B6D" w14:textId="581F494B"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-Cabecero III</w:t>
      </w:r>
    </w:p>
    <w:p w14:paraId="4063D4B4" w14:textId="3BCDCF33"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-Cabecero IV</w:t>
      </w:r>
    </w:p>
    <w:p w14:paraId="749763A4" w14:textId="43F88E1E"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-Concejo </w:t>
      </w:r>
      <w:r w:rsidR="00DD5303" w:rsidRPr="00B66C32">
        <w:rPr>
          <w:rFonts w:cs="Arial"/>
          <w:b/>
          <w:sz w:val="20"/>
          <w:szCs w:val="20"/>
        </w:rPr>
        <w:t>II</w:t>
      </w:r>
    </w:p>
    <w:p w14:paraId="46E8398A" w14:textId="40A76492"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-Concejo III</w:t>
      </w:r>
    </w:p>
    <w:p w14:paraId="6ED69112" w14:textId="55D6ED69"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w:t>
      </w:r>
    </w:p>
    <w:p w14:paraId="3888618A" w14:textId="6A4DAAAB"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II</w:t>
      </w:r>
    </w:p>
    <w:p w14:paraId="6312CAAA" w14:textId="32F36767"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III</w:t>
      </w:r>
    </w:p>
    <w:p w14:paraId="62F5CC4C" w14:textId="1D5893EB"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IV</w:t>
      </w:r>
    </w:p>
    <w:p w14:paraId="0E8C7100" w14:textId="1E68FF7C" w:rsidR="00DD5303" w:rsidRPr="00B66C32" w:rsidRDefault="00DD5303" w:rsidP="001565B4">
      <w:pPr>
        <w:shd w:val="clear" w:color="auto" w:fill="FFFFFF"/>
        <w:spacing w:after="0" w:line="240" w:lineRule="auto"/>
        <w:ind w:left="1416"/>
        <w:jc w:val="both"/>
        <w:rPr>
          <w:rFonts w:cs="Arial"/>
          <w:b/>
          <w:sz w:val="20"/>
          <w:szCs w:val="20"/>
        </w:rPr>
      </w:pPr>
      <w:r w:rsidRPr="00B66C32">
        <w:rPr>
          <w:rFonts w:cs="Arial"/>
          <w:b/>
          <w:sz w:val="20"/>
          <w:szCs w:val="20"/>
        </w:rPr>
        <w:t>-Vacada V</w:t>
      </w:r>
    </w:p>
    <w:p w14:paraId="0AAB7912" w14:textId="21F372A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-Vacada </w:t>
      </w:r>
      <w:r w:rsidR="00DD5303" w:rsidRPr="00B66C32">
        <w:rPr>
          <w:rFonts w:cs="Arial"/>
          <w:b/>
          <w:sz w:val="20"/>
          <w:szCs w:val="20"/>
        </w:rPr>
        <w:t>VI</w:t>
      </w:r>
    </w:p>
    <w:p w14:paraId="6F506BDF" w14:textId="67BBC79F"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w:t>
      </w:r>
    </w:p>
    <w:p w14:paraId="7B473D06" w14:textId="4EBAC6F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II</w:t>
      </w:r>
    </w:p>
    <w:p w14:paraId="76FD087C" w14:textId="1496D742" w:rsidR="00AE5A13" w:rsidRPr="00B66C32" w:rsidRDefault="00AE5A13" w:rsidP="001565B4">
      <w:pPr>
        <w:shd w:val="clear" w:color="auto" w:fill="FFFFFF"/>
        <w:spacing w:after="0" w:line="240" w:lineRule="auto"/>
        <w:ind w:left="1416"/>
        <w:jc w:val="both"/>
        <w:rPr>
          <w:rFonts w:cs="Arial"/>
          <w:b/>
          <w:sz w:val="20"/>
          <w:szCs w:val="20"/>
        </w:rPr>
      </w:pPr>
      <w:r w:rsidRPr="00B66C32">
        <w:rPr>
          <w:rFonts w:cs="Arial"/>
          <w:b/>
          <w:sz w:val="20"/>
          <w:szCs w:val="20"/>
        </w:rPr>
        <w:t xml:space="preserve">-Estrella </w:t>
      </w:r>
      <w:r w:rsidR="00DD5303" w:rsidRPr="00B66C32">
        <w:rPr>
          <w:rFonts w:cs="Arial"/>
          <w:b/>
          <w:sz w:val="20"/>
          <w:szCs w:val="20"/>
        </w:rPr>
        <w:t>III</w:t>
      </w:r>
    </w:p>
    <w:p w14:paraId="59B3CCD3" w14:textId="77777777" w:rsidR="00AE5A13" w:rsidRPr="00B66C32" w:rsidRDefault="00AE5A13" w:rsidP="001565B4">
      <w:pPr>
        <w:shd w:val="clear" w:color="auto" w:fill="FFFFFF"/>
        <w:spacing w:after="0" w:line="240" w:lineRule="auto"/>
        <w:ind w:left="1416"/>
        <w:jc w:val="both"/>
        <w:rPr>
          <w:rFonts w:cs="Arial"/>
          <w:b/>
          <w:sz w:val="8"/>
          <w:szCs w:val="8"/>
        </w:rPr>
      </w:pPr>
    </w:p>
    <w:p w14:paraId="61C58F9F" w14:textId="77777777" w:rsidR="00AE5A13" w:rsidRPr="00B66C32" w:rsidRDefault="00AE5A13" w:rsidP="001565B4">
      <w:pPr>
        <w:spacing w:after="0" w:line="240" w:lineRule="auto"/>
        <w:jc w:val="both"/>
        <w:rPr>
          <w:b/>
          <w:sz w:val="20"/>
          <w:szCs w:val="20"/>
        </w:rPr>
      </w:pPr>
      <w:r w:rsidRPr="00B66C32">
        <w:rPr>
          <w:b/>
          <w:sz w:val="20"/>
          <w:szCs w:val="20"/>
        </w:rPr>
        <w:t>Los parques eólicos excluidos son Cabecero I y Cid V, que no están entre los afectados por zonas de Sensibilidad ambiental máxima.</w:t>
      </w:r>
    </w:p>
    <w:p w14:paraId="73239FD9" w14:textId="77777777" w:rsidR="00AE5A13" w:rsidRPr="00B66C32" w:rsidRDefault="00AE5A13" w:rsidP="001565B4">
      <w:pPr>
        <w:spacing w:after="0" w:line="240" w:lineRule="auto"/>
        <w:jc w:val="both"/>
        <w:rPr>
          <w:b/>
          <w:sz w:val="20"/>
          <w:szCs w:val="20"/>
        </w:rPr>
      </w:pPr>
    </w:p>
    <w:p w14:paraId="40D8F55D" w14:textId="682B7601"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bCs/>
          <w:sz w:val="20"/>
          <w:szCs w:val="20"/>
        </w:rPr>
        <w:t>2.</w:t>
      </w:r>
      <w:r w:rsidR="00930E58" w:rsidRPr="00B66C32">
        <w:rPr>
          <w:rFonts w:ascii="Calibri" w:hAnsi="Calibri" w:cs="Calibri"/>
          <w:b/>
          <w:bCs/>
          <w:sz w:val="20"/>
          <w:szCs w:val="20"/>
        </w:rPr>
        <w:t>9</w:t>
      </w:r>
      <w:r w:rsidRPr="00B66C32">
        <w:rPr>
          <w:rFonts w:ascii="Calibri" w:hAnsi="Calibri" w:cs="Calibri"/>
          <w:b/>
          <w:bCs/>
          <w:sz w:val="20"/>
          <w:szCs w:val="20"/>
        </w:rPr>
        <w:t>.5.</w:t>
      </w:r>
      <w:r w:rsidRPr="00B66C32">
        <w:rPr>
          <w:rFonts w:ascii="Calibri" w:hAnsi="Calibri" w:cs="Calibri"/>
          <w:b/>
          <w:sz w:val="20"/>
          <w:szCs w:val="20"/>
        </w:rPr>
        <w:t xml:space="preserve"> Si acudimos al Mapa de Zonas de Sensibilidad Ambiental nos encontramos con la siguiente realidad:</w:t>
      </w:r>
    </w:p>
    <w:p w14:paraId="5E49D975" w14:textId="77777777" w:rsidR="00200889" w:rsidRPr="00B66C32"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B66C32">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B66C32" w:rsidRDefault="00200889" w:rsidP="001565B4">
      <w:pPr>
        <w:spacing w:after="0" w:line="240" w:lineRule="auto"/>
        <w:jc w:val="both"/>
        <w:rPr>
          <w:b/>
          <w:sz w:val="20"/>
          <w:szCs w:val="20"/>
        </w:rPr>
      </w:pPr>
    </w:p>
    <w:p w14:paraId="38B846E9" w14:textId="4783FD21" w:rsidR="00AE5A13" w:rsidRPr="00B66C32" w:rsidRDefault="00DD5303" w:rsidP="001565B4">
      <w:pPr>
        <w:spacing w:after="0" w:line="240" w:lineRule="auto"/>
        <w:jc w:val="both"/>
        <w:rPr>
          <w:rFonts w:cs="Arial"/>
          <w:b/>
          <w:sz w:val="20"/>
          <w:szCs w:val="20"/>
          <w:shd w:val="clear" w:color="auto" w:fill="FFFFFF"/>
        </w:rPr>
      </w:pPr>
      <w:r w:rsidRPr="00B66C32">
        <w:rPr>
          <w:b/>
          <w:sz w:val="20"/>
          <w:szCs w:val="20"/>
        </w:rPr>
        <w:t>2.</w:t>
      </w:r>
      <w:r w:rsidR="00930E58" w:rsidRPr="00B66C32">
        <w:rPr>
          <w:b/>
          <w:sz w:val="20"/>
          <w:szCs w:val="20"/>
        </w:rPr>
        <w:t>9</w:t>
      </w:r>
      <w:r w:rsidR="00AE5A13" w:rsidRPr="00B66C32">
        <w:rPr>
          <w:b/>
          <w:sz w:val="20"/>
          <w:szCs w:val="20"/>
        </w:rPr>
        <w:t>.</w:t>
      </w:r>
      <w:r w:rsidR="00200889" w:rsidRPr="00B66C32">
        <w:rPr>
          <w:b/>
          <w:sz w:val="20"/>
          <w:szCs w:val="20"/>
        </w:rPr>
        <w:t>6.</w:t>
      </w:r>
      <w:r w:rsidR="00AE5A13" w:rsidRPr="00B66C32">
        <w:rPr>
          <w:b/>
          <w:sz w:val="20"/>
          <w:szCs w:val="20"/>
        </w:rPr>
        <w:t xml:space="preserve"> Así pues, el Ministerio no tiene en cuenta la </w:t>
      </w:r>
      <w:r w:rsidR="00AE5A13" w:rsidRPr="00B66C32">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B66C32" w:rsidRDefault="003D56EA" w:rsidP="001565B4">
      <w:pPr>
        <w:spacing w:after="0" w:line="240" w:lineRule="auto"/>
        <w:jc w:val="both"/>
        <w:rPr>
          <w:rFonts w:cs="Arial"/>
          <w:b/>
          <w:sz w:val="20"/>
          <w:szCs w:val="20"/>
          <w:shd w:val="clear" w:color="auto" w:fill="FFFFFF"/>
        </w:rPr>
      </w:pPr>
    </w:p>
    <w:p w14:paraId="485BD549" w14:textId="06122AB0" w:rsidR="003D56EA" w:rsidRPr="00B66C32" w:rsidRDefault="003D56EA" w:rsidP="001565B4">
      <w:pPr>
        <w:spacing w:after="0" w:line="240" w:lineRule="auto"/>
        <w:jc w:val="both"/>
        <w:rPr>
          <w:b/>
          <w:sz w:val="20"/>
          <w:szCs w:val="20"/>
        </w:rPr>
      </w:pPr>
      <w:r w:rsidRPr="00B66C32">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B66C32" w:rsidRDefault="008C082E" w:rsidP="001565B4">
      <w:pPr>
        <w:pStyle w:val="Default"/>
        <w:jc w:val="both"/>
        <w:rPr>
          <w:rFonts w:ascii="Calibri" w:hAnsi="Calibri" w:cs="Calibri"/>
          <w:b/>
          <w:bCs/>
          <w:color w:val="auto"/>
          <w:sz w:val="20"/>
          <w:szCs w:val="20"/>
        </w:rPr>
      </w:pPr>
    </w:p>
    <w:p w14:paraId="61E77553" w14:textId="72ED5B21" w:rsidR="003D56EA" w:rsidRPr="00B66C32"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B66C32">
        <w:rPr>
          <w:rStyle w:val="nfasis"/>
          <w:rFonts w:ascii="Calibri" w:eastAsiaTheme="majorEastAsia" w:hAnsi="Calibri" w:cs="Calibri"/>
          <w:b/>
          <w:bCs/>
          <w:i w:val="0"/>
          <w:sz w:val="20"/>
          <w:szCs w:val="20"/>
        </w:rPr>
        <w:t>2.</w:t>
      </w:r>
      <w:r w:rsidR="00930E58" w:rsidRPr="00B66C32">
        <w:rPr>
          <w:rStyle w:val="nfasis"/>
          <w:rFonts w:ascii="Calibri" w:eastAsiaTheme="majorEastAsia" w:hAnsi="Calibri" w:cs="Calibri"/>
          <w:b/>
          <w:bCs/>
          <w:i w:val="0"/>
          <w:sz w:val="20"/>
          <w:szCs w:val="20"/>
        </w:rPr>
        <w:t>9</w:t>
      </w:r>
      <w:r w:rsidRPr="00B66C32">
        <w:rPr>
          <w:rStyle w:val="nfasis"/>
          <w:rFonts w:ascii="Calibri" w:eastAsiaTheme="majorEastAsia" w:hAnsi="Calibri" w:cs="Calibri"/>
          <w:b/>
          <w:bCs/>
          <w:i w:val="0"/>
          <w:sz w:val="20"/>
          <w:szCs w:val="20"/>
        </w:rPr>
        <w:t>.</w:t>
      </w:r>
      <w:r w:rsidR="00200889" w:rsidRPr="00B66C32">
        <w:rPr>
          <w:rStyle w:val="nfasis"/>
          <w:rFonts w:ascii="Calibri" w:eastAsiaTheme="majorEastAsia" w:hAnsi="Calibri" w:cs="Calibri"/>
          <w:b/>
          <w:bCs/>
          <w:i w:val="0"/>
          <w:sz w:val="20"/>
          <w:szCs w:val="20"/>
        </w:rPr>
        <w:t>7</w:t>
      </w:r>
      <w:r w:rsidRPr="00B66C32">
        <w:rPr>
          <w:rStyle w:val="nfasis"/>
          <w:rFonts w:ascii="Calibri" w:eastAsiaTheme="majorEastAsia" w:hAnsi="Calibri" w:cs="Calibri"/>
          <w:b/>
          <w:bCs/>
          <w:i w:val="0"/>
          <w:sz w:val="20"/>
          <w:szCs w:val="20"/>
        </w:rPr>
        <w:t>. La Disposición adicional decimonovena de la</w:t>
      </w:r>
      <w:r w:rsidRPr="00B66C32">
        <w:rPr>
          <w:rStyle w:val="nfasis"/>
          <w:rFonts w:ascii="Calibri" w:eastAsiaTheme="majorEastAsia" w:hAnsi="Calibri" w:cs="Calibri"/>
          <w:b/>
          <w:bCs/>
          <w:sz w:val="20"/>
          <w:szCs w:val="20"/>
        </w:rPr>
        <w:t xml:space="preserve"> </w:t>
      </w:r>
      <w:r w:rsidRPr="00B66C32">
        <w:rPr>
          <w:rFonts w:ascii="Calibri" w:hAnsi="Calibri" w:cs="Calibri"/>
          <w:b/>
          <w:sz w:val="20"/>
          <w:szCs w:val="20"/>
        </w:rPr>
        <w:t>Ley 21/2013, de 9 de diciembre, de evaluación ambiental establece lo siguiente:</w:t>
      </w:r>
    </w:p>
    <w:p w14:paraId="078CCFB7" w14:textId="77777777" w:rsidR="003D56EA" w:rsidRPr="00B66C32"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B66C32"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B66C32">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B66C32"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B66C32">
        <w:rPr>
          <w:rStyle w:val="nfasis"/>
          <w:rFonts w:ascii="Calibri" w:eastAsiaTheme="majorEastAsia" w:hAnsi="Calibri" w:cs="Calibri"/>
          <w:b/>
          <w:sz w:val="20"/>
          <w:szCs w:val="20"/>
          <w:u w:val="single"/>
        </w:rPr>
        <w:t>zonas de sensibilidad baja y moderada</w:t>
      </w:r>
      <w:r w:rsidRPr="00B66C32">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B66C32" w:rsidRDefault="003D56EA" w:rsidP="001565B4">
      <w:pPr>
        <w:pStyle w:val="Default"/>
        <w:jc w:val="both"/>
        <w:rPr>
          <w:rFonts w:ascii="Calibri" w:hAnsi="Calibri" w:cs="Calibri"/>
          <w:b/>
          <w:bCs/>
          <w:color w:val="auto"/>
          <w:sz w:val="20"/>
          <w:szCs w:val="20"/>
        </w:rPr>
      </w:pPr>
    </w:p>
    <w:p w14:paraId="19CDD6C9" w14:textId="76C8D54A" w:rsidR="00DD5303" w:rsidRPr="00B66C32" w:rsidRDefault="00DD5303" w:rsidP="001565B4">
      <w:pPr>
        <w:pStyle w:val="Default"/>
        <w:jc w:val="both"/>
        <w:rPr>
          <w:rFonts w:ascii="Calibri" w:hAnsi="Calibri" w:cs="Calibri"/>
          <w:b/>
          <w:color w:val="auto"/>
          <w:sz w:val="20"/>
          <w:szCs w:val="20"/>
        </w:rPr>
      </w:pPr>
      <w:r w:rsidRPr="00B66C32">
        <w:rPr>
          <w:rFonts w:ascii="Calibri" w:hAnsi="Calibri" w:cs="Calibri"/>
          <w:b/>
          <w:bCs/>
          <w:color w:val="auto"/>
          <w:sz w:val="20"/>
          <w:szCs w:val="20"/>
        </w:rPr>
        <w:lastRenderedPageBreak/>
        <w:t>2.</w:t>
      </w:r>
      <w:r w:rsidR="00930E58" w:rsidRPr="00B66C32">
        <w:rPr>
          <w:rFonts w:ascii="Calibri" w:hAnsi="Calibri" w:cs="Calibri"/>
          <w:b/>
          <w:bCs/>
          <w:color w:val="auto"/>
          <w:sz w:val="20"/>
          <w:szCs w:val="20"/>
        </w:rPr>
        <w:t>9</w:t>
      </w:r>
      <w:r w:rsidRPr="00B66C32">
        <w:rPr>
          <w:rFonts w:ascii="Calibri" w:hAnsi="Calibri" w:cs="Calibri"/>
          <w:b/>
          <w:bCs/>
          <w:color w:val="auto"/>
          <w:sz w:val="20"/>
          <w:szCs w:val="20"/>
        </w:rPr>
        <w:t>.</w:t>
      </w:r>
      <w:r w:rsidR="009043EC" w:rsidRPr="00B66C32">
        <w:rPr>
          <w:rFonts w:ascii="Calibri" w:hAnsi="Calibri" w:cs="Calibri"/>
          <w:b/>
          <w:bCs/>
          <w:color w:val="auto"/>
          <w:sz w:val="20"/>
          <w:szCs w:val="20"/>
        </w:rPr>
        <w:t>8</w:t>
      </w:r>
      <w:r w:rsidRPr="00B66C32">
        <w:rPr>
          <w:rFonts w:ascii="Calibri" w:hAnsi="Calibri" w:cs="Calibri"/>
          <w:b/>
          <w:bCs/>
          <w:color w:val="auto"/>
          <w:sz w:val="20"/>
          <w:szCs w:val="20"/>
        </w:rPr>
        <w:t xml:space="preserve">. </w:t>
      </w:r>
      <w:r w:rsidRPr="00B66C32">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B66C32" w:rsidRDefault="008C082E" w:rsidP="001565B4">
      <w:pPr>
        <w:pStyle w:val="Default"/>
        <w:jc w:val="both"/>
        <w:rPr>
          <w:rFonts w:ascii="Calibri" w:hAnsi="Calibri" w:cs="Calibri"/>
          <w:b/>
          <w:bCs/>
          <w:color w:val="auto"/>
          <w:sz w:val="8"/>
          <w:szCs w:val="8"/>
        </w:rPr>
      </w:pPr>
    </w:p>
    <w:p w14:paraId="6083B5A5" w14:textId="77777777" w:rsidR="00DD5303" w:rsidRPr="00B66C32" w:rsidRDefault="00DD5303" w:rsidP="001565B4">
      <w:pPr>
        <w:pStyle w:val="Default"/>
        <w:ind w:left="708"/>
        <w:jc w:val="both"/>
        <w:rPr>
          <w:rFonts w:ascii="Calibri" w:hAnsi="Calibri" w:cs="Calibri"/>
          <w:b/>
          <w:color w:val="auto"/>
          <w:sz w:val="20"/>
          <w:szCs w:val="20"/>
        </w:rPr>
      </w:pPr>
      <w:r w:rsidRPr="00B66C32">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B66C32" w:rsidRDefault="00EC31A2" w:rsidP="001565B4">
      <w:pPr>
        <w:pStyle w:val="Default"/>
        <w:ind w:left="708"/>
        <w:jc w:val="both"/>
        <w:rPr>
          <w:rFonts w:ascii="Calibri" w:hAnsi="Calibri" w:cs="Calibri"/>
          <w:b/>
          <w:color w:val="auto"/>
          <w:sz w:val="8"/>
          <w:szCs w:val="8"/>
        </w:rPr>
      </w:pPr>
    </w:p>
    <w:p w14:paraId="1F44F970" w14:textId="3058FC8F"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-Cabecero I: moderada; </w:t>
      </w:r>
    </w:p>
    <w:p w14:paraId="354A13E6"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-Cabecero II, Cabecero III y Cabecero IV: Máxima </w:t>
      </w:r>
    </w:p>
    <w:p w14:paraId="3548CEF3" w14:textId="151DB943"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-Concejo I: moderada; </w:t>
      </w:r>
    </w:p>
    <w:p w14:paraId="35A045C2"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-Concejo II y Concejo III: Máxima (excepto 1 aerogenerador). </w:t>
      </w:r>
    </w:p>
    <w:p w14:paraId="1AF2004C" w14:textId="1752BCAB"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-El Cid I, El Cid II, El Cid III, El Cid IV y El Cid V: moderada </w:t>
      </w:r>
    </w:p>
    <w:p w14:paraId="174F5DCE"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-La Estrella I, La Estrella II y La Estrella III: Máxima; </w:t>
      </w:r>
    </w:p>
    <w:p w14:paraId="1872F19F" w14:textId="77777777"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 xml:space="preserve">-La Estrella IV: moderada </w:t>
      </w:r>
    </w:p>
    <w:p w14:paraId="4B059EC1" w14:textId="0CAC2FE4" w:rsidR="00DD5303" w:rsidRPr="00B66C32" w:rsidRDefault="00DD5303" w:rsidP="001565B4">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-La Vacada I, La Vacada II, La Vacada III, La Vacada IV, La Vacada V y La Vacada VI: Máxima.</w:t>
      </w:r>
    </w:p>
    <w:p w14:paraId="62743D7D" w14:textId="6B7637BC" w:rsidR="003D56EA" w:rsidRPr="00B66C32" w:rsidRDefault="003D56EA" w:rsidP="001565B4">
      <w:pPr>
        <w:pStyle w:val="Default"/>
        <w:jc w:val="both"/>
        <w:rPr>
          <w:rFonts w:ascii="Calibri" w:hAnsi="Calibri" w:cs="Calibri"/>
          <w:b/>
          <w:bCs/>
          <w:color w:val="auto"/>
          <w:sz w:val="20"/>
          <w:szCs w:val="20"/>
        </w:rPr>
      </w:pPr>
    </w:p>
    <w:p w14:paraId="3A506DE5" w14:textId="76CF3C54" w:rsidR="00EC31A2" w:rsidRPr="00B66C32" w:rsidRDefault="00EC31A2"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930E58" w:rsidRPr="00B66C32">
        <w:rPr>
          <w:rFonts w:ascii="Calibri" w:hAnsi="Calibri" w:cs="Calibri"/>
          <w:b/>
          <w:bCs/>
          <w:sz w:val="20"/>
          <w:szCs w:val="20"/>
        </w:rPr>
        <w:t>9</w:t>
      </w:r>
      <w:r w:rsidRPr="00B66C32">
        <w:rPr>
          <w:rFonts w:ascii="Calibri" w:hAnsi="Calibri" w:cs="Calibri"/>
          <w:b/>
          <w:bCs/>
          <w:sz w:val="20"/>
          <w:szCs w:val="20"/>
        </w:rPr>
        <w:t>.</w:t>
      </w:r>
      <w:r w:rsidR="009043EC" w:rsidRPr="00B66C32">
        <w:rPr>
          <w:rFonts w:ascii="Calibri" w:hAnsi="Calibri" w:cs="Calibri"/>
          <w:b/>
          <w:bCs/>
          <w:sz w:val="20"/>
          <w:szCs w:val="20"/>
        </w:rPr>
        <w:t>9</w:t>
      </w:r>
      <w:r w:rsidRPr="00B66C32">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B66C32" w:rsidRDefault="006A724E" w:rsidP="001565B4">
      <w:pPr>
        <w:spacing w:after="0" w:line="240" w:lineRule="auto"/>
        <w:jc w:val="both"/>
        <w:rPr>
          <w:rFonts w:ascii="Calibri" w:hAnsi="Calibri" w:cs="Calibri"/>
          <w:b/>
          <w:bCs/>
          <w:sz w:val="8"/>
          <w:szCs w:val="8"/>
        </w:rPr>
      </w:pPr>
    </w:p>
    <w:p w14:paraId="5B6F5F40" w14:textId="77777777" w:rsidR="006A724E" w:rsidRPr="00B66C32" w:rsidRDefault="006A724E"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B66C32" w:rsidRDefault="00200889" w:rsidP="001565B4">
      <w:pPr>
        <w:spacing w:after="0" w:line="240" w:lineRule="auto"/>
        <w:jc w:val="both"/>
        <w:rPr>
          <w:rFonts w:ascii="Calibri" w:hAnsi="Calibri" w:cs="Calibri"/>
          <w:b/>
          <w:bCs/>
          <w:sz w:val="20"/>
          <w:szCs w:val="20"/>
        </w:rPr>
      </w:pPr>
    </w:p>
    <w:p w14:paraId="1F720CCB" w14:textId="275AF821" w:rsidR="00EC31A2" w:rsidRPr="00B66C32" w:rsidRDefault="004C716A"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930E58" w:rsidRPr="00B66C32">
        <w:rPr>
          <w:rFonts w:ascii="Calibri" w:hAnsi="Calibri" w:cs="Calibri"/>
          <w:b/>
          <w:bCs/>
          <w:color w:val="auto"/>
          <w:sz w:val="20"/>
          <w:szCs w:val="20"/>
        </w:rPr>
        <w:t>9</w:t>
      </w:r>
      <w:r w:rsidRPr="00B66C32">
        <w:rPr>
          <w:rFonts w:ascii="Calibri" w:hAnsi="Calibri" w:cs="Calibri"/>
          <w:b/>
          <w:bCs/>
          <w:color w:val="auto"/>
          <w:sz w:val="20"/>
          <w:szCs w:val="20"/>
        </w:rPr>
        <w:t>.1</w:t>
      </w:r>
      <w:r w:rsidR="00930E58" w:rsidRPr="00B66C32">
        <w:rPr>
          <w:rFonts w:ascii="Calibri" w:hAnsi="Calibri" w:cs="Calibri"/>
          <w:b/>
          <w:bCs/>
          <w:color w:val="auto"/>
          <w:sz w:val="20"/>
          <w:szCs w:val="20"/>
        </w:rPr>
        <w:t>0</w:t>
      </w:r>
      <w:r w:rsidRPr="00B66C32">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B66C32" w:rsidRDefault="004C716A" w:rsidP="001565B4">
      <w:pPr>
        <w:pStyle w:val="Default"/>
        <w:jc w:val="both"/>
        <w:rPr>
          <w:rFonts w:ascii="Calibri" w:hAnsi="Calibri" w:cs="Calibri"/>
          <w:b/>
          <w:bCs/>
          <w:color w:val="auto"/>
          <w:sz w:val="20"/>
          <w:szCs w:val="20"/>
        </w:rPr>
      </w:pPr>
    </w:p>
    <w:p w14:paraId="248C5650" w14:textId="77777777" w:rsidR="004C716A" w:rsidRPr="00B66C32" w:rsidRDefault="004C716A" w:rsidP="001565B4">
      <w:pPr>
        <w:pStyle w:val="Default"/>
        <w:jc w:val="both"/>
        <w:rPr>
          <w:rFonts w:ascii="Calibri" w:hAnsi="Calibri" w:cs="Calibri"/>
          <w:b/>
          <w:bCs/>
          <w:color w:val="auto"/>
          <w:sz w:val="20"/>
          <w:szCs w:val="20"/>
        </w:rPr>
      </w:pPr>
    </w:p>
    <w:p w14:paraId="0E27CFD0" w14:textId="3E25FA86" w:rsidR="00BD39BC" w:rsidRPr="00B66C32" w:rsidRDefault="00BD39BC"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10</w:t>
      </w:r>
      <w:r w:rsidRPr="00B66C32">
        <w:rPr>
          <w:rFonts w:ascii="Calibri" w:hAnsi="Calibri" w:cs="Calibri"/>
          <w:b/>
          <w:sz w:val="20"/>
          <w:szCs w:val="20"/>
        </w:rPr>
        <w:t xml:space="preserve">. </w:t>
      </w:r>
      <w:r w:rsidRPr="00B66C32">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B66C32"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B66C32" w:rsidRDefault="00BD39BC" w:rsidP="001565B4">
      <w:pPr>
        <w:spacing w:after="0" w:line="240" w:lineRule="auto"/>
        <w:jc w:val="both"/>
        <w:rPr>
          <w:rFonts w:ascii="Calibri" w:hAnsi="Calibri" w:cs="Calibri"/>
          <w:b/>
          <w:iCs/>
          <w:sz w:val="20"/>
          <w:szCs w:val="20"/>
        </w:rPr>
      </w:pPr>
      <w:r w:rsidRPr="00B66C32">
        <w:rPr>
          <w:rFonts w:ascii="Calibri" w:hAnsi="Calibri" w:cs="Calibri"/>
          <w:b/>
          <w:sz w:val="20"/>
          <w:szCs w:val="20"/>
        </w:rPr>
        <w:t xml:space="preserve">En la </w:t>
      </w:r>
      <w:r w:rsidRPr="00B66C3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B66C32" w:rsidRDefault="00BD39BC" w:rsidP="001565B4">
      <w:pPr>
        <w:spacing w:after="0" w:line="240" w:lineRule="auto"/>
        <w:jc w:val="both"/>
        <w:rPr>
          <w:rFonts w:ascii="Calibri" w:hAnsi="Calibri" w:cs="Calibri"/>
          <w:b/>
          <w:iCs/>
          <w:sz w:val="8"/>
          <w:szCs w:val="8"/>
        </w:rPr>
      </w:pPr>
    </w:p>
    <w:p w14:paraId="7C7ACE5D" w14:textId="77777777" w:rsidR="00BD39BC" w:rsidRPr="00B66C32" w:rsidRDefault="00000000" w:rsidP="001565B4">
      <w:pPr>
        <w:spacing w:after="0" w:line="240" w:lineRule="auto"/>
        <w:jc w:val="both"/>
        <w:rPr>
          <w:rFonts w:ascii="Calibri" w:hAnsi="Calibri" w:cs="Calibri"/>
          <w:b/>
          <w:sz w:val="20"/>
          <w:szCs w:val="20"/>
        </w:rPr>
      </w:pPr>
      <w:hyperlink r:id="rId33" w:history="1">
        <w:r w:rsidR="00BD39BC" w:rsidRPr="00B66C32">
          <w:rPr>
            <w:rStyle w:val="Hipervnculo"/>
            <w:rFonts w:ascii="Calibri" w:hAnsi="Calibri" w:cs="Calibri"/>
            <w:b/>
            <w:color w:val="auto"/>
            <w:sz w:val="20"/>
            <w:szCs w:val="20"/>
          </w:rPr>
          <w:t>https://www.boe.es/buscar/doc.php?id=BOE-A-2021-421</w:t>
        </w:r>
      </w:hyperlink>
    </w:p>
    <w:p w14:paraId="0E4BC6D1" w14:textId="77777777" w:rsidR="00BD39BC" w:rsidRPr="00B66C32" w:rsidRDefault="00BD39BC" w:rsidP="001565B4">
      <w:pPr>
        <w:spacing w:after="0" w:line="240" w:lineRule="auto"/>
        <w:jc w:val="both"/>
        <w:rPr>
          <w:rFonts w:ascii="Calibri" w:hAnsi="Calibri" w:cs="Calibri"/>
          <w:b/>
          <w:sz w:val="8"/>
          <w:szCs w:val="8"/>
        </w:rPr>
      </w:pPr>
    </w:p>
    <w:p w14:paraId="0C16EB50" w14:textId="77777777" w:rsidR="00BD39BC" w:rsidRPr="00B66C32" w:rsidRDefault="00BD39BC"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“Respecto a las medidas estratégicas orientadas al despliegue de instalaciones renovables </w:t>
      </w:r>
      <w:r w:rsidRPr="00B66C32">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B66C32">
        <w:rPr>
          <w:rFonts w:ascii="Calibri" w:hAnsi="Calibri" w:cs="Calibri"/>
          <w:b/>
          <w:i/>
          <w:sz w:val="20"/>
          <w:szCs w:val="20"/>
        </w:rPr>
        <w:t xml:space="preserve">. En este sentido, el MITERD ha elaborado unos </w:t>
      </w:r>
      <w:r w:rsidRPr="00B66C32">
        <w:rPr>
          <w:rFonts w:ascii="Calibri" w:hAnsi="Calibri" w:cs="Calibri"/>
          <w:b/>
          <w:i/>
          <w:sz w:val="20"/>
          <w:szCs w:val="20"/>
          <w:u w:val="single"/>
        </w:rPr>
        <w:t>mapas de zonificación ambiental para energías renovables</w:t>
      </w:r>
      <w:r w:rsidRPr="00B66C32">
        <w:rPr>
          <w:rFonts w:ascii="Calibri" w:hAnsi="Calibri" w:cs="Calibri"/>
          <w:b/>
          <w:i/>
          <w:sz w:val="20"/>
          <w:szCs w:val="20"/>
        </w:rPr>
        <w:t xml:space="preserve"> (eólica y fotovoltaica) que </w:t>
      </w:r>
      <w:r w:rsidRPr="00B66C32">
        <w:rPr>
          <w:rFonts w:ascii="Calibri" w:hAnsi="Calibri" w:cs="Calibri"/>
          <w:b/>
          <w:i/>
          <w:sz w:val="20"/>
          <w:szCs w:val="20"/>
          <w:u w:val="single"/>
        </w:rPr>
        <w:t>integran los distintos requisitos del territorio para la ubicación de estas inst</w:t>
      </w:r>
      <w:r w:rsidRPr="00B66C32">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B66C32" w:rsidRDefault="00BD39BC" w:rsidP="001565B4">
      <w:pPr>
        <w:spacing w:after="0" w:line="240" w:lineRule="auto"/>
        <w:jc w:val="both"/>
        <w:rPr>
          <w:rFonts w:ascii="Calibri" w:hAnsi="Calibri" w:cs="Calibri"/>
          <w:sz w:val="20"/>
          <w:szCs w:val="20"/>
        </w:rPr>
      </w:pPr>
    </w:p>
    <w:p w14:paraId="5CB1078D" w14:textId="77777777" w:rsidR="00BD39BC" w:rsidRPr="00B66C32" w:rsidRDefault="00BD39BC" w:rsidP="001565B4">
      <w:pPr>
        <w:pStyle w:val="Pa6"/>
        <w:spacing w:line="240" w:lineRule="auto"/>
        <w:jc w:val="both"/>
        <w:rPr>
          <w:rFonts w:ascii="Calibri" w:hAnsi="Calibri" w:cs="Calibri"/>
          <w:b/>
          <w:sz w:val="20"/>
          <w:szCs w:val="20"/>
        </w:rPr>
      </w:pPr>
      <w:r w:rsidRPr="00B66C32">
        <w:rPr>
          <w:rFonts w:ascii="Calibri" w:hAnsi="Calibri" w:cs="Calibri"/>
          <w:b/>
          <w:sz w:val="20"/>
          <w:szCs w:val="20"/>
        </w:rPr>
        <w:t>Más adelante señala:</w:t>
      </w:r>
    </w:p>
    <w:p w14:paraId="0E7B9EB7" w14:textId="77777777" w:rsidR="00BD39BC" w:rsidRPr="00B66C32" w:rsidRDefault="00BD39BC" w:rsidP="001565B4">
      <w:pPr>
        <w:pStyle w:val="Default"/>
        <w:rPr>
          <w:rFonts w:ascii="Calibri" w:hAnsi="Calibri" w:cs="Calibri"/>
          <w:b/>
          <w:color w:val="auto"/>
          <w:sz w:val="8"/>
          <w:szCs w:val="8"/>
        </w:rPr>
      </w:pPr>
    </w:p>
    <w:p w14:paraId="37849AF0" w14:textId="77777777" w:rsidR="00BD39BC" w:rsidRPr="00B66C32" w:rsidRDefault="00BD39B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B66C32" w:rsidRDefault="00BD39BC" w:rsidP="001565B4">
      <w:pPr>
        <w:pStyle w:val="Default"/>
        <w:rPr>
          <w:rFonts w:ascii="Calibri" w:hAnsi="Calibri" w:cs="Calibri"/>
          <w:color w:val="auto"/>
          <w:sz w:val="8"/>
          <w:szCs w:val="8"/>
        </w:rPr>
      </w:pPr>
    </w:p>
    <w:p w14:paraId="1B966CA0" w14:textId="77777777" w:rsidR="00BD39BC" w:rsidRPr="00B66C32" w:rsidRDefault="00BD39BC"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 </w:t>
      </w:r>
      <w:r w:rsidRPr="00B66C32">
        <w:rPr>
          <w:rFonts w:ascii="Calibri" w:hAnsi="Calibri" w:cs="Calibri"/>
          <w:b/>
          <w:i/>
          <w:sz w:val="20"/>
          <w:szCs w:val="20"/>
          <w:u w:val="single"/>
        </w:rPr>
        <w:t>Zonificación de aptitud ambiental y territorial</w:t>
      </w:r>
      <w:r w:rsidRPr="00B66C32">
        <w:rPr>
          <w:rFonts w:ascii="Calibri" w:hAnsi="Calibri" w:cs="Calibri"/>
          <w:b/>
          <w:i/>
          <w:sz w:val="20"/>
          <w:szCs w:val="20"/>
        </w:rPr>
        <w:t xml:space="preserve"> para la implantación de las instalaciones de energías renovables, en particular solar fotovoltaica y eólica, </w:t>
      </w:r>
      <w:r w:rsidRPr="00B66C32">
        <w:rPr>
          <w:rFonts w:ascii="Calibri" w:hAnsi="Calibri" w:cs="Calibri"/>
          <w:b/>
          <w:i/>
          <w:sz w:val="20"/>
          <w:szCs w:val="20"/>
          <w:u w:val="single"/>
        </w:rPr>
        <w:t>según la sensibilidad ambiental y territorial</w:t>
      </w:r>
      <w:r w:rsidRPr="00B66C32">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B66C32" w:rsidRDefault="00BD39BC" w:rsidP="001565B4">
      <w:pPr>
        <w:pStyle w:val="Default"/>
        <w:rPr>
          <w:rFonts w:ascii="Calibri" w:hAnsi="Calibri" w:cs="Calibri"/>
          <w:color w:val="auto"/>
          <w:sz w:val="8"/>
          <w:szCs w:val="8"/>
        </w:rPr>
      </w:pPr>
    </w:p>
    <w:p w14:paraId="3679ADE8" w14:textId="77777777" w:rsidR="00BD39BC" w:rsidRPr="00B66C32" w:rsidRDefault="00BD39BC"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B66C32" w:rsidRDefault="00BD39BC" w:rsidP="001565B4">
      <w:pPr>
        <w:pStyle w:val="Default"/>
        <w:jc w:val="both"/>
        <w:rPr>
          <w:rFonts w:ascii="Calibri" w:hAnsi="Calibri" w:cs="Calibri"/>
          <w:b/>
          <w:bCs/>
          <w:color w:val="auto"/>
          <w:sz w:val="20"/>
          <w:szCs w:val="20"/>
        </w:rPr>
      </w:pPr>
    </w:p>
    <w:p w14:paraId="51ADA88B" w14:textId="77777777" w:rsidR="00BD39BC" w:rsidRPr="00B66C32" w:rsidRDefault="00BD39BC" w:rsidP="001565B4">
      <w:pPr>
        <w:pStyle w:val="Default"/>
        <w:ind w:left="708"/>
        <w:jc w:val="both"/>
        <w:rPr>
          <w:rFonts w:ascii="Calibri" w:hAnsi="Calibri" w:cs="Calibri"/>
          <w:b/>
          <w:bCs/>
          <w:color w:val="auto"/>
          <w:sz w:val="20"/>
          <w:szCs w:val="20"/>
        </w:rPr>
      </w:pPr>
    </w:p>
    <w:p w14:paraId="2E26F471" w14:textId="11EBB3CC"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930E58" w:rsidRPr="00B66C32">
        <w:rPr>
          <w:rFonts w:ascii="Calibri" w:hAnsi="Calibri" w:cs="Calibri"/>
          <w:b/>
          <w:bCs/>
          <w:color w:val="auto"/>
          <w:sz w:val="20"/>
          <w:szCs w:val="20"/>
        </w:rPr>
        <w:t>11</w:t>
      </w:r>
      <w:r w:rsidRPr="00B66C32">
        <w:rPr>
          <w:rFonts w:ascii="Calibri" w:hAnsi="Calibri" w:cs="Calibri"/>
          <w:b/>
          <w:bCs/>
          <w:color w:val="auto"/>
          <w:sz w:val="20"/>
          <w:szCs w:val="20"/>
        </w:rPr>
        <w:t xml:space="preserve">. </w:t>
      </w:r>
      <w:r w:rsidR="00FF2F46" w:rsidRPr="00B66C32">
        <w:rPr>
          <w:rFonts w:ascii="Calibri" w:hAnsi="Calibri" w:cs="Calibri"/>
          <w:b/>
          <w:bCs/>
          <w:color w:val="auto"/>
          <w:sz w:val="20"/>
          <w:szCs w:val="20"/>
          <w:u w:val="single"/>
        </w:rPr>
        <w:t xml:space="preserve">EL MITERD, </w:t>
      </w:r>
      <w:r w:rsidRPr="00B66C32">
        <w:rPr>
          <w:rFonts w:ascii="Calibri" w:hAnsi="Calibri" w:cs="Calibri"/>
          <w:b/>
          <w:bCs/>
          <w:color w:val="auto"/>
          <w:sz w:val="20"/>
          <w:szCs w:val="20"/>
          <w:u w:val="single"/>
        </w:rPr>
        <w:t>EN RESPUESTA A UNA PREGUNTA PARLAMENTARIA</w:t>
      </w:r>
      <w:r w:rsidR="00FF2F46" w:rsidRPr="00B66C32">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B66C32" w:rsidRDefault="00AA6BC7" w:rsidP="001565B4">
      <w:pPr>
        <w:pStyle w:val="Default"/>
        <w:ind w:left="708"/>
        <w:jc w:val="both"/>
        <w:rPr>
          <w:rFonts w:ascii="Calibri" w:hAnsi="Calibri" w:cs="Calibri"/>
          <w:b/>
          <w:bCs/>
          <w:color w:val="auto"/>
          <w:sz w:val="8"/>
          <w:szCs w:val="8"/>
        </w:rPr>
      </w:pPr>
    </w:p>
    <w:p w14:paraId="7FEFA48A" w14:textId="39CA74C6"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B66C32" w:rsidRDefault="009043EC" w:rsidP="001565B4">
      <w:pPr>
        <w:pStyle w:val="Default"/>
        <w:jc w:val="both"/>
        <w:rPr>
          <w:rFonts w:ascii="Calibri" w:hAnsi="Calibri" w:cs="Calibri"/>
          <w:b/>
          <w:bCs/>
          <w:color w:val="auto"/>
          <w:sz w:val="8"/>
          <w:szCs w:val="8"/>
        </w:rPr>
      </w:pPr>
    </w:p>
    <w:p w14:paraId="2A531A81" w14:textId="2B362E8C" w:rsidR="00AA6BC7" w:rsidRPr="00B66C32" w:rsidRDefault="009043EC" w:rsidP="009043EC">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AA6BC7" w:rsidRPr="00B66C32">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B66C32">
        <w:rPr>
          <w:rFonts w:ascii="Calibri" w:hAnsi="Calibri" w:cs="Calibri"/>
          <w:b/>
          <w:bCs/>
          <w:i/>
          <w:iCs/>
          <w:color w:val="auto"/>
          <w:sz w:val="20"/>
          <w:szCs w:val="20"/>
        </w:rPr>
        <w:t>”</w:t>
      </w:r>
    </w:p>
    <w:p w14:paraId="30185A9E" w14:textId="77777777" w:rsidR="00AA6BC7" w:rsidRPr="00B66C32" w:rsidRDefault="00AA6BC7" w:rsidP="001565B4">
      <w:pPr>
        <w:pStyle w:val="Default"/>
        <w:jc w:val="both"/>
        <w:rPr>
          <w:rFonts w:ascii="Calibri" w:hAnsi="Calibri" w:cs="Calibri"/>
          <w:b/>
          <w:bCs/>
          <w:color w:val="auto"/>
          <w:sz w:val="20"/>
          <w:szCs w:val="20"/>
        </w:rPr>
      </w:pPr>
    </w:p>
    <w:p w14:paraId="4668D12B" w14:textId="299C0B27"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B66C32" w:rsidRDefault="00FF2F46" w:rsidP="001565B4">
      <w:pPr>
        <w:pStyle w:val="Default"/>
        <w:jc w:val="both"/>
        <w:rPr>
          <w:rFonts w:ascii="Calibri" w:hAnsi="Calibri" w:cs="Calibri"/>
          <w:b/>
          <w:bCs/>
          <w:color w:val="auto"/>
          <w:sz w:val="8"/>
          <w:szCs w:val="8"/>
        </w:rPr>
      </w:pPr>
    </w:p>
    <w:p w14:paraId="474A008D" w14:textId="1D811BE6" w:rsidR="00AA6BC7" w:rsidRPr="00B66C32" w:rsidRDefault="00FF2F46"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w:t>
      </w:r>
      <w:r w:rsidR="00AA6BC7" w:rsidRPr="00B66C32">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B66C32" w:rsidRDefault="00FF2F46" w:rsidP="001565B4">
      <w:pPr>
        <w:pStyle w:val="Default"/>
        <w:ind w:left="708"/>
        <w:jc w:val="both"/>
        <w:rPr>
          <w:rFonts w:ascii="Calibri" w:hAnsi="Calibri" w:cs="Calibri"/>
          <w:b/>
          <w:bCs/>
          <w:i/>
          <w:iCs/>
          <w:color w:val="auto"/>
          <w:sz w:val="8"/>
          <w:szCs w:val="8"/>
        </w:rPr>
      </w:pPr>
    </w:p>
    <w:p w14:paraId="670C2763" w14:textId="77777777"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B66C32" w:rsidRDefault="00FF2F46" w:rsidP="001565B4">
      <w:pPr>
        <w:pStyle w:val="Default"/>
        <w:ind w:left="708"/>
        <w:jc w:val="both"/>
        <w:rPr>
          <w:rFonts w:ascii="Calibri" w:hAnsi="Calibri" w:cs="Calibri"/>
          <w:b/>
          <w:bCs/>
          <w:i/>
          <w:iCs/>
          <w:color w:val="auto"/>
          <w:sz w:val="8"/>
          <w:szCs w:val="8"/>
        </w:rPr>
      </w:pPr>
    </w:p>
    <w:p w14:paraId="68CCD51C" w14:textId="151879FA"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B66C32" w:rsidRDefault="00FF2F46" w:rsidP="001565B4">
      <w:pPr>
        <w:pStyle w:val="Default"/>
        <w:ind w:left="708"/>
        <w:jc w:val="both"/>
        <w:rPr>
          <w:rFonts w:ascii="Calibri" w:hAnsi="Calibri" w:cs="Calibri"/>
          <w:b/>
          <w:bCs/>
          <w:i/>
          <w:iCs/>
          <w:color w:val="auto"/>
          <w:sz w:val="8"/>
          <w:szCs w:val="8"/>
        </w:rPr>
      </w:pPr>
    </w:p>
    <w:p w14:paraId="2B4E0009" w14:textId="08342657" w:rsidR="00AA6BC7" w:rsidRPr="00B66C32" w:rsidRDefault="00AA6BC7" w:rsidP="001565B4">
      <w:pPr>
        <w:pStyle w:val="Default"/>
        <w:ind w:left="708"/>
        <w:jc w:val="both"/>
        <w:rPr>
          <w:rFonts w:ascii="Calibri" w:hAnsi="Calibri" w:cs="Calibri"/>
          <w:b/>
          <w:bCs/>
          <w:i/>
          <w:iCs/>
          <w:color w:val="auto"/>
          <w:sz w:val="20"/>
          <w:szCs w:val="20"/>
        </w:rPr>
      </w:pPr>
      <w:r w:rsidRPr="00B66C32">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B66C32" w:rsidRDefault="00AA6BC7" w:rsidP="001565B4">
      <w:pPr>
        <w:pStyle w:val="Default"/>
        <w:jc w:val="both"/>
        <w:rPr>
          <w:rFonts w:ascii="Calibri" w:hAnsi="Calibri" w:cs="Calibri"/>
          <w:b/>
          <w:bCs/>
          <w:color w:val="auto"/>
          <w:sz w:val="20"/>
          <w:szCs w:val="20"/>
        </w:rPr>
      </w:pPr>
    </w:p>
    <w:p w14:paraId="40EA8B9A" w14:textId="0EBDC92E" w:rsidR="00AA6BC7" w:rsidRPr="00B66C32" w:rsidRDefault="00AA6BC7"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 xml:space="preserve">Y, sin embargo, el mismo Ministerio autoriza que 91 de los 125 aerogeneradores se implanten </w:t>
      </w:r>
      <w:r w:rsidR="00FF2F46" w:rsidRPr="00B66C32">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B66C32" w:rsidRDefault="00AA6BC7" w:rsidP="001565B4">
      <w:pPr>
        <w:pStyle w:val="Default"/>
        <w:jc w:val="both"/>
        <w:rPr>
          <w:rFonts w:ascii="Calibri" w:hAnsi="Calibri" w:cs="Calibri"/>
          <w:b/>
          <w:bCs/>
          <w:color w:val="auto"/>
          <w:sz w:val="20"/>
          <w:szCs w:val="20"/>
        </w:rPr>
      </w:pPr>
    </w:p>
    <w:p w14:paraId="2880DACB" w14:textId="77777777" w:rsidR="0094290A" w:rsidRPr="00B66C32"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B66C32"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 </w:t>
      </w:r>
      <w:r w:rsidR="00914008" w:rsidRPr="00B66C32">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B66C32"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.1. </w:t>
      </w:r>
      <w:r w:rsidR="00914008" w:rsidRPr="00B66C32">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B66C32"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B66C32" w:rsidRDefault="001565B4"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B66C3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.2. </w:t>
      </w:r>
      <w:r w:rsidRPr="00B66C32">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B66C32"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B66C32" w:rsidRDefault="009043EC" w:rsidP="009043EC">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B66C32" w:rsidRDefault="009043EC" w:rsidP="009043EC">
      <w:pPr>
        <w:spacing w:after="0" w:line="240" w:lineRule="auto"/>
        <w:rPr>
          <w:rFonts w:ascii="Calibri" w:hAnsi="Calibri" w:cs="Calibri"/>
          <w:sz w:val="8"/>
          <w:szCs w:val="8"/>
        </w:rPr>
      </w:pPr>
    </w:p>
    <w:p w14:paraId="5D0C14F8" w14:textId="77777777" w:rsidR="009043EC" w:rsidRPr="00B66C32" w:rsidRDefault="009043EC" w:rsidP="009043EC">
      <w:pPr>
        <w:spacing w:after="0" w:line="240" w:lineRule="auto"/>
        <w:ind w:left="708"/>
        <w:jc w:val="both"/>
        <w:rPr>
          <w:rFonts w:ascii="Calibri" w:hAnsi="Calibri" w:cs="Calibri"/>
          <w:b/>
          <w:i/>
        </w:rPr>
      </w:pPr>
      <w:r w:rsidRPr="00B66C32">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B66C32" w:rsidRDefault="009043EC" w:rsidP="009043EC">
      <w:pPr>
        <w:spacing w:after="0" w:line="240" w:lineRule="auto"/>
        <w:jc w:val="both"/>
        <w:rPr>
          <w:rFonts w:ascii="Calibri" w:hAnsi="Calibri" w:cs="Calibri"/>
          <w:b/>
          <w:sz w:val="8"/>
          <w:szCs w:val="8"/>
        </w:rPr>
      </w:pPr>
    </w:p>
    <w:p w14:paraId="51912504" w14:textId="77777777" w:rsidR="009043EC" w:rsidRPr="00B66C32"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B66C32">
          <w:rPr>
            <w:rStyle w:val="Hipervnculo"/>
            <w:rFonts w:ascii="Calibri" w:hAnsi="Calibri" w:cs="Calibri"/>
            <w:b/>
            <w:color w:val="auto"/>
            <w:sz w:val="20"/>
            <w:szCs w:val="20"/>
          </w:rPr>
          <w:t>https://www.boe.es/diario_boe/txt.php?id=BOE-A-2023-706</w:t>
        </w:r>
      </w:hyperlink>
    </w:p>
    <w:p w14:paraId="4845F24E" w14:textId="77777777" w:rsidR="009043EC" w:rsidRPr="00B66C32"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B66C32" w:rsidRDefault="009043EC" w:rsidP="009043EC">
      <w:pPr>
        <w:shd w:val="clear" w:color="auto" w:fill="FFFFFF" w:themeFill="background1"/>
        <w:spacing w:after="0" w:line="240" w:lineRule="auto"/>
        <w:jc w:val="both"/>
        <w:rPr>
          <w:rFonts w:ascii="Calibri" w:hAnsi="Calibri" w:cs="Calibri"/>
          <w:b/>
          <w:sz w:val="20"/>
          <w:szCs w:val="20"/>
        </w:rPr>
      </w:pPr>
      <w:r w:rsidRPr="00B66C32">
        <w:rPr>
          <w:rStyle w:val="Hipervnculo"/>
          <w:rFonts w:ascii="Calibri" w:hAnsi="Calibri" w:cs="Calibri"/>
          <w:b/>
          <w:color w:val="auto"/>
          <w:sz w:val="20"/>
          <w:szCs w:val="20"/>
          <w:u w:val="none"/>
        </w:rPr>
        <w:t xml:space="preserve">Es decir, nos encontramos ante una decisión arbitraria, donde </w:t>
      </w:r>
      <w:r w:rsidRPr="00B66C32">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 xml:space="preserve">.3. </w:t>
      </w:r>
      <w:r w:rsidR="00914008" w:rsidRPr="00B66C32">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B66C32">
        <w:rPr>
          <w:rFonts w:ascii="Calibri" w:hAnsi="Calibri" w:cs="Calibri"/>
          <w:b/>
          <w:sz w:val="20"/>
          <w:szCs w:val="20"/>
        </w:rPr>
        <w:t>.</w:t>
      </w:r>
      <w:r w:rsidR="00B6074F" w:rsidRPr="00B66C32">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4</w:t>
      </w:r>
      <w:r w:rsidRPr="00B66C32">
        <w:rPr>
          <w:rFonts w:ascii="Calibri" w:hAnsi="Calibri" w:cs="Calibri"/>
          <w:b/>
          <w:sz w:val="20"/>
          <w:szCs w:val="20"/>
        </w:rPr>
        <w:t xml:space="preserve">. </w:t>
      </w:r>
      <w:r w:rsidR="008712F1" w:rsidRPr="00B66C32">
        <w:rPr>
          <w:rFonts w:ascii="Calibri" w:hAnsi="Calibri" w:cs="Calibri"/>
          <w:b/>
          <w:sz w:val="20"/>
          <w:szCs w:val="20"/>
        </w:rPr>
        <w:t>Así ha sido en estos casos y en decenas más (citaremos los últimos):</w:t>
      </w:r>
    </w:p>
    <w:p w14:paraId="2D9CB530"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178 de 24 de julio</w:t>
      </w:r>
      <w:r w:rsidR="000322B4" w:rsidRPr="00B66C32">
        <w:rPr>
          <w:rFonts w:ascii="Calibri" w:hAnsi="Calibri" w:cs="Calibri"/>
          <w:b/>
          <w:sz w:val="20"/>
          <w:szCs w:val="20"/>
        </w:rPr>
        <w:t xml:space="preserve"> de 2024</w:t>
      </w:r>
      <w:r w:rsidR="001565B4" w:rsidRPr="00B66C32">
        <w:rPr>
          <w:rFonts w:ascii="Calibri" w:hAnsi="Calibri" w:cs="Calibri"/>
          <w:b/>
          <w:sz w:val="20"/>
          <w:szCs w:val="20"/>
        </w:rPr>
        <w:t>)</w:t>
      </w:r>
    </w:p>
    <w:p w14:paraId="25CD9BA4"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B66C32">
        <w:rPr>
          <w:rFonts w:ascii="Calibri" w:hAnsi="Calibri" w:cs="Calibri"/>
          <w:b/>
          <w:sz w:val="20"/>
          <w:szCs w:val="20"/>
        </w:rPr>
        <w:t>MWn</w:t>
      </w:r>
      <w:proofErr w:type="spellEnd"/>
      <w:r w:rsidRPr="00B66C32">
        <w:rPr>
          <w:rFonts w:ascii="Calibri" w:hAnsi="Calibri" w:cs="Calibri"/>
          <w:b/>
          <w:sz w:val="20"/>
          <w:szCs w:val="20"/>
        </w:rPr>
        <w:t xml:space="preserve"> y 35,42 </w:t>
      </w:r>
      <w:proofErr w:type="spellStart"/>
      <w:r w:rsidRPr="00B66C32">
        <w:rPr>
          <w:rFonts w:ascii="Calibri" w:hAnsi="Calibri" w:cs="Calibri"/>
          <w:b/>
          <w:sz w:val="20"/>
          <w:szCs w:val="20"/>
        </w:rPr>
        <w:t>MWp</w:t>
      </w:r>
      <w:proofErr w:type="spellEnd"/>
      <w:r w:rsidRPr="00B66C32">
        <w:rPr>
          <w:rFonts w:ascii="Calibri" w:hAnsi="Calibri" w:cs="Calibri"/>
          <w:b/>
          <w:sz w:val="20"/>
          <w:szCs w:val="20"/>
        </w:rPr>
        <w:t>,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47 de 18 de junio de 2024</w:t>
      </w:r>
      <w:r w:rsidR="001565B4" w:rsidRPr="00B66C32">
        <w:rPr>
          <w:rFonts w:ascii="Calibri" w:hAnsi="Calibri" w:cs="Calibri"/>
          <w:b/>
          <w:sz w:val="20"/>
          <w:szCs w:val="20"/>
        </w:rPr>
        <w:t>)</w:t>
      </w:r>
    </w:p>
    <w:p w14:paraId="2484C943"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B66C32">
        <w:rPr>
          <w:rFonts w:ascii="Calibri" w:hAnsi="Calibri" w:cs="Calibri"/>
          <w:b/>
          <w:sz w:val="20"/>
          <w:szCs w:val="20"/>
        </w:rPr>
        <w:t>MWn</w:t>
      </w:r>
      <w:proofErr w:type="spellEnd"/>
      <w:r w:rsidRPr="00B66C32">
        <w:rPr>
          <w:rFonts w:ascii="Calibri" w:hAnsi="Calibri" w:cs="Calibri"/>
          <w:b/>
          <w:sz w:val="20"/>
          <w:szCs w:val="20"/>
        </w:rPr>
        <w:t xml:space="preserve"> y 46,79 </w:t>
      </w:r>
      <w:proofErr w:type="spellStart"/>
      <w:r w:rsidRPr="00B66C32">
        <w:rPr>
          <w:rFonts w:ascii="Calibri" w:hAnsi="Calibri" w:cs="Calibri"/>
          <w:b/>
          <w:sz w:val="20"/>
          <w:szCs w:val="20"/>
        </w:rPr>
        <w:t>MWp</w:t>
      </w:r>
      <w:proofErr w:type="spellEnd"/>
      <w:r w:rsidRPr="00B66C32">
        <w:rPr>
          <w:rFonts w:ascii="Calibri" w:hAnsi="Calibri" w:cs="Calibri"/>
          <w:b/>
          <w:sz w:val="20"/>
          <w:szCs w:val="20"/>
        </w:rPr>
        <w:t>, y su infraestructura de evacuación, en la provincia de Albacete».</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3</w:t>
      </w:r>
      <w:r w:rsidR="001565B4" w:rsidRPr="00B66C32">
        <w:rPr>
          <w:rFonts w:ascii="Calibri" w:hAnsi="Calibri" w:cs="Calibri"/>
          <w:b/>
          <w:sz w:val="20"/>
          <w:szCs w:val="20"/>
        </w:rPr>
        <w:t xml:space="preserve">8 de </w:t>
      </w:r>
      <w:r w:rsidR="000322B4" w:rsidRPr="00B66C32">
        <w:rPr>
          <w:rFonts w:ascii="Calibri" w:hAnsi="Calibri" w:cs="Calibri"/>
          <w:b/>
          <w:sz w:val="20"/>
          <w:szCs w:val="20"/>
        </w:rPr>
        <w:t>7 de junio de 2024</w:t>
      </w:r>
      <w:r w:rsidR="001565B4" w:rsidRPr="00B66C32">
        <w:rPr>
          <w:rFonts w:ascii="Calibri" w:hAnsi="Calibri" w:cs="Calibri"/>
          <w:b/>
          <w:sz w:val="20"/>
          <w:szCs w:val="20"/>
        </w:rPr>
        <w:t>)</w:t>
      </w:r>
    </w:p>
    <w:p w14:paraId="7F8AED6E"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B66C32"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130 de 29 de mayo de 2024)</w:t>
      </w:r>
    </w:p>
    <w:p w14:paraId="5AB77B2D" w14:textId="77777777" w:rsidR="00D50658" w:rsidRPr="00B66C32"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B66C32">
        <w:rPr>
          <w:rFonts w:ascii="Calibri" w:hAnsi="Calibri" w:cs="Calibri"/>
          <w:b/>
          <w:sz w:val="20"/>
          <w:szCs w:val="20"/>
        </w:rPr>
        <w:t>CuestaUrria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Trespaderne</w:t>
      </w:r>
      <w:proofErr w:type="spellEnd"/>
      <w:r w:rsidRPr="00B66C32">
        <w:rPr>
          <w:rFonts w:ascii="Calibri" w:hAnsi="Calibri" w:cs="Calibri"/>
          <w:b/>
          <w:sz w:val="20"/>
          <w:szCs w:val="20"/>
        </w:rPr>
        <w:t xml:space="preserve"> y Valle de Tobalina (Burgos)».</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1</w:t>
      </w:r>
      <w:r w:rsidR="000322B4" w:rsidRPr="00B66C32">
        <w:rPr>
          <w:rFonts w:ascii="Calibri" w:hAnsi="Calibri" w:cs="Calibri"/>
          <w:b/>
          <w:sz w:val="20"/>
          <w:szCs w:val="20"/>
        </w:rPr>
        <w:t>30</w:t>
      </w:r>
      <w:r w:rsidR="001565B4" w:rsidRPr="00B66C32">
        <w:rPr>
          <w:rFonts w:ascii="Calibri" w:hAnsi="Calibri" w:cs="Calibri"/>
          <w:b/>
          <w:sz w:val="20"/>
          <w:szCs w:val="20"/>
        </w:rPr>
        <w:t xml:space="preserve"> de 2</w:t>
      </w:r>
      <w:r w:rsidR="000322B4" w:rsidRPr="00B66C32">
        <w:rPr>
          <w:rFonts w:ascii="Calibri" w:hAnsi="Calibri" w:cs="Calibri"/>
          <w:b/>
          <w:sz w:val="20"/>
          <w:szCs w:val="20"/>
        </w:rPr>
        <w:t>9 de mayo de 2024</w:t>
      </w:r>
      <w:r w:rsidR="001565B4" w:rsidRPr="00B66C32">
        <w:rPr>
          <w:rFonts w:ascii="Calibri" w:hAnsi="Calibri" w:cs="Calibri"/>
          <w:b/>
          <w:sz w:val="20"/>
          <w:szCs w:val="20"/>
        </w:rPr>
        <w:t>)</w:t>
      </w:r>
    </w:p>
    <w:p w14:paraId="51A04B94"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B66C32">
        <w:rPr>
          <w:rFonts w:ascii="Calibri" w:hAnsi="Calibri" w:cs="Calibri"/>
          <w:b/>
          <w:sz w:val="20"/>
          <w:szCs w:val="20"/>
        </w:rPr>
        <w:t>Gargalois</w:t>
      </w:r>
      <w:proofErr w:type="spellEnd"/>
      <w:r w:rsidRPr="00B66C32">
        <w:rPr>
          <w:rFonts w:ascii="Calibri" w:hAnsi="Calibri" w:cs="Calibri"/>
          <w:b/>
          <w:sz w:val="20"/>
          <w:szCs w:val="20"/>
        </w:rPr>
        <w:t>, de 55 MW, y su infraestructura de evacuación, en la provincia de Asturias».</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78 de 2</w:t>
      </w:r>
      <w:r w:rsidR="000322B4" w:rsidRPr="00B66C32">
        <w:rPr>
          <w:rFonts w:ascii="Calibri" w:hAnsi="Calibri" w:cs="Calibri"/>
          <w:b/>
          <w:sz w:val="20"/>
          <w:szCs w:val="20"/>
        </w:rPr>
        <w:t>9 de marzo de 2024</w:t>
      </w:r>
      <w:r w:rsidR="001565B4" w:rsidRPr="00B66C32">
        <w:rPr>
          <w:rFonts w:ascii="Calibri" w:hAnsi="Calibri" w:cs="Calibri"/>
          <w:b/>
          <w:sz w:val="20"/>
          <w:szCs w:val="20"/>
        </w:rPr>
        <w:t>)</w:t>
      </w:r>
    </w:p>
    <w:p w14:paraId="0EE4C5AE"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70 de 20 de marzo de 2024)</w:t>
      </w:r>
    </w:p>
    <w:p w14:paraId="4C65E476"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B66C32">
        <w:rPr>
          <w:rFonts w:ascii="Calibri" w:hAnsi="Calibri" w:cs="Calibri"/>
          <w:b/>
          <w:sz w:val="20"/>
          <w:szCs w:val="20"/>
        </w:rPr>
        <w:t xml:space="preserve"> </w:t>
      </w:r>
      <w:r w:rsidR="000322B4" w:rsidRPr="00B66C32">
        <w:rPr>
          <w:rFonts w:ascii="Calibri" w:hAnsi="Calibri" w:cs="Calibri"/>
          <w:b/>
          <w:sz w:val="20"/>
          <w:szCs w:val="20"/>
        </w:rPr>
        <w:t xml:space="preserve">(BOE </w:t>
      </w:r>
      <w:proofErr w:type="spellStart"/>
      <w:r w:rsidR="000322B4" w:rsidRPr="00B66C32">
        <w:rPr>
          <w:rFonts w:ascii="Calibri" w:hAnsi="Calibri" w:cs="Calibri"/>
          <w:b/>
          <w:sz w:val="20"/>
          <w:szCs w:val="20"/>
        </w:rPr>
        <w:t>nº</w:t>
      </w:r>
      <w:proofErr w:type="spellEnd"/>
      <w:r w:rsidR="000322B4" w:rsidRPr="00B66C32">
        <w:rPr>
          <w:rFonts w:ascii="Calibri" w:hAnsi="Calibri" w:cs="Calibri"/>
          <w:b/>
          <w:sz w:val="20"/>
          <w:szCs w:val="20"/>
        </w:rPr>
        <w:t xml:space="preserve"> 46 de 21 de febrero de 2024)</w:t>
      </w:r>
    </w:p>
    <w:p w14:paraId="500B0EAF" w14:textId="77777777" w:rsidR="00D50658" w:rsidRPr="00B66C32"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B66C32"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w:t>
      </w:r>
      <w:r w:rsidRPr="00B66C32">
        <w:rPr>
          <w:rFonts w:asciiTheme="minorHAnsi" w:eastAsiaTheme="minorHAnsi" w:hAnsiTheme="minorHAnsi" w:cstheme="minorBidi"/>
          <w:sz w:val="22"/>
          <w:szCs w:val="22"/>
          <w:lang w:eastAsia="en-US"/>
        </w:rPr>
        <w:t xml:space="preserve"> </w:t>
      </w:r>
      <w:r w:rsidRPr="00B66C32">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B66C32">
        <w:rPr>
          <w:rFonts w:ascii="Calibri" w:hAnsi="Calibri" w:cs="Calibri"/>
          <w:b/>
          <w:sz w:val="20"/>
          <w:szCs w:val="20"/>
        </w:rPr>
        <w:t>Abano</w:t>
      </w:r>
      <w:proofErr w:type="spellEnd"/>
      <w:r w:rsidRPr="00B66C32">
        <w:rPr>
          <w:rFonts w:ascii="Calibri" w:hAnsi="Calibri" w:cs="Calibri"/>
          <w:b/>
          <w:sz w:val="20"/>
          <w:szCs w:val="20"/>
        </w:rPr>
        <w:t xml:space="preserve"> de 76,5 MW, y su </w:t>
      </w:r>
      <w:r w:rsidRPr="00B66C32">
        <w:rPr>
          <w:rFonts w:ascii="Calibri" w:hAnsi="Calibri" w:cs="Calibri"/>
          <w:b/>
          <w:sz w:val="20"/>
          <w:szCs w:val="20"/>
        </w:rPr>
        <w:lastRenderedPageBreak/>
        <w:t xml:space="preserve">infraestructura de evacuación, en Pola de Gordón, Matallana de Torío, </w:t>
      </w:r>
      <w:proofErr w:type="spellStart"/>
      <w:r w:rsidRPr="00B66C32">
        <w:rPr>
          <w:rFonts w:ascii="Calibri" w:hAnsi="Calibri" w:cs="Calibri"/>
          <w:b/>
          <w:sz w:val="20"/>
          <w:szCs w:val="20"/>
        </w:rPr>
        <w:t>Vegacervera</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Valdepiélago</w:t>
      </w:r>
      <w:proofErr w:type="spellEnd"/>
      <w:r w:rsidRPr="00B66C32">
        <w:rPr>
          <w:rFonts w:ascii="Calibri" w:hAnsi="Calibri" w:cs="Calibri"/>
          <w:b/>
          <w:sz w:val="20"/>
          <w:szCs w:val="20"/>
        </w:rPr>
        <w:t xml:space="preserve"> y La Robla (León)».</w:t>
      </w:r>
      <w:r w:rsidR="001565B4" w:rsidRPr="00B66C32">
        <w:rPr>
          <w:rFonts w:ascii="Calibri" w:hAnsi="Calibri" w:cs="Calibri"/>
          <w:b/>
          <w:sz w:val="20"/>
          <w:szCs w:val="20"/>
        </w:rPr>
        <w:t xml:space="preserve"> (BOE </w:t>
      </w:r>
      <w:proofErr w:type="spellStart"/>
      <w:r w:rsidR="001565B4" w:rsidRPr="00B66C32">
        <w:rPr>
          <w:rFonts w:ascii="Calibri" w:hAnsi="Calibri" w:cs="Calibri"/>
          <w:b/>
          <w:sz w:val="20"/>
          <w:szCs w:val="20"/>
        </w:rPr>
        <w:t>nº</w:t>
      </w:r>
      <w:proofErr w:type="spellEnd"/>
      <w:r w:rsidR="001565B4" w:rsidRPr="00B66C32">
        <w:rPr>
          <w:rFonts w:ascii="Calibri" w:hAnsi="Calibri" w:cs="Calibri"/>
          <w:b/>
          <w:sz w:val="20"/>
          <w:szCs w:val="20"/>
        </w:rPr>
        <w:t xml:space="preserve"> </w:t>
      </w:r>
      <w:r w:rsidR="000322B4" w:rsidRPr="00B66C32">
        <w:rPr>
          <w:rFonts w:ascii="Calibri" w:hAnsi="Calibri" w:cs="Calibri"/>
          <w:b/>
          <w:sz w:val="20"/>
          <w:szCs w:val="20"/>
        </w:rPr>
        <w:t>46</w:t>
      </w:r>
      <w:r w:rsidR="001565B4" w:rsidRPr="00B66C32">
        <w:rPr>
          <w:rFonts w:ascii="Calibri" w:hAnsi="Calibri" w:cs="Calibri"/>
          <w:b/>
          <w:sz w:val="20"/>
          <w:szCs w:val="20"/>
        </w:rPr>
        <w:t xml:space="preserve"> de 2</w:t>
      </w:r>
      <w:r w:rsidR="000322B4" w:rsidRPr="00B66C32">
        <w:rPr>
          <w:rFonts w:ascii="Calibri" w:hAnsi="Calibri" w:cs="Calibri"/>
          <w:b/>
          <w:sz w:val="20"/>
          <w:szCs w:val="20"/>
        </w:rPr>
        <w:t>1</w:t>
      </w:r>
      <w:r w:rsidR="001565B4" w:rsidRPr="00B66C32">
        <w:rPr>
          <w:rFonts w:ascii="Calibri" w:hAnsi="Calibri" w:cs="Calibri"/>
          <w:b/>
          <w:sz w:val="20"/>
          <w:szCs w:val="20"/>
        </w:rPr>
        <w:t xml:space="preserve"> de </w:t>
      </w:r>
      <w:r w:rsidR="000322B4" w:rsidRPr="00B66C32">
        <w:rPr>
          <w:rFonts w:ascii="Calibri" w:hAnsi="Calibri" w:cs="Calibri"/>
          <w:b/>
          <w:sz w:val="20"/>
          <w:szCs w:val="20"/>
        </w:rPr>
        <w:t>febrero de 2024</w:t>
      </w:r>
      <w:r w:rsidR="001565B4" w:rsidRPr="00B66C32">
        <w:rPr>
          <w:rFonts w:ascii="Calibri" w:hAnsi="Calibri" w:cs="Calibri"/>
          <w:b/>
          <w:sz w:val="20"/>
          <w:szCs w:val="20"/>
        </w:rPr>
        <w:t>)</w:t>
      </w:r>
    </w:p>
    <w:p w14:paraId="59D9C9C5"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B66C32"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5</w:t>
      </w:r>
      <w:r w:rsidRPr="00B66C32">
        <w:rPr>
          <w:rFonts w:ascii="Calibri" w:hAnsi="Calibri" w:cs="Calibri"/>
          <w:b/>
          <w:sz w:val="20"/>
          <w:szCs w:val="20"/>
        </w:rPr>
        <w:t xml:space="preserve">. </w:t>
      </w:r>
      <w:r w:rsidR="00C26F1C" w:rsidRPr="00B66C32">
        <w:rPr>
          <w:rFonts w:ascii="Calibri" w:hAnsi="Calibri" w:cs="Calibri"/>
          <w:b/>
          <w:sz w:val="20"/>
          <w:szCs w:val="20"/>
          <w:u w:val="single"/>
        </w:rPr>
        <w:t>La Administración no puede apartarse de sus actuaciones precedentes sin la motivación exigida legalmente</w:t>
      </w:r>
      <w:r w:rsidR="008712F1" w:rsidRPr="00B66C32">
        <w:rPr>
          <w:rFonts w:ascii="Calibri" w:hAnsi="Calibri" w:cs="Calibri"/>
          <w:b/>
          <w:sz w:val="20"/>
          <w:szCs w:val="20"/>
        </w:rPr>
        <w:t xml:space="preserve">, así lo dice la </w:t>
      </w:r>
      <w:r w:rsidR="008712F1" w:rsidRPr="00B66C32">
        <w:rPr>
          <w:rFonts w:ascii="Calibri" w:hAnsi="Calibri" w:cs="Calibri"/>
          <w:b/>
          <w:bCs/>
          <w:sz w:val="20"/>
          <w:szCs w:val="20"/>
        </w:rPr>
        <w:t xml:space="preserve">Sentencia de 23 de enero de 2013 de la Sala de lo Contencioso-Administrativo de la </w:t>
      </w:r>
      <w:r w:rsidR="00C26F1C" w:rsidRPr="00B66C32">
        <w:rPr>
          <w:rFonts w:ascii="Calibri" w:hAnsi="Calibri" w:cs="Calibri"/>
          <w:b/>
          <w:bCs/>
          <w:sz w:val="20"/>
          <w:szCs w:val="20"/>
        </w:rPr>
        <w:t>AUDIENCIA NACIONAL</w:t>
      </w:r>
      <w:r w:rsidR="008712F1" w:rsidRPr="00B66C32">
        <w:rPr>
          <w:rFonts w:ascii="Calibri" w:hAnsi="Calibri" w:cs="Calibri"/>
          <w:b/>
          <w:bCs/>
          <w:sz w:val="20"/>
          <w:szCs w:val="20"/>
        </w:rPr>
        <w:t xml:space="preserve">. </w:t>
      </w:r>
      <w:r w:rsidR="00C26F1C" w:rsidRPr="00B66C32">
        <w:rPr>
          <w:rFonts w:ascii="Calibri" w:hAnsi="Calibri" w:cs="Calibri"/>
          <w:b/>
          <w:sz w:val="20"/>
          <w:szCs w:val="20"/>
        </w:rPr>
        <w:t xml:space="preserve">RECURSO </w:t>
      </w:r>
      <w:proofErr w:type="spellStart"/>
      <w:r w:rsidR="00C26F1C" w:rsidRPr="00B66C32">
        <w:rPr>
          <w:rFonts w:ascii="Calibri" w:hAnsi="Calibri" w:cs="Calibri"/>
          <w:b/>
          <w:sz w:val="20"/>
          <w:szCs w:val="20"/>
        </w:rPr>
        <w:t>Núm</w:t>
      </w:r>
      <w:proofErr w:type="spellEnd"/>
      <w:r w:rsidR="00C26F1C" w:rsidRPr="00B66C32">
        <w:rPr>
          <w:rFonts w:ascii="Calibri" w:hAnsi="Calibri" w:cs="Calibri"/>
          <w:b/>
          <w:sz w:val="20"/>
          <w:szCs w:val="20"/>
        </w:rPr>
        <w:t>: 351/2011</w:t>
      </w:r>
      <w:r w:rsidR="008712F1" w:rsidRPr="00B66C32">
        <w:rPr>
          <w:rFonts w:ascii="Calibri" w:hAnsi="Calibri" w:cs="Calibri"/>
          <w:b/>
          <w:sz w:val="20"/>
          <w:szCs w:val="20"/>
        </w:rPr>
        <w:t>:</w:t>
      </w:r>
    </w:p>
    <w:p w14:paraId="76989DE1" w14:textId="77777777" w:rsidR="008712F1" w:rsidRPr="00B66C32"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B66C32" w:rsidRDefault="008712F1"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B66C32">
        <w:rPr>
          <w:rFonts w:ascii="Calibri" w:hAnsi="Calibri" w:cs="Calibri"/>
          <w:b/>
          <w:i/>
          <w:iCs/>
          <w:sz w:val="20"/>
          <w:szCs w:val="20"/>
          <w:u w:val="single"/>
        </w:rPr>
        <w:t>este cambio de criterio debe hacerse de forma motivada y exhaustiva</w:t>
      </w:r>
      <w:r w:rsidRPr="00B66C32">
        <w:rPr>
          <w:rFonts w:ascii="Calibri" w:hAnsi="Calibri" w:cs="Calibri"/>
          <w:b/>
          <w:i/>
          <w:iCs/>
          <w:sz w:val="20"/>
          <w:szCs w:val="20"/>
        </w:rPr>
        <w:t xml:space="preserve">, </w:t>
      </w:r>
      <w:r w:rsidRPr="00B66C32">
        <w:rPr>
          <w:rFonts w:ascii="Calibri" w:hAnsi="Calibri" w:cs="Calibri"/>
          <w:b/>
          <w:i/>
          <w:iCs/>
          <w:sz w:val="20"/>
          <w:szCs w:val="20"/>
          <w:u w:val="single"/>
        </w:rPr>
        <w:t>como garantía que permita constatar que no existe un trato discriminatorio injustificado o una actuación arbitraria de la Administración</w:t>
      </w:r>
      <w:r w:rsidRPr="00B66C32">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B66C32">
        <w:rPr>
          <w:rFonts w:ascii="Calibri" w:hAnsi="Calibri" w:cs="Calibri"/>
          <w:b/>
          <w:i/>
          <w:iCs/>
          <w:sz w:val="20"/>
          <w:szCs w:val="20"/>
        </w:rPr>
        <w:t xml:space="preserve"> (…)</w:t>
      </w:r>
    </w:p>
    <w:p w14:paraId="3792A744" w14:textId="77777777" w:rsidR="000958A0" w:rsidRPr="00B66C32"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B66C32" w:rsidRDefault="00D50658"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w:t>
      </w:r>
      <w:r w:rsidR="000958A0" w:rsidRPr="00B66C32">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B66C32"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B66C32" w:rsidRDefault="000958A0" w:rsidP="001565B4">
      <w:pPr>
        <w:pStyle w:val="NormalWeb"/>
        <w:spacing w:before="0" w:beforeAutospacing="0" w:after="0" w:afterAutospacing="0"/>
        <w:ind w:left="708"/>
        <w:jc w:val="both"/>
        <w:rPr>
          <w:rFonts w:ascii="Calibri" w:hAnsi="Calibri" w:cs="Calibri"/>
          <w:b/>
          <w:i/>
          <w:iCs/>
          <w:sz w:val="20"/>
          <w:szCs w:val="20"/>
        </w:rPr>
      </w:pPr>
      <w:r w:rsidRPr="00B66C32">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B66C32"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B66C32" w:rsidRDefault="008712F1"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B66C32"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B66C32" w:rsidRDefault="001565B4" w:rsidP="001565B4">
      <w:pPr>
        <w:pStyle w:val="NormalWeb"/>
        <w:spacing w:before="0" w:beforeAutospacing="0" w:after="0" w:afterAutospacing="0"/>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2</w:t>
      </w:r>
      <w:r w:rsidRPr="00B66C32">
        <w:rPr>
          <w:rFonts w:ascii="Calibri" w:hAnsi="Calibri" w:cs="Calibri"/>
          <w:b/>
          <w:sz w:val="20"/>
          <w:szCs w:val="20"/>
        </w:rPr>
        <w:t>.</w:t>
      </w:r>
      <w:r w:rsidR="009043EC" w:rsidRPr="00B66C32">
        <w:rPr>
          <w:rFonts w:ascii="Calibri" w:hAnsi="Calibri" w:cs="Calibri"/>
          <w:b/>
          <w:sz w:val="20"/>
          <w:szCs w:val="20"/>
        </w:rPr>
        <w:t>6</w:t>
      </w:r>
      <w:r w:rsidRPr="00B66C32">
        <w:rPr>
          <w:rFonts w:ascii="Calibri" w:hAnsi="Calibri" w:cs="Calibri"/>
          <w:b/>
          <w:sz w:val="20"/>
          <w:szCs w:val="20"/>
        </w:rPr>
        <w:t>. La Constitución Española, en su artículo 9.3 “garantiza la interdicción de la arbitrariedad de los poderes públicos”</w:t>
      </w:r>
      <w:r w:rsidR="004D6252" w:rsidRPr="00B66C32">
        <w:rPr>
          <w:rFonts w:ascii="Calibri" w:hAnsi="Calibri" w:cs="Calibri"/>
          <w:b/>
          <w:sz w:val="20"/>
          <w:szCs w:val="20"/>
        </w:rPr>
        <w:t>.</w:t>
      </w:r>
    </w:p>
    <w:p w14:paraId="1C3770E4" w14:textId="77777777" w:rsidR="001565B4" w:rsidRPr="00B66C32"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B66C32"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bCs/>
          <w:sz w:val="20"/>
          <w:szCs w:val="20"/>
        </w:rPr>
        <w:lastRenderedPageBreak/>
        <w:t>2.</w:t>
      </w:r>
      <w:r w:rsidR="00930E58" w:rsidRPr="00B66C32">
        <w:rPr>
          <w:rFonts w:ascii="Calibri" w:hAnsi="Calibri" w:cs="Calibri"/>
          <w:b/>
          <w:bCs/>
          <w:sz w:val="20"/>
          <w:szCs w:val="20"/>
        </w:rPr>
        <w:t>13</w:t>
      </w:r>
      <w:r w:rsidRPr="00B66C32">
        <w:rPr>
          <w:rFonts w:ascii="Calibri" w:hAnsi="Calibri" w:cs="Calibri"/>
          <w:b/>
          <w:bCs/>
          <w:sz w:val="20"/>
          <w:szCs w:val="20"/>
        </w:rPr>
        <w:t xml:space="preserve">. </w:t>
      </w:r>
      <w:r w:rsidRPr="00B66C32">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B66C32"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.1. El Órgano ambiental reconoce en la DIA que:</w:t>
      </w:r>
    </w:p>
    <w:p w14:paraId="7DC57218" w14:textId="77777777" w:rsidR="009043EC" w:rsidRPr="00B66C32"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B66C32" w:rsidRDefault="009043EC" w:rsidP="009043EC">
      <w:pPr>
        <w:spacing w:after="0" w:line="240" w:lineRule="auto"/>
        <w:jc w:val="both"/>
        <w:rPr>
          <w:rFonts w:ascii="Calibri" w:hAnsi="Calibri" w:cs="Calibri"/>
          <w:b/>
          <w:sz w:val="20"/>
          <w:szCs w:val="20"/>
        </w:rPr>
      </w:pPr>
    </w:p>
    <w:p w14:paraId="626C622D" w14:textId="54321DD4"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B66C32" w:rsidRDefault="009043EC" w:rsidP="009043EC">
      <w:pPr>
        <w:spacing w:after="0" w:line="240" w:lineRule="auto"/>
        <w:jc w:val="both"/>
        <w:rPr>
          <w:rFonts w:ascii="Calibri" w:hAnsi="Calibri" w:cs="Calibri"/>
          <w:b/>
          <w:sz w:val="8"/>
          <w:szCs w:val="8"/>
        </w:rPr>
      </w:pPr>
    </w:p>
    <w:p w14:paraId="48767096" w14:textId="77777777" w:rsidR="009043EC" w:rsidRPr="00B66C32" w:rsidRDefault="009043EC" w:rsidP="009043EC">
      <w:pPr>
        <w:spacing w:after="0" w:line="240" w:lineRule="auto"/>
        <w:ind w:left="708"/>
        <w:jc w:val="both"/>
        <w:rPr>
          <w:rFonts w:ascii="Calibri" w:hAnsi="Calibri" w:cs="Calibri"/>
          <w:b/>
          <w:i/>
          <w:sz w:val="20"/>
          <w:szCs w:val="20"/>
        </w:rPr>
      </w:pPr>
      <w:r w:rsidRPr="00B66C32">
        <w:rPr>
          <w:rFonts w:ascii="Calibri" w:hAnsi="Calibri" w:cs="Calibri"/>
          <w:b/>
          <w:i/>
          <w:sz w:val="20"/>
          <w:szCs w:val="20"/>
        </w:rPr>
        <w:t>Cid I, Cid II, Cid III, Cid IV y Concejo III.</w:t>
      </w:r>
    </w:p>
    <w:p w14:paraId="02C9F98C" w14:textId="77777777" w:rsidR="009043EC" w:rsidRPr="00B66C32" w:rsidRDefault="009043EC" w:rsidP="009043EC">
      <w:pPr>
        <w:spacing w:after="0" w:line="240" w:lineRule="auto"/>
        <w:jc w:val="both"/>
        <w:rPr>
          <w:rFonts w:ascii="Calibri" w:hAnsi="Calibri" w:cs="Calibri"/>
          <w:b/>
          <w:sz w:val="20"/>
          <w:szCs w:val="20"/>
        </w:rPr>
      </w:pPr>
    </w:p>
    <w:p w14:paraId="1977152D" w14:textId="77777777"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B66C32" w:rsidRDefault="009043EC" w:rsidP="009043EC">
      <w:pPr>
        <w:spacing w:after="0" w:line="240" w:lineRule="auto"/>
        <w:jc w:val="both"/>
        <w:rPr>
          <w:rFonts w:ascii="Calibri" w:hAnsi="Calibri" w:cs="Calibri"/>
          <w:b/>
          <w:sz w:val="20"/>
          <w:szCs w:val="20"/>
        </w:rPr>
      </w:pPr>
    </w:p>
    <w:p w14:paraId="6AA3B310" w14:textId="45929972"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B66C32" w:rsidRDefault="009043EC" w:rsidP="009043EC">
      <w:pPr>
        <w:spacing w:after="0" w:line="240" w:lineRule="auto"/>
        <w:jc w:val="both"/>
        <w:rPr>
          <w:rFonts w:ascii="Calibri" w:hAnsi="Calibri" w:cs="Calibri"/>
          <w:b/>
          <w:sz w:val="8"/>
          <w:szCs w:val="8"/>
        </w:rPr>
      </w:pPr>
    </w:p>
    <w:p w14:paraId="5941BD9A"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B66C32">
        <w:rPr>
          <w:rFonts w:ascii="Calibri" w:hAnsi="Calibri" w:cs="Calibri"/>
          <w:b/>
          <w:i/>
          <w:sz w:val="20"/>
          <w:szCs w:val="20"/>
        </w:rPr>
        <w:t>Penyagolosa</w:t>
      </w:r>
      <w:proofErr w:type="spellEnd"/>
      <w:r w:rsidRPr="00B66C32">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B66C32" w:rsidRDefault="009043EC" w:rsidP="009043EC">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930E58" w:rsidRPr="00B66C32">
        <w:rPr>
          <w:rStyle w:val="markedcontent"/>
          <w:rFonts w:ascii="Calibri" w:hAnsi="Calibri" w:cs="Calibri"/>
          <w:b/>
          <w:sz w:val="20"/>
          <w:szCs w:val="20"/>
        </w:rPr>
        <w:t>13</w:t>
      </w:r>
      <w:r w:rsidRPr="00B66C32">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B66C32" w:rsidRDefault="009043EC" w:rsidP="009043EC">
      <w:pPr>
        <w:spacing w:after="0" w:line="240" w:lineRule="auto"/>
        <w:jc w:val="both"/>
        <w:rPr>
          <w:rFonts w:ascii="Calibri" w:hAnsi="Calibri" w:cs="Calibri"/>
          <w:b/>
          <w:sz w:val="8"/>
          <w:szCs w:val="8"/>
        </w:rPr>
      </w:pPr>
    </w:p>
    <w:p w14:paraId="47FB554A" w14:textId="77777777" w:rsidR="009043EC" w:rsidRPr="00B66C32" w:rsidRDefault="009043EC" w:rsidP="009043EC">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B66C32">
        <w:rPr>
          <w:rFonts w:ascii="Calibri" w:eastAsia="Times New Roman" w:hAnsi="Calibri" w:cs="Calibri"/>
          <w:b/>
          <w:i/>
          <w:sz w:val="20"/>
          <w:szCs w:val="20"/>
        </w:rPr>
        <w:t>Hieraaetus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fasciatus</w:t>
      </w:r>
      <w:proofErr w:type="spellEnd"/>
      <w:r w:rsidRPr="00B66C32">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B66C32"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930E58" w:rsidRPr="00B66C32">
        <w:rPr>
          <w:rFonts w:ascii="Calibri" w:eastAsia="Times New Roman" w:hAnsi="Calibri" w:cs="Calibri"/>
          <w:b/>
          <w:bCs/>
          <w:sz w:val="20"/>
          <w:szCs w:val="20"/>
          <w:lang w:eastAsia="es-ES"/>
        </w:rPr>
        <w:t>13</w:t>
      </w:r>
      <w:r w:rsidRPr="00B66C32">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B66C32"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B66C32" w:rsidRDefault="00000000" w:rsidP="00362743">
      <w:pPr>
        <w:spacing w:after="0" w:line="240" w:lineRule="auto"/>
        <w:rPr>
          <w:rFonts w:ascii="Calibri" w:hAnsi="Calibri" w:cs="Calibri"/>
          <w:b/>
          <w:sz w:val="20"/>
          <w:szCs w:val="20"/>
        </w:rPr>
      </w:pPr>
      <w:hyperlink r:id="rId35" w:history="1">
        <w:r w:rsidR="00362743" w:rsidRPr="00B66C32">
          <w:rPr>
            <w:rStyle w:val="Hipervnculo"/>
            <w:rFonts w:ascii="Calibri" w:hAnsi="Calibri" w:cs="Calibri"/>
            <w:b/>
            <w:sz w:val="20"/>
            <w:szCs w:val="20"/>
          </w:rPr>
          <w:t>https://drive.google.com/file/d/10UwnQkznLwgFPHrflX8iLa9Oy8jW2kkp/view?usp=drive_link</w:t>
        </w:r>
      </w:hyperlink>
    </w:p>
    <w:p w14:paraId="6DB60D98" w14:textId="77777777" w:rsidR="009043EC" w:rsidRPr="00B66C32"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eastAsia="DejaVuSans-Bold" w:hAnsi="Calibri" w:cs="Calibri"/>
          <w:b/>
          <w:bCs/>
          <w:sz w:val="20"/>
          <w:szCs w:val="20"/>
        </w:rPr>
        <w:t>2.</w:t>
      </w:r>
      <w:r w:rsidR="00930E58" w:rsidRPr="00B66C32">
        <w:rPr>
          <w:rFonts w:ascii="Calibri" w:eastAsia="DejaVuSans-Bold" w:hAnsi="Calibri" w:cs="Calibri"/>
          <w:b/>
          <w:bCs/>
          <w:sz w:val="20"/>
          <w:szCs w:val="20"/>
        </w:rPr>
        <w:t>13</w:t>
      </w:r>
      <w:r w:rsidRPr="00B66C32">
        <w:rPr>
          <w:rFonts w:ascii="Calibri" w:eastAsia="DejaVuSans-Bold" w:hAnsi="Calibri" w:cs="Calibri"/>
          <w:b/>
          <w:bCs/>
          <w:sz w:val="20"/>
          <w:szCs w:val="20"/>
        </w:rPr>
        <w:t xml:space="preserve">.7. </w:t>
      </w:r>
      <w:r w:rsidRPr="00B66C32">
        <w:rPr>
          <w:rFonts w:ascii="Calibri" w:eastAsia="DejaVuSans-Bold" w:hAnsi="Calibri" w:cs="Calibri"/>
          <w:b/>
          <w:sz w:val="20"/>
          <w:szCs w:val="20"/>
        </w:rPr>
        <w:t>Uno de los principales valores por los que se declara la ZEPA - ES0000306 – Río</w:t>
      </w:r>
      <w:r w:rsidRPr="00B66C32">
        <w:rPr>
          <w:rFonts w:ascii="Calibri" w:eastAsia="DejaVuSans-Bold" w:hAnsi="Calibri" w:cs="Calibri"/>
          <w:b/>
          <w:bCs/>
          <w:sz w:val="20"/>
          <w:szCs w:val="20"/>
        </w:rPr>
        <w:t xml:space="preserve"> </w:t>
      </w:r>
      <w:r w:rsidRPr="00B66C32">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B66C32">
        <w:rPr>
          <w:rFonts w:ascii="Calibri" w:hAnsi="Calibri" w:cs="Calibri"/>
          <w:b/>
          <w:sz w:val="20"/>
          <w:szCs w:val="20"/>
        </w:rPr>
        <w:t>Red Natura 2000 incluidos en su ámbito de aplicación. Aunque no se propone la instalación de aerogeneradores dentro de la ZEPA, ésta se vería rodeada por estas</w:t>
      </w:r>
      <w:r w:rsidRPr="00B66C32">
        <w:rPr>
          <w:rFonts w:ascii="Calibri" w:eastAsia="DejaVuSans-Bold" w:hAnsi="Calibri" w:cs="Calibri"/>
          <w:b/>
          <w:sz w:val="20"/>
          <w:szCs w:val="20"/>
        </w:rPr>
        <w:t xml:space="preserve"> </w:t>
      </w:r>
      <w:r w:rsidRPr="00B66C32">
        <w:rPr>
          <w:rFonts w:ascii="Calibri" w:hAnsi="Calibri" w:cs="Calibri"/>
          <w:b/>
          <w:sz w:val="20"/>
          <w:szCs w:val="20"/>
        </w:rPr>
        <w:t>infraestructuras</w:t>
      </w:r>
    </w:p>
    <w:p w14:paraId="16FC5741" w14:textId="77777777" w:rsidR="009043EC" w:rsidRPr="00B66C32"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B66C32" w:rsidRDefault="009043EC" w:rsidP="009043EC">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Asimismo, </w:t>
      </w:r>
      <w:r w:rsidRPr="00B66C32">
        <w:rPr>
          <w:rFonts w:ascii="Calibri" w:hAnsi="Calibri" w:cs="Calibri"/>
          <w:b/>
          <w:sz w:val="20"/>
          <w:szCs w:val="20"/>
          <w:u w:val="single"/>
        </w:rPr>
        <w:t>en la ubicación de las centrales Cid I y Concejo I se ha detectado la presencia de la especie al menos en tres ocasiones.</w:t>
      </w:r>
      <w:r w:rsidRPr="00B66C32">
        <w:rPr>
          <w:rFonts w:ascii="Calibri" w:hAnsi="Calibri" w:cs="Calibri"/>
          <w:b/>
          <w:sz w:val="20"/>
          <w:szCs w:val="20"/>
        </w:rPr>
        <w:t xml:space="preserve"> Posiblemente se trate de la pareja asentada ya en la provincia de Castellón.</w:t>
      </w:r>
    </w:p>
    <w:p w14:paraId="07A6680D"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B66C32" w:rsidRDefault="009043EC" w:rsidP="009043EC">
      <w:pPr>
        <w:spacing w:after="0" w:line="240" w:lineRule="auto"/>
        <w:jc w:val="both"/>
        <w:rPr>
          <w:rFonts w:ascii="Calibri" w:hAnsi="Calibri" w:cs="Calibri"/>
          <w:b/>
          <w:sz w:val="20"/>
          <w:szCs w:val="20"/>
        </w:rPr>
      </w:pPr>
      <w:r w:rsidRPr="00B66C32">
        <w:rPr>
          <w:rFonts w:ascii="Calibri" w:hAnsi="Calibri" w:cs="Calibri"/>
          <w:b/>
          <w:sz w:val="20"/>
          <w:szCs w:val="20"/>
        </w:rPr>
        <w:t>2.</w:t>
      </w:r>
      <w:r w:rsidR="00930E58" w:rsidRPr="00B66C32">
        <w:rPr>
          <w:rFonts w:ascii="Calibri" w:hAnsi="Calibri" w:cs="Calibri"/>
          <w:b/>
          <w:sz w:val="20"/>
          <w:szCs w:val="20"/>
        </w:rPr>
        <w:t>13</w:t>
      </w:r>
      <w:r w:rsidRPr="00B66C32">
        <w:rPr>
          <w:rFonts w:ascii="Calibri" w:hAnsi="Calibri" w:cs="Calibri"/>
          <w:b/>
          <w:sz w:val="20"/>
          <w:szCs w:val="20"/>
        </w:rPr>
        <w:t>.8. Situación de los parques eólicos respecto a las Áreas de recuperación del Águila azor perdicera</w:t>
      </w:r>
    </w:p>
    <w:p w14:paraId="0E75037B" w14:textId="77777777" w:rsidR="009043EC" w:rsidRPr="00B66C32" w:rsidRDefault="009043EC" w:rsidP="009043EC">
      <w:pPr>
        <w:spacing w:after="0" w:line="240" w:lineRule="auto"/>
        <w:jc w:val="both"/>
        <w:rPr>
          <w:rFonts w:ascii="Calibri" w:hAnsi="Calibri" w:cs="Calibri"/>
          <w:b/>
          <w:sz w:val="20"/>
          <w:szCs w:val="20"/>
        </w:rPr>
      </w:pPr>
    </w:p>
    <w:p w14:paraId="3A134599"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B66C32" w:rsidRDefault="009043EC" w:rsidP="009043EC">
      <w:pPr>
        <w:spacing w:after="0" w:line="240" w:lineRule="auto"/>
        <w:jc w:val="both"/>
        <w:rPr>
          <w:rFonts w:ascii="Calibri" w:hAnsi="Calibri" w:cs="Calibri"/>
          <w:b/>
          <w:sz w:val="20"/>
          <w:szCs w:val="20"/>
        </w:rPr>
      </w:pPr>
    </w:p>
    <w:p w14:paraId="145F5CEB"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B66C32" w:rsidRDefault="009043EC" w:rsidP="009043EC">
      <w:pPr>
        <w:spacing w:after="0" w:line="240" w:lineRule="auto"/>
        <w:jc w:val="both"/>
        <w:rPr>
          <w:rFonts w:ascii="Calibri" w:hAnsi="Calibri" w:cs="Calibri"/>
          <w:b/>
          <w:sz w:val="20"/>
          <w:szCs w:val="20"/>
        </w:rPr>
      </w:pPr>
    </w:p>
    <w:p w14:paraId="23F11F6D" w14:textId="77777777" w:rsidR="009043EC" w:rsidRPr="00B66C32" w:rsidRDefault="009043EC" w:rsidP="009043EC">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B66C32"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B66C32"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B66C32" w:rsidRDefault="00200889" w:rsidP="001565B4">
      <w:pPr>
        <w:spacing w:after="0" w:line="240" w:lineRule="auto"/>
        <w:jc w:val="both"/>
        <w:rPr>
          <w:rFonts w:ascii="Calibri" w:hAnsi="Calibri" w:cs="Calibri"/>
          <w:b/>
          <w:sz w:val="8"/>
          <w:szCs w:val="8"/>
        </w:rPr>
      </w:pPr>
    </w:p>
    <w:p w14:paraId="76530F92" w14:textId="5C03A72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 La DIA reconoce el riesgo que existe.  Señala:</w:t>
      </w:r>
    </w:p>
    <w:p w14:paraId="6B894ED8"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w:t>
      </w:r>
      <w:r w:rsidR="00A54815" w:rsidRPr="00B66C32">
        <w:rPr>
          <w:rFonts w:ascii="Calibri" w:hAnsi="Calibri" w:cs="Calibri"/>
          <w:b/>
          <w:i/>
          <w:sz w:val="20"/>
          <w:szCs w:val="20"/>
        </w:rPr>
        <w:t>que,</w:t>
      </w:r>
      <w:r w:rsidRPr="00B66C32">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B66C32" w:rsidRDefault="00200889" w:rsidP="001565B4">
      <w:pPr>
        <w:spacing w:after="0" w:line="240" w:lineRule="auto"/>
        <w:jc w:val="both"/>
        <w:rPr>
          <w:rFonts w:ascii="Calibri" w:hAnsi="Calibri" w:cs="Calibri"/>
          <w:b/>
          <w:sz w:val="20"/>
          <w:szCs w:val="20"/>
        </w:rPr>
      </w:pPr>
    </w:p>
    <w:p w14:paraId="143E14CD" w14:textId="083AA571" w:rsidR="00660F14" w:rsidRPr="00B66C32" w:rsidRDefault="00660F14"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B66C32">
        <w:rPr>
          <w:rFonts w:ascii="Calibri" w:hAnsi="Calibri" w:cs="Calibri"/>
          <w:b/>
          <w:color w:val="auto"/>
          <w:sz w:val="20"/>
          <w:szCs w:val="20"/>
        </w:rPr>
        <w:t>s</w:t>
      </w:r>
      <w:r w:rsidRPr="00B66C32">
        <w:rPr>
          <w:rFonts w:ascii="Calibri" w:hAnsi="Calibri" w:cs="Calibri"/>
          <w:b/>
          <w:color w:val="auto"/>
          <w:sz w:val="20"/>
          <w:szCs w:val="20"/>
        </w:rPr>
        <w:t xml:space="preserve"> </w:t>
      </w:r>
      <w:r w:rsidR="00A54815" w:rsidRPr="00B66C32">
        <w:rPr>
          <w:rFonts w:ascii="Calibri" w:hAnsi="Calibri" w:cs="Calibri"/>
          <w:b/>
          <w:color w:val="auto"/>
          <w:sz w:val="20"/>
          <w:szCs w:val="20"/>
        </w:rPr>
        <w:t>repercusiones sobre</w:t>
      </w:r>
      <w:r w:rsidRPr="00B66C32">
        <w:rPr>
          <w:rFonts w:ascii="Calibri" w:hAnsi="Calibri" w:cs="Calibri"/>
          <w:b/>
          <w:color w:val="auto"/>
          <w:sz w:val="20"/>
          <w:szCs w:val="20"/>
        </w:rPr>
        <w:t xml:space="preserve"> los objetivos de conservación del Plan de </w:t>
      </w:r>
      <w:r w:rsidR="00C558EF" w:rsidRPr="00B66C32">
        <w:rPr>
          <w:rFonts w:ascii="Calibri" w:hAnsi="Calibri" w:cs="Calibri"/>
          <w:b/>
          <w:color w:val="auto"/>
          <w:sz w:val="20"/>
          <w:szCs w:val="20"/>
        </w:rPr>
        <w:t>recuperación del</w:t>
      </w:r>
      <w:r w:rsidRPr="00B66C32">
        <w:rPr>
          <w:rFonts w:ascii="Calibri" w:hAnsi="Calibri" w:cs="Calibri"/>
          <w:b/>
          <w:color w:val="auto"/>
          <w:sz w:val="20"/>
          <w:szCs w:val="20"/>
        </w:rPr>
        <w:t xml:space="preserve"> Quebrantahuesos.</w:t>
      </w:r>
    </w:p>
    <w:p w14:paraId="1209924B" w14:textId="77777777" w:rsidR="00660F14" w:rsidRPr="00B66C32" w:rsidRDefault="00660F14" w:rsidP="001565B4">
      <w:pPr>
        <w:spacing w:after="0" w:line="240" w:lineRule="auto"/>
        <w:jc w:val="both"/>
        <w:rPr>
          <w:rFonts w:ascii="Calibri" w:hAnsi="Calibri" w:cs="Calibri"/>
          <w:b/>
          <w:sz w:val="20"/>
          <w:szCs w:val="20"/>
        </w:rPr>
      </w:pPr>
    </w:p>
    <w:p w14:paraId="6D932F5A" w14:textId="2E8A00ED" w:rsidR="00C558EF" w:rsidRPr="00B66C32" w:rsidRDefault="00C558E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BD39BC" w:rsidRPr="00B66C32">
        <w:rPr>
          <w:rFonts w:ascii="Calibri" w:hAnsi="Calibri" w:cs="Calibri"/>
          <w:b/>
          <w:bCs/>
          <w:sz w:val="20"/>
          <w:szCs w:val="20"/>
        </w:rPr>
        <w:t>1</w:t>
      </w:r>
      <w:r w:rsidR="00930E58" w:rsidRPr="00B66C32">
        <w:rPr>
          <w:rFonts w:ascii="Calibri" w:hAnsi="Calibri" w:cs="Calibri"/>
          <w:b/>
          <w:bCs/>
          <w:sz w:val="20"/>
          <w:szCs w:val="20"/>
        </w:rPr>
        <w:t>4</w:t>
      </w:r>
      <w:r w:rsidRPr="00B66C32">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B66C32" w:rsidRDefault="00C558EF" w:rsidP="001565B4">
      <w:pPr>
        <w:spacing w:after="0" w:line="240" w:lineRule="auto"/>
        <w:ind w:left="1416"/>
        <w:jc w:val="both"/>
        <w:rPr>
          <w:rFonts w:ascii="Calibri" w:hAnsi="Calibri" w:cs="Calibri"/>
          <w:b/>
          <w:bCs/>
          <w:sz w:val="8"/>
          <w:szCs w:val="8"/>
        </w:rPr>
      </w:pPr>
    </w:p>
    <w:p w14:paraId="23FDCD60" w14:textId="77777777"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B66C32">
        <w:rPr>
          <w:rFonts w:ascii="Calibri" w:hAnsi="Calibri" w:cs="Calibri"/>
          <w:b/>
          <w:bCs/>
          <w:i/>
          <w:iCs/>
          <w:sz w:val="20"/>
          <w:szCs w:val="20"/>
        </w:rPr>
        <w:t>Fayos</w:t>
      </w:r>
      <w:proofErr w:type="spellEnd"/>
      <w:r w:rsidRPr="00B66C32">
        <w:rPr>
          <w:rFonts w:ascii="Calibri" w:hAnsi="Calibri" w:cs="Calibri"/>
          <w:b/>
          <w:bCs/>
          <w:i/>
          <w:iCs/>
          <w:sz w:val="20"/>
          <w:szCs w:val="20"/>
        </w:rPr>
        <w:t>- Sierra de Armas”</w:t>
      </w:r>
    </w:p>
    <w:p w14:paraId="5ABC9CC3" w14:textId="77777777" w:rsidR="00C558EF" w:rsidRPr="00B66C32" w:rsidRDefault="00C558EF" w:rsidP="001565B4">
      <w:pPr>
        <w:spacing w:after="0" w:line="240" w:lineRule="auto"/>
        <w:ind w:left="708"/>
        <w:jc w:val="both"/>
        <w:rPr>
          <w:rFonts w:ascii="Calibri" w:hAnsi="Calibri" w:cs="Calibri"/>
          <w:b/>
          <w:bCs/>
          <w:i/>
          <w:iCs/>
          <w:sz w:val="8"/>
          <w:szCs w:val="8"/>
        </w:rPr>
      </w:pPr>
    </w:p>
    <w:p w14:paraId="10D6CA39" w14:textId="3FA6AEBA"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B66C32">
        <w:rPr>
          <w:rFonts w:ascii="Calibri" w:hAnsi="Calibri" w:cs="Calibri"/>
          <w:b/>
          <w:bCs/>
          <w:i/>
          <w:iCs/>
          <w:sz w:val="20"/>
          <w:szCs w:val="20"/>
        </w:rPr>
        <w:t>Gúdar</w:t>
      </w:r>
      <w:proofErr w:type="spellEnd"/>
      <w:r w:rsidRPr="00B66C32">
        <w:rPr>
          <w:rFonts w:ascii="Calibri" w:hAnsi="Calibri" w:cs="Calibri"/>
          <w:b/>
          <w:bCs/>
          <w:i/>
          <w:iCs/>
          <w:sz w:val="20"/>
          <w:szCs w:val="20"/>
        </w:rPr>
        <w:t xml:space="preserve"> (</w:t>
      </w:r>
      <w:proofErr w:type="spellStart"/>
      <w:r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B66C32" w:rsidRDefault="00C558EF" w:rsidP="001565B4">
      <w:pPr>
        <w:spacing w:after="0" w:line="240" w:lineRule="auto"/>
        <w:ind w:left="708"/>
        <w:jc w:val="both"/>
        <w:rPr>
          <w:rFonts w:ascii="Calibri" w:hAnsi="Calibri" w:cs="Calibri"/>
          <w:b/>
          <w:bCs/>
          <w:i/>
          <w:iCs/>
          <w:sz w:val="8"/>
          <w:szCs w:val="8"/>
        </w:rPr>
      </w:pPr>
    </w:p>
    <w:p w14:paraId="4930444D" w14:textId="77777777" w:rsidR="00C558EF" w:rsidRPr="00B66C32" w:rsidRDefault="00C558E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B66C32" w:rsidRDefault="00C558EF" w:rsidP="001565B4">
      <w:pPr>
        <w:spacing w:after="0" w:line="240" w:lineRule="auto"/>
        <w:jc w:val="both"/>
        <w:rPr>
          <w:rFonts w:ascii="Calibri" w:hAnsi="Calibri" w:cs="Calibri"/>
          <w:b/>
          <w:sz w:val="20"/>
          <w:szCs w:val="20"/>
        </w:rPr>
      </w:pPr>
    </w:p>
    <w:p w14:paraId="11990BFA" w14:textId="1407A797"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3</w:t>
      </w:r>
      <w:r w:rsidRPr="00B66C32">
        <w:rPr>
          <w:rFonts w:ascii="Calibri" w:hAnsi="Calibri" w:cs="Calibri"/>
          <w:b/>
          <w:sz w:val="20"/>
          <w:szCs w:val="20"/>
        </w:rPr>
        <w:t>. Las trayectorias de los Quebrantahuesos pasa</w:t>
      </w:r>
      <w:r w:rsidR="00E9075B" w:rsidRPr="00B66C32">
        <w:rPr>
          <w:rFonts w:ascii="Calibri" w:hAnsi="Calibri" w:cs="Calibri"/>
          <w:b/>
          <w:sz w:val="20"/>
          <w:szCs w:val="20"/>
        </w:rPr>
        <w:t>n</w:t>
      </w:r>
      <w:r w:rsidRPr="00B66C32">
        <w:rPr>
          <w:rFonts w:ascii="Calibri" w:hAnsi="Calibri" w:cs="Calibri"/>
          <w:b/>
          <w:sz w:val="20"/>
          <w:szCs w:val="20"/>
        </w:rPr>
        <w:t xml:space="preserve"> por donde se pretenden ubicar los parques eólicos:</w:t>
      </w:r>
    </w:p>
    <w:p w14:paraId="376D2ED7" w14:textId="77777777" w:rsidR="00200889" w:rsidRPr="00B66C32" w:rsidRDefault="00200889" w:rsidP="001565B4">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4</w:t>
      </w:r>
      <w:r w:rsidRPr="00B66C32">
        <w:rPr>
          <w:rFonts w:ascii="Calibri" w:hAnsi="Calibri" w:cs="Calibri"/>
          <w:b/>
          <w:sz w:val="20"/>
          <w:szCs w:val="20"/>
        </w:rPr>
        <w:t>.  El Quebrantahuesos, en el Catálogo Español de Especies Amenazadas, tiene la categoría de EN PELIGRO DE EXTINCIÓN</w:t>
      </w:r>
    </w:p>
    <w:p w14:paraId="1E15B175" w14:textId="77777777" w:rsidR="00200889" w:rsidRPr="00B66C32" w:rsidRDefault="00200889" w:rsidP="001565B4">
      <w:pPr>
        <w:spacing w:after="0" w:line="240" w:lineRule="auto"/>
        <w:jc w:val="both"/>
        <w:rPr>
          <w:rFonts w:ascii="Calibri" w:hAnsi="Calibri" w:cs="Calibri"/>
          <w:b/>
          <w:sz w:val="20"/>
          <w:szCs w:val="20"/>
        </w:rPr>
      </w:pPr>
    </w:p>
    <w:p w14:paraId="4145992A" w14:textId="0635E452"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5</w:t>
      </w:r>
      <w:r w:rsidRPr="00B66C32">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B66C32" w:rsidRDefault="00200889" w:rsidP="001565B4">
      <w:pPr>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B66C32" w:rsidRDefault="00200889" w:rsidP="001565B4">
      <w:pPr>
        <w:spacing w:after="0" w:line="240" w:lineRule="auto"/>
        <w:jc w:val="both"/>
        <w:rPr>
          <w:rFonts w:ascii="Calibri" w:hAnsi="Calibri" w:cs="Calibri"/>
          <w:b/>
          <w:sz w:val="20"/>
          <w:szCs w:val="20"/>
        </w:rPr>
      </w:pPr>
    </w:p>
    <w:p w14:paraId="62D1AC4C" w14:textId="6D31FCD3"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6</w:t>
      </w:r>
      <w:r w:rsidRPr="00B66C32">
        <w:rPr>
          <w:rFonts w:ascii="Calibri" w:hAnsi="Calibri" w:cs="Calibri"/>
          <w:b/>
          <w:sz w:val="20"/>
          <w:szCs w:val="20"/>
        </w:rPr>
        <w:t xml:space="preserve">. La principal </w:t>
      </w:r>
      <w:r w:rsidRPr="00B66C32">
        <w:rPr>
          <w:rFonts w:ascii="Calibri" w:hAnsi="Calibri" w:cs="Calibri"/>
          <w:b/>
          <w:sz w:val="20"/>
          <w:szCs w:val="20"/>
          <w:u w:val="single"/>
        </w:rPr>
        <w:t>causa de muerte</w:t>
      </w:r>
      <w:r w:rsidRPr="00B66C32">
        <w:rPr>
          <w:rFonts w:ascii="Calibri" w:hAnsi="Calibri" w:cs="Calibri"/>
          <w:b/>
          <w:sz w:val="20"/>
          <w:szCs w:val="20"/>
        </w:rPr>
        <w:t xml:space="preserve"> del Quebrantahuesos y del Águila Azor Perdicera, después del envenenamiento es por </w:t>
      </w:r>
      <w:r w:rsidRPr="00B66C32">
        <w:rPr>
          <w:rFonts w:ascii="Calibri" w:hAnsi="Calibri" w:cs="Calibri"/>
          <w:b/>
          <w:sz w:val="20"/>
          <w:szCs w:val="20"/>
          <w:u w:val="single"/>
        </w:rPr>
        <w:t>incidentes relacionados con las líneas eléctricas localizadas en zonas de montaña,</w:t>
      </w:r>
      <w:r w:rsidRPr="00B66C32">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La supervivencia del quebrantahuesos y del Águila Azor Perdicera se ve igualmente amenazada por factores como la </w:t>
      </w:r>
      <w:r w:rsidRPr="00B66C32">
        <w:rPr>
          <w:rFonts w:ascii="Calibri" w:hAnsi="Calibri" w:cs="Calibri"/>
          <w:b/>
          <w:sz w:val="20"/>
          <w:szCs w:val="20"/>
          <w:u w:val="single"/>
        </w:rPr>
        <w:t>transformación y pérdida de hábitat debida a la construcción de grandes infraestructuras en áreas de montaña</w:t>
      </w:r>
      <w:r w:rsidRPr="00B66C32">
        <w:rPr>
          <w:rFonts w:ascii="Calibri" w:hAnsi="Calibri" w:cs="Calibri"/>
          <w:b/>
          <w:sz w:val="20"/>
          <w:szCs w:val="20"/>
        </w:rPr>
        <w:t>.</w:t>
      </w:r>
    </w:p>
    <w:p w14:paraId="7889D41C" w14:textId="77777777" w:rsidR="00200889" w:rsidRPr="00B66C32"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w:t>
      </w:r>
      <w:r w:rsidR="00C558EF" w:rsidRPr="00B66C32">
        <w:rPr>
          <w:rFonts w:ascii="Calibri" w:hAnsi="Calibri" w:cs="Calibri"/>
          <w:b/>
          <w:sz w:val="20"/>
          <w:szCs w:val="20"/>
        </w:rPr>
        <w:t>7</w:t>
      </w:r>
      <w:r w:rsidRPr="00B66C32">
        <w:rPr>
          <w:rFonts w:ascii="Calibri" w:hAnsi="Calibri" w:cs="Calibri"/>
          <w:b/>
          <w:sz w:val="20"/>
          <w:szCs w:val="20"/>
        </w:rPr>
        <w:t>. Respecto al Quebrantahuesos dice el estudio de impacto:</w:t>
      </w:r>
    </w:p>
    <w:p w14:paraId="0E204275"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B66C32" w:rsidRDefault="00200889" w:rsidP="001565B4">
      <w:pPr>
        <w:pStyle w:val="Default"/>
        <w:rPr>
          <w:rFonts w:ascii="Calibri" w:hAnsi="Calibri" w:cs="Calibri"/>
          <w:b/>
          <w:color w:val="auto"/>
          <w:sz w:val="20"/>
          <w:szCs w:val="20"/>
        </w:rPr>
      </w:pPr>
      <w:r w:rsidRPr="00B66C32">
        <w:rPr>
          <w:rFonts w:ascii="Calibri" w:hAnsi="Calibri" w:cs="Calibri"/>
          <w:b/>
          <w:color w:val="auto"/>
          <w:sz w:val="20"/>
          <w:szCs w:val="20"/>
        </w:rPr>
        <w:t>2.</w:t>
      </w:r>
      <w:r w:rsidR="00BD39BC" w:rsidRPr="00B66C32">
        <w:rPr>
          <w:rFonts w:ascii="Calibri" w:hAnsi="Calibri" w:cs="Calibri"/>
          <w:b/>
          <w:color w:val="auto"/>
          <w:sz w:val="20"/>
          <w:szCs w:val="20"/>
        </w:rPr>
        <w:t>1</w:t>
      </w:r>
      <w:r w:rsidR="00930E58" w:rsidRPr="00B66C32">
        <w:rPr>
          <w:rFonts w:ascii="Calibri" w:hAnsi="Calibri" w:cs="Calibri"/>
          <w:b/>
          <w:color w:val="auto"/>
          <w:sz w:val="20"/>
          <w:szCs w:val="20"/>
        </w:rPr>
        <w:t>4</w:t>
      </w:r>
      <w:r w:rsidRPr="00B66C32">
        <w:rPr>
          <w:rFonts w:ascii="Calibri" w:hAnsi="Calibri" w:cs="Calibri"/>
          <w:b/>
          <w:color w:val="auto"/>
          <w:sz w:val="20"/>
          <w:szCs w:val="20"/>
        </w:rPr>
        <w:t>.</w:t>
      </w:r>
      <w:r w:rsidR="00C558EF" w:rsidRPr="00B66C32">
        <w:rPr>
          <w:rFonts w:ascii="Calibri" w:hAnsi="Calibri" w:cs="Calibri"/>
          <w:b/>
          <w:color w:val="auto"/>
          <w:sz w:val="20"/>
          <w:szCs w:val="20"/>
        </w:rPr>
        <w:t>8</w:t>
      </w:r>
      <w:r w:rsidRPr="00B66C32">
        <w:rPr>
          <w:rFonts w:ascii="Calibri" w:hAnsi="Calibri" w:cs="Calibri"/>
          <w:b/>
          <w:color w:val="auto"/>
          <w:sz w:val="20"/>
          <w:szCs w:val="20"/>
        </w:rPr>
        <w:t xml:space="preserve">. Dice el Estudio de avifauna del </w:t>
      </w:r>
      <w:proofErr w:type="spellStart"/>
      <w:r w:rsidRPr="00B66C32">
        <w:rPr>
          <w:rFonts w:ascii="Calibri" w:hAnsi="Calibri" w:cs="Calibri"/>
          <w:b/>
          <w:color w:val="auto"/>
          <w:sz w:val="20"/>
          <w:szCs w:val="20"/>
        </w:rPr>
        <w:t>EsIA</w:t>
      </w:r>
      <w:proofErr w:type="spellEnd"/>
      <w:r w:rsidRPr="00B66C32">
        <w:rPr>
          <w:rFonts w:ascii="Calibri" w:hAnsi="Calibri" w:cs="Calibri"/>
          <w:b/>
          <w:color w:val="auto"/>
          <w:sz w:val="20"/>
          <w:szCs w:val="20"/>
        </w:rPr>
        <w:t>:</w:t>
      </w:r>
    </w:p>
    <w:p w14:paraId="4719A663" w14:textId="77777777" w:rsidR="00200889" w:rsidRPr="00B66C32" w:rsidRDefault="00200889" w:rsidP="001565B4">
      <w:pPr>
        <w:pStyle w:val="Default"/>
        <w:rPr>
          <w:rFonts w:ascii="Calibri" w:hAnsi="Calibri" w:cs="Calibri"/>
          <w:b/>
          <w:color w:val="auto"/>
          <w:sz w:val="8"/>
          <w:szCs w:val="8"/>
        </w:rPr>
      </w:pPr>
    </w:p>
    <w:p w14:paraId="3E11049F" w14:textId="2DBAF488" w:rsidR="00200889" w:rsidRPr="00B66C32" w:rsidRDefault="00200889" w:rsidP="001565B4">
      <w:pPr>
        <w:pStyle w:val="Default"/>
        <w:ind w:left="708"/>
        <w:jc w:val="both"/>
        <w:rPr>
          <w:rFonts w:ascii="Calibri" w:hAnsi="Calibri" w:cs="Calibri"/>
          <w:color w:val="auto"/>
          <w:szCs w:val="22"/>
        </w:rPr>
      </w:pPr>
      <w:r w:rsidRPr="00B66C32">
        <w:rPr>
          <w:rFonts w:ascii="Calibri" w:hAnsi="Calibri" w:cs="Calibri"/>
          <w:b/>
          <w:i/>
          <w:color w:val="auto"/>
          <w:sz w:val="20"/>
          <w:szCs w:val="20"/>
        </w:rPr>
        <w:t xml:space="preserve">“Algunos ejemplares de </w:t>
      </w:r>
      <w:r w:rsidRPr="00B66C32">
        <w:rPr>
          <w:rFonts w:ascii="Calibri" w:hAnsi="Calibri" w:cs="Calibri"/>
          <w:b/>
          <w:bCs/>
          <w:i/>
          <w:color w:val="auto"/>
          <w:sz w:val="20"/>
          <w:szCs w:val="20"/>
        </w:rPr>
        <w:t xml:space="preserve">quebrantahuesos </w:t>
      </w:r>
      <w:r w:rsidRPr="00B66C32">
        <w:rPr>
          <w:rFonts w:ascii="Calibri" w:hAnsi="Calibri" w:cs="Calibri"/>
          <w:b/>
          <w:i/>
          <w:color w:val="auto"/>
          <w:sz w:val="20"/>
          <w:szCs w:val="20"/>
        </w:rPr>
        <w:t>(</w:t>
      </w:r>
      <w:proofErr w:type="spellStart"/>
      <w:r w:rsidRPr="00B66C32">
        <w:rPr>
          <w:rFonts w:ascii="Calibri" w:hAnsi="Calibri" w:cs="Calibri"/>
          <w:b/>
          <w:i/>
          <w:iCs/>
          <w:color w:val="auto"/>
          <w:sz w:val="20"/>
          <w:szCs w:val="20"/>
        </w:rPr>
        <w:t>Gypaetus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barbatus</w:t>
      </w:r>
      <w:proofErr w:type="spellEnd"/>
      <w:r w:rsidRPr="00B66C32">
        <w:rPr>
          <w:rFonts w:ascii="Calibri" w:hAnsi="Calibri" w:cs="Calibri"/>
          <w:b/>
          <w:i/>
          <w:color w:val="auto"/>
          <w:sz w:val="20"/>
          <w:szCs w:val="20"/>
        </w:rPr>
        <w:t xml:space="preserve">) -liberados en el marco del Proyecto de reintroducción del quebrantahuesos en el Parque Natural de la </w:t>
      </w:r>
      <w:proofErr w:type="spellStart"/>
      <w:r w:rsidRPr="00B66C32">
        <w:rPr>
          <w:rFonts w:ascii="Calibri" w:hAnsi="Calibri" w:cs="Calibri"/>
          <w:b/>
          <w:i/>
          <w:color w:val="auto"/>
          <w:sz w:val="20"/>
          <w:szCs w:val="20"/>
        </w:rPr>
        <w:t>Tinença</w:t>
      </w:r>
      <w:proofErr w:type="spellEnd"/>
      <w:r w:rsidRPr="00B66C32">
        <w:rPr>
          <w:rFonts w:ascii="Calibri" w:hAnsi="Calibri" w:cs="Calibri"/>
          <w:b/>
          <w:i/>
          <w:color w:val="auto"/>
          <w:sz w:val="20"/>
          <w:szCs w:val="20"/>
        </w:rPr>
        <w:t xml:space="preserve"> de </w:t>
      </w:r>
      <w:proofErr w:type="spellStart"/>
      <w:r w:rsidRPr="00B66C32">
        <w:rPr>
          <w:rFonts w:ascii="Calibri" w:hAnsi="Calibri" w:cs="Calibri"/>
          <w:b/>
          <w:i/>
          <w:color w:val="auto"/>
          <w:sz w:val="20"/>
          <w:szCs w:val="20"/>
        </w:rPr>
        <w:t>Benifassà</w:t>
      </w:r>
      <w:proofErr w:type="spellEnd"/>
      <w:r w:rsidRPr="00B66C32">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B66C32">
        <w:rPr>
          <w:rFonts w:ascii="Calibri" w:hAnsi="Calibri" w:cs="Calibri"/>
          <w:b/>
          <w:i/>
          <w:color w:val="auto"/>
          <w:sz w:val="20"/>
          <w:szCs w:val="20"/>
        </w:rPr>
        <w:t>6 y</w:t>
      </w:r>
      <w:r w:rsidRPr="00B66C32">
        <w:rPr>
          <w:rFonts w:ascii="Calibri" w:hAnsi="Calibri" w:cs="Calibri"/>
          <w:b/>
          <w:i/>
          <w:color w:val="auto"/>
          <w:sz w:val="20"/>
          <w:szCs w:val="20"/>
        </w:rPr>
        <w:t xml:space="preserve"> en un muladar no controlado en </w:t>
      </w:r>
      <w:r w:rsidRPr="00B66C32">
        <w:rPr>
          <w:rFonts w:ascii="Calibri" w:hAnsi="Calibri" w:cs="Calibri"/>
          <w:b/>
          <w:bCs/>
          <w:i/>
          <w:color w:val="auto"/>
          <w:sz w:val="20"/>
          <w:szCs w:val="20"/>
        </w:rPr>
        <w:t xml:space="preserve">Concejo </w:t>
      </w:r>
      <w:r w:rsidR="00A82F46" w:rsidRPr="00B66C32">
        <w:rPr>
          <w:rFonts w:ascii="Calibri" w:hAnsi="Calibri" w:cs="Calibri"/>
          <w:b/>
          <w:bCs/>
          <w:i/>
          <w:color w:val="auto"/>
          <w:sz w:val="20"/>
          <w:szCs w:val="20"/>
        </w:rPr>
        <w:t>1</w:t>
      </w:r>
      <w:r w:rsidR="00A82F46" w:rsidRPr="00B66C32">
        <w:rPr>
          <w:rFonts w:ascii="Calibri" w:hAnsi="Calibri" w:cs="Calibri"/>
          <w:b/>
          <w:i/>
          <w:color w:val="auto"/>
          <w:sz w:val="20"/>
          <w:szCs w:val="20"/>
        </w:rPr>
        <w:t xml:space="preserve"> y</w:t>
      </w:r>
      <w:r w:rsidRPr="00B66C32">
        <w:rPr>
          <w:rFonts w:ascii="Calibri" w:hAnsi="Calibri" w:cs="Calibri"/>
          <w:b/>
          <w:i/>
          <w:color w:val="auto"/>
          <w:sz w:val="20"/>
          <w:szCs w:val="20"/>
        </w:rPr>
        <w:t xml:space="preserve"> cerca de un muladar no controlado en </w:t>
      </w:r>
      <w:r w:rsidRPr="00B66C32">
        <w:rPr>
          <w:rFonts w:ascii="Calibri" w:hAnsi="Calibri" w:cs="Calibri"/>
          <w:b/>
          <w:bCs/>
          <w:i/>
          <w:color w:val="auto"/>
          <w:sz w:val="20"/>
          <w:szCs w:val="20"/>
        </w:rPr>
        <w:t>Estrella 2”</w:t>
      </w:r>
      <w:r w:rsidRPr="00B66C32">
        <w:rPr>
          <w:rFonts w:ascii="Calibri" w:hAnsi="Calibri" w:cs="Calibri"/>
          <w:b/>
          <w:i/>
          <w:color w:val="auto"/>
          <w:sz w:val="20"/>
          <w:szCs w:val="20"/>
        </w:rPr>
        <w:t>.</w:t>
      </w:r>
      <w:r w:rsidRPr="00B66C32">
        <w:rPr>
          <w:rFonts w:ascii="Calibri" w:hAnsi="Calibri" w:cs="Calibri"/>
          <w:color w:val="auto"/>
          <w:szCs w:val="22"/>
        </w:rPr>
        <w:t xml:space="preserve"> </w:t>
      </w:r>
    </w:p>
    <w:p w14:paraId="2DEB2DBE" w14:textId="77777777" w:rsidR="00200889" w:rsidRPr="00B66C32"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Style w:val="markedcontent"/>
          <w:rFonts w:ascii="Calibri" w:hAnsi="Calibri" w:cs="Calibri"/>
          <w:b/>
          <w:sz w:val="20"/>
          <w:szCs w:val="20"/>
        </w:rPr>
        <w:lastRenderedPageBreak/>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w:t>
      </w:r>
      <w:r w:rsidR="00C558EF" w:rsidRPr="00B66C32">
        <w:rPr>
          <w:rStyle w:val="markedcontent"/>
          <w:rFonts w:ascii="Calibri" w:hAnsi="Calibri" w:cs="Calibri"/>
          <w:b/>
          <w:sz w:val="20"/>
          <w:szCs w:val="20"/>
        </w:rPr>
        <w:t>9</w:t>
      </w:r>
      <w:r w:rsidRPr="00B66C32">
        <w:rPr>
          <w:rStyle w:val="markedcontent"/>
          <w:rFonts w:ascii="Calibri" w:hAnsi="Calibri" w:cs="Calibri"/>
          <w:b/>
          <w:sz w:val="20"/>
          <w:szCs w:val="20"/>
        </w:rPr>
        <w:t xml:space="preserve">. </w:t>
      </w: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57B5A313"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“Cabe destacar que, en el caso del Quebrantahuesos (</w:t>
      </w:r>
      <w:proofErr w:type="spellStart"/>
      <w:r w:rsidRPr="00B66C32">
        <w:rPr>
          <w:rFonts w:ascii="Calibri" w:hAnsi="Calibri" w:cs="Calibri"/>
          <w:b/>
          <w:i/>
          <w:iCs/>
          <w:sz w:val="20"/>
          <w:szCs w:val="20"/>
        </w:rPr>
        <w:t>Gypaetus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barbatus</w:t>
      </w:r>
      <w:proofErr w:type="spellEnd"/>
      <w:r w:rsidRPr="00B66C32">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B66C32" w:rsidRDefault="00200889" w:rsidP="001565B4">
      <w:pPr>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w:t>
      </w:r>
      <w:r w:rsidR="00C558EF" w:rsidRPr="00B66C32">
        <w:rPr>
          <w:rStyle w:val="markedcontent"/>
          <w:rFonts w:ascii="Calibri" w:hAnsi="Calibri" w:cs="Calibri"/>
          <w:b/>
          <w:sz w:val="20"/>
          <w:szCs w:val="20"/>
        </w:rPr>
        <w:t>10</w:t>
      </w:r>
      <w:r w:rsidRPr="00B66C32">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B66C32" w:rsidRDefault="00200889" w:rsidP="001565B4">
      <w:pPr>
        <w:spacing w:after="0" w:line="240" w:lineRule="auto"/>
        <w:jc w:val="both"/>
        <w:rPr>
          <w:rStyle w:val="markedcontent"/>
          <w:rFonts w:ascii="Calibri" w:hAnsi="Calibri" w:cs="Calibri"/>
          <w:b/>
          <w:sz w:val="8"/>
          <w:szCs w:val="8"/>
        </w:rPr>
      </w:pPr>
    </w:p>
    <w:p w14:paraId="12CA4C7A" w14:textId="77777777" w:rsidR="00200889" w:rsidRPr="00B66C32" w:rsidRDefault="00200889"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“El propio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B66C32">
        <w:rPr>
          <w:rFonts w:ascii="Calibri" w:eastAsia="Times New Roman" w:hAnsi="Calibri" w:cs="Calibri"/>
          <w:b/>
          <w:i/>
          <w:sz w:val="20"/>
          <w:szCs w:val="20"/>
        </w:rPr>
        <w:t>pennata</w:t>
      </w:r>
      <w:proofErr w:type="spellEnd"/>
      <w:r w:rsidRPr="00B66C32">
        <w:rPr>
          <w:rFonts w:ascii="Calibri" w:eastAsia="Times New Roman" w:hAnsi="Calibri" w:cs="Calibri"/>
          <w:b/>
          <w:i/>
          <w:sz w:val="20"/>
          <w:szCs w:val="20"/>
        </w:rPr>
        <w:t>), culebrera europea (</w:t>
      </w:r>
      <w:proofErr w:type="spellStart"/>
      <w:r w:rsidRPr="00B66C32">
        <w:rPr>
          <w:rFonts w:ascii="Calibri" w:eastAsia="Times New Roman" w:hAnsi="Calibri" w:cs="Calibri"/>
          <w:b/>
          <w:i/>
          <w:sz w:val="20"/>
          <w:szCs w:val="20"/>
        </w:rPr>
        <w:t>Circaetus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gallicus</w:t>
      </w:r>
      <w:proofErr w:type="spellEnd"/>
      <w:r w:rsidRPr="00B66C32">
        <w:rPr>
          <w:rFonts w:ascii="Calibri" w:eastAsia="Times New Roman" w:hAnsi="Calibri" w:cs="Calibri"/>
          <w:b/>
          <w:i/>
          <w:sz w:val="20"/>
          <w:szCs w:val="20"/>
        </w:rPr>
        <w:t>), alimoche común (</w:t>
      </w:r>
      <w:proofErr w:type="spellStart"/>
      <w:r w:rsidRPr="00B66C32">
        <w:rPr>
          <w:rFonts w:ascii="Calibri" w:eastAsia="Times New Roman" w:hAnsi="Calibri" w:cs="Calibri"/>
          <w:b/>
          <w:i/>
          <w:sz w:val="20"/>
          <w:szCs w:val="20"/>
        </w:rPr>
        <w:t>Neophron</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percnopterus</w:t>
      </w:r>
      <w:proofErr w:type="spellEnd"/>
      <w:r w:rsidRPr="00B66C32">
        <w:rPr>
          <w:rFonts w:ascii="Calibri" w:eastAsia="Times New Roman" w:hAnsi="Calibri" w:cs="Calibri"/>
          <w:b/>
          <w:i/>
          <w:sz w:val="20"/>
          <w:szCs w:val="20"/>
        </w:rPr>
        <w:t>), y buitre leonado (</w:t>
      </w:r>
      <w:proofErr w:type="spellStart"/>
      <w:r w:rsidRPr="00B66C32">
        <w:rPr>
          <w:rFonts w:ascii="Calibri" w:eastAsia="Times New Roman" w:hAnsi="Calibri" w:cs="Calibri"/>
          <w:b/>
          <w:i/>
          <w:sz w:val="20"/>
          <w:szCs w:val="20"/>
        </w:rPr>
        <w:t>Gyps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fulvus</w:t>
      </w:r>
      <w:proofErr w:type="spellEnd"/>
      <w:r w:rsidRPr="00B66C32">
        <w:rPr>
          <w:rFonts w:ascii="Calibri" w:eastAsia="Times New Roman" w:hAnsi="Calibri" w:cs="Calibri"/>
          <w:b/>
          <w:i/>
          <w:sz w:val="20"/>
          <w:szCs w:val="20"/>
        </w:rPr>
        <w:t>). A ello se suma la cada vez más frecuente presencia de quebrantahuesos (</w:t>
      </w:r>
      <w:proofErr w:type="spellStart"/>
      <w:r w:rsidRPr="00B66C32">
        <w:rPr>
          <w:rFonts w:ascii="Calibri" w:eastAsia="Times New Roman" w:hAnsi="Calibri" w:cs="Calibri"/>
          <w:b/>
          <w:i/>
          <w:sz w:val="20"/>
          <w:szCs w:val="20"/>
        </w:rPr>
        <w:t>Gypaetus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barbatus</w:t>
      </w:r>
      <w:proofErr w:type="spellEnd"/>
      <w:r w:rsidRPr="00B66C32">
        <w:rPr>
          <w:rFonts w:ascii="Calibri" w:eastAsia="Times New Roman" w:hAnsi="Calibri" w:cs="Calibri"/>
          <w:b/>
          <w:i/>
          <w:sz w:val="20"/>
          <w:szCs w:val="20"/>
        </w:rPr>
        <w:t xml:space="preserve">), no detectado en el </w:t>
      </w:r>
      <w:proofErr w:type="spellStart"/>
      <w:r w:rsidRPr="00B66C32">
        <w:rPr>
          <w:rFonts w:ascii="Calibri" w:eastAsia="Times New Roman" w:hAnsi="Calibri" w:cs="Calibri"/>
          <w:b/>
          <w:i/>
          <w:sz w:val="20"/>
          <w:szCs w:val="20"/>
        </w:rPr>
        <w:t>EsIA</w:t>
      </w:r>
      <w:proofErr w:type="spellEnd"/>
      <w:r w:rsidRPr="00B66C32">
        <w:rPr>
          <w:rFonts w:ascii="Calibri" w:eastAsia="Times New Roman" w:hAnsi="Calibri" w:cs="Calibri"/>
          <w:b/>
          <w:i/>
          <w:sz w:val="20"/>
          <w:szCs w:val="20"/>
        </w:rPr>
        <w:t xml:space="preserve"> pero de presencia comprobada en base a los datos de </w:t>
      </w:r>
      <w:proofErr w:type="spellStart"/>
      <w:r w:rsidRPr="00B66C32">
        <w:rPr>
          <w:rFonts w:ascii="Calibri" w:eastAsia="Times New Roman" w:hAnsi="Calibri" w:cs="Calibri"/>
          <w:b/>
          <w:i/>
          <w:sz w:val="20"/>
          <w:szCs w:val="20"/>
        </w:rPr>
        <w:t>radiomarcaje</w:t>
      </w:r>
      <w:proofErr w:type="spellEnd"/>
      <w:r w:rsidRPr="00B66C32">
        <w:rPr>
          <w:rFonts w:ascii="Calibri" w:eastAsia="Times New Roman" w:hAnsi="Calibri" w:cs="Calibri"/>
          <w:b/>
          <w:i/>
          <w:sz w:val="20"/>
          <w:szCs w:val="20"/>
        </w:rPr>
        <w:t xml:space="preserve"> de ejemplares.</w:t>
      </w:r>
    </w:p>
    <w:p w14:paraId="75E491B9" w14:textId="77777777" w:rsidR="00200889" w:rsidRPr="00B66C32"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B66C32" w:rsidRDefault="00A54815"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w:t>
      </w:r>
      <w:r w:rsidR="00200889" w:rsidRPr="00B66C32">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B66C32"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B66C32" w:rsidRDefault="00200889"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B66C32" w:rsidRDefault="00000000" w:rsidP="001565B4">
      <w:pPr>
        <w:spacing w:after="0" w:line="240" w:lineRule="auto"/>
        <w:rPr>
          <w:rFonts w:ascii="Calibri" w:hAnsi="Calibri" w:cs="Calibri"/>
          <w:b/>
          <w:sz w:val="20"/>
          <w:szCs w:val="20"/>
        </w:rPr>
      </w:pPr>
      <w:hyperlink r:id="rId41" w:history="1">
        <w:r w:rsidR="00200889" w:rsidRPr="00B66C32">
          <w:rPr>
            <w:rStyle w:val="Hipervnculo"/>
            <w:rFonts w:ascii="Calibri" w:hAnsi="Calibri" w:cs="Calibri"/>
            <w:b/>
            <w:color w:val="auto"/>
            <w:sz w:val="20"/>
            <w:szCs w:val="20"/>
          </w:rPr>
          <w:t>https://drive.google.com/file/d/1Yd7w2she0zhmDKHRV-qRgv9WmuiG7s35/view</w:t>
        </w:r>
      </w:hyperlink>
    </w:p>
    <w:p w14:paraId="6FFA1E52"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B66C32"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BD39BC" w:rsidRPr="00B66C32">
        <w:rPr>
          <w:rStyle w:val="markedcontent"/>
          <w:rFonts w:ascii="Calibri" w:hAnsi="Calibri" w:cs="Calibri"/>
          <w:b/>
          <w:sz w:val="20"/>
          <w:szCs w:val="20"/>
        </w:rPr>
        <w:t>1</w:t>
      </w:r>
      <w:r w:rsidR="00930E58" w:rsidRPr="00B66C32">
        <w:rPr>
          <w:rStyle w:val="markedcontent"/>
          <w:rFonts w:ascii="Calibri" w:hAnsi="Calibri" w:cs="Calibri"/>
          <w:b/>
          <w:sz w:val="20"/>
          <w:szCs w:val="20"/>
        </w:rPr>
        <w:t>4</w:t>
      </w:r>
      <w:r w:rsidRPr="00B66C32">
        <w:rPr>
          <w:rStyle w:val="markedcontent"/>
          <w:rFonts w:ascii="Calibri" w:hAnsi="Calibri" w:cs="Calibri"/>
          <w:b/>
          <w:sz w:val="20"/>
          <w:szCs w:val="20"/>
        </w:rPr>
        <w:t>.1</w:t>
      </w:r>
      <w:r w:rsidR="00C558EF" w:rsidRPr="00B66C32">
        <w:rPr>
          <w:rStyle w:val="markedcontent"/>
          <w:rFonts w:ascii="Calibri" w:hAnsi="Calibri" w:cs="Calibri"/>
          <w:b/>
          <w:sz w:val="20"/>
          <w:szCs w:val="20"/>
        </w:rPr>
        <w:t>1</w:t>
      </w:r>
      <w:r w:rsidRPr="00B66C32">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B66C32" w:rsidRDefault="00A54815" w:rsidP="001565B4">
      <w:pPr>
        <w:spacing w:after="0" w:line="240" w:lineRule="auto"/>
        <w:jc w:val="both"/>
        <w:rPr>
          <w:rFonts w:ascii="Calibri" w:eastAsia="Times New Roman" w:hAnsi="Calibri" w:cs="Calibri"/>
          <w:b/>
          <w:i/>
          <w:sz w:val="8"/>
          <w:szCs w:val="8"/>
        </w:rPr>
      </w:pPr>
    </w:p>
    <w:p w14:paraId="256963C3" w14:textId="7617BD69" w:rsidR="0094290A" w:rsidRPr="00B66C32" w:rsidRDefault="000E0DB6"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w:t>
      </w:r>
      <w:r w:rsidR="0094290A" w:rsidRPr="00B66C32">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B66C32">
        <w:rPr>
          <w:rFonts w:ascii="Calibri" w:eastAsia="Times New Roman" w:hAnsi="Calibri" w:cs="Calibri"/>
          <w:b/>
          <w:i/>
          <w:sz w:val="20"/>
          <w:szCs w:val="20"/>
        </w:rPr>
        <w:t>fototrampeo</w:t>
      </w:r>
      <w:proofErr w:type="spellEnd"/>
      <w:r w:rsidR="0094290A" w:rsidRPr="00B66C32">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B66C32"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B66C32"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B66C32" w:rsidRDefault="00000000" w:rsidP="001565B4">
      <w:pPr>
        <w:spacing w:after="0" w:line="240" w:lineRule="auto"/>
        <w:rPr>
          <w:rFonts w:ascii="Calibri" w:hAnsi="Calibri" w:cs="Calibri"/>
        </w:rPr>
      </w:pPr>
      <w:hyperlink r:id="rId42" w:history="1">
        <w:r w:rsidR="0094290A" w:rsidRPr="00B66C32">
          <w:rPr>
            <w:rStyle w:val="Hipervnculo"/>
            <w:rFonts w:ascii="Calibri" w:hAnsi="Calibri" w:cs="Calibri"/>
            <w:b/>
            <w:color w:val="auto"/>
            <w:sz w:val="20"/>
            <w:szCs w:val="20"/>
          </w:rPr>
          <w:t>https://drive.google.com/file/d/1Yd7w2she0zhmDKHRV-qRgv9WmuiG7s35/view</w:t>
        </w:r>
      </w:hyperlink>
    </w:p>
    <w:p w14:paraId="0DC53546"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2</w:t>
      </w:r>
      <w:r w:rsidRPr="00B66C32">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B66C32"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hacia las Sierras del Moncayo e Ibérica Turolense. </w:t>
      </w:r>
      <w:r w:rsidRPr="00B66C32">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B66C32"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B66C32" w:rsidRDefault="00000000" w:rsidP="00362743">
      <w:pPr>
        <w:spacing w:after="0" w:line="240" w:lineRule="auto"/>
        <w:rPr>
          <w:rFonts w:ascii="Calibri" w:hAnsi="Calibri" w:cs="Calibri"/>
          <w:b/>
          <w:sz w:val="20"/>
          <w:szCs w:val="20"/>
        </w:rPr>
      </w:pPr>
      <w:hyperlink r:id="rId43" w:history="1">
        <w:r w:rsidR="00362743" w:rsidRPr="00B66C32">
          <w:rPr>
            <w:rStyle w:val="Hipervnculo"/>
            <w:rFonts w:ascii="Calibri" w:hAnsi="Calibri" w:cs="Calibri"/>
            <w:b/>
            <w:sz w:val="20"/>
            <w:szCs w:val="20"/>
          </w:rPr>
          <w:t>https://drive.google.com/file/d/10UwnQkznLwgFPHrflX8iLa9Oy8jW2kkp/view?usp=drive_link</w:t>
        </w:r>
      </w:hyperlink>
    </w:p>
    <w:p w14:paraId="310494A8" w14:textId="120848F0" w:rsidR="00200889" w:rsidRPr="00B66C32" w:rsidRDefault="00200889" w:rsidP="001565B4">
      <w:pPr>
        <w:spacing w:after="0" w:line="240" w:lineRule="auto"/>
        <w:rPr>
          <w:rFonts w:ascii="Calibri" w:hAnsi="Calibri" w:cs="Calibri"/>
          <w:b/>
          <w:sz w:val="20"/>
          <w:szCs w:val="20"/>
        </w:rPr>
      </w:pPr>
    </w:p>
    <w:p w14:paraId="17C7B777" w14:textId="77777777" w:rsidR="00200889" w:rsidRPr="00B66C32"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lastRenderedPageBreak/>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3</w:t>
      </w:r>
      <w:r w:rsidRPr="00B66C32">
        <w:rPr>
          <w:rFonts w:ascii="Calibri" w:hAnsi="Calibri" w:cs="Calibri"/>
          <w:b/>
          <w:sz w:val="20"/>
          <w:szCs w:val="20"/>
        </w:rPr>
        <w:t xml:space="preserve">. En relación con el Águila Azor perdicera y el Quebrantahuesos, la Ley 42/2007, de 13 de diciembre, del Patrimonio Natural y de la </w:t>
      </w:r>
      <w:r w:rsidR="00936EE9" w:rsidRPr="00B66C32">
        <w:rPr>
          <w:rFonts w:ascii="Calibri" w:hAnsi="Calibri" w:cs="Calibri"/>
          <w:b/>
          <w:sz w:val="20"/>
          <w:szCs w:val="20"/>
        </w:rPr>
        <w:t>Biodiversidad define</w:t>
      </w:r>
      <w:r w:rsidRPr="00B66C32">
        <w:rPr>
          <w:rFonts w:ascii="Calibri" w:hAnsi="Calibri" w:cs="Calibri"/>
          <w:b/>
          <w:sz w:val="20"/>
          <w:szCs w:val="20"/>
        </w:rPr>
        <w:t xml:space="preserve"> estas situaciones así:</w:t>
      </w:r>
    </w:p>
    <w:p w14:paraId="289D5749" w14:textId="77777777" w:rsidR="00200889" w:rsidRPr="00B66C32" w:rsidRDefault="00200889" w:rsidP="001565B4">
      <w:pPr>
        <w:spacing w:after="0" w:line="240" w:lineRule="auto"/>
        <w:rPr>
          <w:rFonts w:ascii="Calibri" w:hAnsi="Calibri" w:cs="Calibri"/>
          <w:b/>
          <w:sz w:val="8"/>
          <w:szCs w:val="8"/>
        </w:rPr>
      </w:pPr>
    </w:p>
    <w:p w14:paraId="372A4571"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u w:val="single"/>
          <w:lang w:eastAsia="es-ES"/>
        </w:rPr>
        <w:t>“-En peligro de extinción</w:t>
      </w:r>
      <w:r w:rsidRPr="00B66C32">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u w:val="single"/>
          <w:lang w:eastAsia="es-ES"/>
        </w:rPr>
        <w:t>-Vulnerable</w:t>
      </w:r>
      <w:r w:rsidRPr="00B66C32">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B66C32" w:rsidRDefault="00AC5E9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BD39BC" w:rsidRPr="00B66C32">
        <w:rPr>
          <w:rFonts w:ascii="Calibri" w:hAnsi="Calibri" w:cs="Calibri"/>
          <w:b/>
          <w:sz w:val="20"/>
          <w:szCs w:val="20"/>
        </w:rPr>
        <w:t>1</w:t>
      </w:r>
      <w:r w:rsidR="00930E58" w:rsidRPr="00B66C32">
        <w:rPr>
          <w:rFonts w:ascii="Calibri" w:hAnsi="Calibri" w:cs="Calibri"/>
          <w:b/>
          <w:sz w:val="20"/>
          <w:szCs w:val="20"/>
        </w:rPr>
        <w:t>4</w:t>
      </w:r>
      <w:r w:rsidRPr="00B66C32">
        <w:rPr>
          <w:rFonts w:ascii="Calibri" w:hAnsi="Calibri" w:cs="Calibri"/>
          <w:b/>
          <w:sz w:val="20"/>
          <w:szCs w:val="20"/>
        </w:rPr>
        <w:t>.1</w:t>
      </w:r>
      <w:r w:rsidR="00A82F46" w:rsidRPr="00B66C32">
        <w:rPr>
          <w:rFonts w:ascii="Calibri" w:hAnsi="Calibri" w:cs="Calibri"/>
          <w:b/>
          <w:sz w:val="20"/>
          <w:szCs w:val="20"/>
        </w:rPr>
        <w:t>4</w:t>
      </w:r>
      <w:r w:rsidRPr="00B66C32">
        <w:rPr>
          <w:rFonts w:ascii="Calibri" w:hAnsi="Calibri" w:cs="Calibri"/>
          <w:b/>
          <w:sz w:val="20"/>
          <w:szCs w:val="20"/>
        </w:rPr>
        <w:t xml:space="preserve">. </w:t>
      </w:r>
      <w:r w:rsidR="00200889" w:rsidRPr="00B66C32">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B66C32" w:rsidRDefault="00200889" w:rsidP="001565B4">
      <w:pPr>
        <w:spacing w:after="0" w:line="240" w:lineRule="auto"/>
        <w:jc w:val="both"/>
        <w:rPr>
          <w:rFonts w:ascii="Calibri" w:hAnsi="Calibri" w:cs="Calibri"/>
          <w:b/>
          <w:sz w:val="8"/>
          <w:szCs w:val="8"/>
        </w:rPr>
      </w:pPr>
    </w:p>
    <w:p w14:paraId="46AE6EEC" w14:textId="77777777" w:rsidR="00200889" w:rsidRPr="00B66C32" w:rsidRDefault="00200889"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shd w:val="clear" w:color="auto" w:fill="FFFFFF"/>
          <w:lang w:eastAsia="es-ES"/>
        </w:rPr>
        <w:t>“a) </w:t>
      </w:r>
      <w:r w:rsidRPr="00B66C32">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B66C32">
        <w:rPr>
          <w:rFonts w:ascii="Calibri" w:eastAsia="Times New Roman" w:hAnsi="Calibri" w:cs="Calibri"/>
          <w:b/>
          <w:i/>
          <w:sz w:val="20"/>
          <w:szCs w:val="20"/>
          <w:u w:val="single"/>
          <w:shd w:val="clear" w:color="auto" w:fill="FFFFFF"/>
          <w:lang w:eastAsia="es-ES"/>
        </w:rPr>
        <w:t>plan de recuperación</w:t>
      </w:r>
      <w:r w:rsidRPr="00B66C32">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B66C32"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B66C32">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B66C32">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B66C32"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B66C32"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B66C32" w:rsidRDefault="002C4E1A" w:rsidP="001565B4">
      <w:pPr>
        <w:autoSpaceDE w:val="0"/>
        <w:autoSpaceDN w:val="0"/>
        <w:adjustRightInd w:val="0"/>
        <w:spacing w:after="0" w:line="240" w:lineRule="auto"/>
        <w:jc w:val="both"/>
        <w:rPr>
          <w:rFonts w:ascii="Calibri" w:hAnsi="Calibri" w:cs="Calibri"/>
          <w:b/>
          <w:iCs/>
          <w:sz w:val="20"/>
          <w:szCs w:val="20"/>
        </w:rPr>
      </w:pPr>
      <w:r w:rsidRPr="00B66C32">
        <w:rPr>
          <w:rFonts w:ascii="Calibri" w:hAnsi="Calibri" w:cs="Calibri"/>
          <w:b/>
          <w:iCs/>
          <w:sz w:val="20"/>
          <w:szCs w:val="20"/>
        </w:rPr>
        <w:t>2.1</w:t>
      </w:r>
      <w:r w:rsidR="00930E58" w:rsidRPr="00B66C32">
        <w:rPr>
          <w:rFonts w:ascii="Calibri" w:hAnsi="Calibri" w:cs="Calibri"/>
          <w:b/>
          <w:iCs/>
          <w:sz w:val="20"/>
          <w:szCs w:val="20"/>
        </w:rPr>
        <w:t>5</w:t>
      </w:r>
      <w:r w:rsidRPr="00B66C32">
        <w:rPr>
          <w:rFonts w:ascii="Calibri" w:hAnsi="Calibri" w:cs="Calibri"/>
          <w:b/>
          <w:iCs/>
          <w:sz w:val="20"/>
          <w:szCs w:val="20"/>
        </w:rPr>
        <w:t xml:space="preserve">. </w:t>
      </w:r>
      <w:r w:rsidRPr="00B66C32">
        <w:rPr>
          <w:rFonts w:ascii="Calibri" w:hAnsi="Calibri" w:cs="Calibri"/>
          <w:b/>
          <w:iCs/>
          <w:sz w:val="20"/>
          <w:szCs w:val="20"/>
          <w:u w:val="single"/>
        </w:rPr>
        <w:t>LA DECLARACI</w:t>
      </w:r>
      <w:r w:rsidR="00BD39BC" w:rsidRPr="00B66C32">
        <w:rPr>
          <w:rFonts w:ascii="Calibri" w:hAnsi="Calibri" w:cs="Calibri"/>
          <w:b/>
          <w:iCs/>
          <w:sz w:val="20"/>
          <w:szCs w:val="20"/>
          <w:u w:val="single"/>
        </w:rPr>
        <w:t>Ó</w:t>
      </w:r>
      <w:r w:rsidRPr="00B66C32">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B66C32"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B66C32" w:rsidRDefault="002C4E1A" w:rsidP="001565B4">
      <w:pPr>
        <w:spacing w:after="0" w:line="240" w:lineRule="auto"/>
        <w:jc w:val="both"/>
        <w:rPr>
          <w:rStyle w:val="markedcontent"/>
          <w:rFonts w:ascii="Calibri" w:eastAsia="Times New Roman" w:hAnsi="Calibri" w:cs="Calibri"/>
          <w:b/>
          <w:sz w:val="20"/>
          <w:szCs w:val="20"/>
        </w:rPr>
      </w:pPr>
      <w:r w:rsidRPr="00B66C32">
        <w:rPr>
          <w:rStyle w:val="markedcontent"/>
          <w:rFonts w:ascii="Calibri" w:hAnsi="Calibri" w:cs="Calibri"/>
          <w:b/>
          <w:sz w:val="20"/>
          <w:szCs w:val="20"/>
        </w:rPr>
        <w:t>2.1</w:t>
      </w:r>
      <w:r w:rsidR="00930E58" w:rsidRPr="00B66C32">
        <w:rPr>
          <w:rStyle w:val="markedcontent"/>
          <w:rFonts w:ascii="Calibri" w:hAnsi="Calibri" w:cs="Calibri"/>
          <w:b/>
          <w:sz w:val="20"/>
          <w:szCs w:val="20"/>
        </w:rPr>
        <w:t>5</w:t>
      </w:r>
      <w:r w:rsidRPr="00B66C32">
        <w:rPr>
          <w:rStyle w:val="markedcontent"/>
          <w:rFonts w:ascii="Calibri" w:hAnsi="Calibri" w:cs="Calibri"/>
          <w:b/>
          <w:sz w:val="20"/>
          <w:szCs w:val="20"/>
        </w:rPr>
        <w:t xml:space="preserve">.1. </w:t>
      </w:r>
      <w:r w:rsidRPr="00B66C32">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B66C32">
        <w:rPr>
          <w:rFonts w:ascii="Calibri" w:eastAsia="Times New Roman" w:hAnsi="Calibri" w:cs="Calibri"/>
          <w:b/>
          <w:sz w:val="20"/>
          <w:szCs w:val="20"/>
        </w:rPr>
        <w:t>ricotí</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Chersophilus</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dupont</w:t>
      </w:r>
      <w:proofErr w:type="spellEnd"/>
      <w:r w:rsidRPr="00B66C32">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66C32">
        <w:rPr>
          <w:rFonts w:ascii="Calibri" w:eastAsia="Times New Roman" w:hAnsi="Calibri" w:cs="Calibri"/>
          <w:b/>
          <w:sz w:val="20"/>
          <w:szCs w:val="20"/>
        </w:rPr>
        <w:t>ricotí</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Chersophilus</w:t>
      </w:r>
      <w:proofErr w:type="spellEnd"/>
      <w:r w:rsidRPr="00B66C32">
        <w:rPr>
          <w:rFonts w:ascii="Calibri" w:eastAsia="Times New Roman" w:hAnsi="Calibri" w:cs="Calibri"/>
          <w:b/>
          <w:sz w:val="20"/>
          <w:szCs w:val="20"/>
        </w:rPr>
        <w:t xml:space="preserve"> </w:t>
      </w:r>
      <w:proofErr w:type="spellStart"/>
      <w:r w:rsidRPr="00B66C32">
        <w:rPr>
          <w:rFonts w:ascii="Calibri" w:eastAsia="Times New Roman" w:hAnsi="Calibri" w:cs="Calibri"/>
          <w:b/>
          <w:sz w:val="20"/>
          <w:szCs w:val="20"/>
        </w:rPr>
        <w:t>duponti</w:t>
      </w:r>
      <w:proofErr w:type="spellEnd"/>
      <w:r w:rsidRPr="00B66C32">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B66C32"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B66C32" w:rsidRDefault="002C4E1A" w:rsidP="001565B4">
      <w:pPr>
        <w:spacing w:after="0" w:line="240" w:lineRule="auto"/>
        <w:jc w:val="both"/>
        <w:rPr>
          <w:rFonts w:ascii="Calibri" w:eastAsia="Times New Roman"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.2. Dice el Estudio de impacto ambiental:</w:t>
      </w:r>
    </w:p>
    <w:p w14:paraId="1CDD5E86" w14:textId="77777777" w:rsidR="002C4E1A" w:rsidRPr="00B66C32" w:rsidRDefault="002C4E1A" w:rsidP="001565B4">
      <w:pPr>
        <w:spacing w:after="0" w:line="240" w:lineRule="auto"/>
        <w:jc w:val="both"/>
        <w:rPr>
          <w:rFonts w:ascii="Calibri" w:hAnsi="Calibri" w:cs="Calibri"/>
          <w:b/>
          <w:sz w:val="8"/>
          <w:szCs w:val="8"/>
        </w:rPr>
      </w:pPr>
    </w:p>
    <w:p w14:paraId="738008C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B66C32">
        <w:rPr>
          <w:rFonts w:ascii="Calibri" w:hAnsi="Calibri" w:cs="Calibri"/>
          <w:b/>
          <w:i/>
          <w:sz w:val="20"/>
          <w:szCs w:val="20"/>
        </w:rPr>
        <w:t>Vol</w:t>
      </w:r>
      <w:proofErr w:type="spellEnd"/>
      <w:r w:rsidRPr="00B66C32">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B66C32">
        <w:rPr>
          <w:rFonts w:ascii="Calibri" w:hAnsi="Calibri" w:cs="Calibri"/>
          <w:b/>
          <w:i/>
          <w:sz w:val="20"/>
          <w:szCs w:val="20"/>
        </w:rPr>
        <w:t>Portell</w:t>
      </w:r>
      <w:proofErr w:type="spellEnd"/>
      <w:r w:rsidRPr="00B66C32">
        <w:rPr>
          <w:rFonts w:ascii="Calibri" w:hAnsi="Calibri" w:cs="Calibri"/>
          <w:b/>
          <w:i/>
          <w:sz w:val="20"/>
          <w:szCs w:val="20"/>
        </w:rPr>
        <w:t xml:space="preserve"> de Morella (J. Cerdá). </w:t>
      </w:r>
    </w:p>
    <w:p w14:paraId="3E8B8AB5" w14:textId="77777777" w:rsidR="009043EC" w:rsidRPr="00B66C32"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B66C32" w:rsidRDefault="002C4E1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B66C32" w:rsidRDefault="002C4E1A" w:rsidP="001565B4">
      <w:pPr>
        <w:spacing w:after="0" w:line="240" w:lineRule="auto"/>
        <w:ind w:left="708"/>
        <w:jc w:val="both"/>
        <w:rPr>
          <w:rFonts w:ascii="Calibri" w:hAnsi="Calibri" w:cs="Calibri"/>
          <w:b/>
          <w:i/>
          <w:sz w:val="20"/>
          <w:szCs w:val="20"/>
        </w:rPr>
      </w:pPr>
    </w:p>
    <w:p w14:paraId="05F856CD" w14:textId="77777777" w:rsidR="002C4E1A" w:rsidRPr="00B66C32" w:rsidRDefault="002C4E1A" w:rsidP="001565B4">
      <w:pPr>
        <w:spacing w:after="0" w:line="240" w:lineRule="auto"/>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B66C32"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B66C32" w:rsidRDefault="002C4E1A" w:rsidP="001565B4">
      <w:pPr>
        <w:autoSpaceDE w:val="0"/>
        <w:autoSpaceDN w:val="0"/>
        <w:adjustRightInd w:val="0"/>
        <w:spacing w:after="0" w:line="240" w:lineRule="auto"/>
        <w:rPr>
          <w:rStyle w:val="markedcontent"/>
          <w:rFonts w:ascii="Calibri" w:hAnsi="Calibri" w:cs="Calibri"/>
          <w:b/>
          <w:sz w:val="20"/>
          <w:szCs w:val="20"/>
        </w:rPr>
      </w:pPr>
      <w:r w:rsidRPr="00B66C32">
        <w:rPr>
          <w:rStyle w:val="markedcontent"/>
          <w:rFonts w:ascii="Calibri" w:hAnsi="Calibri" w:cs="Calibri"/>
          <w:b/>
          <w:sz w:val="20"/>
          <w:szCs w:val="20"/>
        </w:rPr>
        <w:t>2.1</w:t>
      </w:r>
      <w:r w:rsidR="00930E58" w:rsidRPr="00B66C32">
        <w:rPr>
          <w:rStyle w:val="markedcontent"/>
          <w:rFonts w:ascii="Calibri" w:hAnsi="Calibri" w:cs="Calibri"/>
          <w:b/>
          <w:sz w:val="20"/>
          <w:szCs w:val="20"/>
        </w:rPr>
        <w:t>5</w:t>
      </w:r>
      <w:r w:rsidRPr="00B66C32">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B66C32"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B66C32"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B66C32">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w:t>
      </w:r>
      <w:proofErr w:type="spellEnd"/>
      <w:r w:rsidRPr="00B66C32">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duponti</w:t>
      </w:r>
      <w:proofErr w:type="spellEnd"/>
      <w:r w:rsidRPr="00B66C32">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B66C32">
        <w:rPr>
          <w:rFonts w:ascii="Calibri" w:eastAsia="Times New Roman" w:hAnsi="Calibri" w:cs="Calibri"/>
          <w:b/>
          <w:i/>
          <w:sz w:val="20"/>
          <w:szCs w:val="20"/>
        </w:rPr>
        <w:t>especie.</w:t>
      </w:r>
      <w:r w:rsidR="00936EE9" w:rsidRPr="00B66C32">
        <w:rPr>
          <w:rFonts w:ascii="Calibri" w:eastAsia="Times New Roman" w:hAnsi="Calibri" w:cs="Calibri"/>
          <w:b/>
          <w:sz w:val="20"/>
          <w:szCs w:val="20"/>
        </w:rPr>
        <w:t xml:space="preserve"> (</w:t>
      </w:r>
      <w:r w:rsidRPr="00B66C32">
        <w:rPr>
          <w:rFonts w:ascii="Calibri" w:eastAsia="Times New Roman" w:hAnsi="Calibri" w:cs="Calibri"/>
          <w:b/>
          <w:sz w:val="20"/>
          <w:szCs w:val="20"/>
        </w:rPr>
        <w:t>…)</w:t>
      </w:r>
    </w:p>
    <w:p w14:paraId="645AA87B" w14:textId="77777777" w:rsidR="00A82F46" w:rsidRPr="00B66C32"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B66C32" w:rsidRDefault="002C4E1A" w:rsidP="001565B4">
      <w:pPr>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B66C32">
        <w:rPr>
          <w:rFonts w:ascii="Calibri" w:eastAsia="Times New Roman" w:hAnsi="Calibri" w:cs="Calibri"/>
          <w:b/>
          <w:i/>
          <w:sz w:val="20"/>
          <w:szCs w:val="20"/>
        </w:rPr>
        <w:t>ricotí</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Chersophilus</w:t>
      </w:r>
      <w:proofErr w:type="spellEnd"/>
      <w:r w:rsidRPr="00B66C32">
        <w:rPr>
          <w:rFonts w:ascii="Calibri" w:eastAsia="Times New Roman" w:hAnsi="Calibri" w:cs="Calibri"/>
          <w:b/>
          <w:i/>
          <w:sz w:val="20"/>
          <w:szCs w:val="20"/>
        </w:rPr>
        <w:t xml:space="preserve"> </w:t>
      </w:r>
      <w:proofErr w:type="spellStart"/>
      <w:r w:rsidRPr="00B66C32">
        <w:rPr>
          <w:rFonts w:ascii="Calibri" w:eastAsia="Times New Roman" w:hAnsi="Calibri" w:cs="Calibri"/>
          <w:b/>
          <w:i/>
          <w:sz w:val="20"/>
          <w:szCs w:val="20"/>
        </w:rPr>
        <w:t>dupont</w:t>
      </w:r>
      <w:proofErr w:type="spellEnd"/>
      <w:r w:rsidRPr="00B66C32">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B66C32" w:rsidRDefault="00000000" w:rsidP="001565B4">
      <w:pPr>
        <w:spacing w:after="0" w:line="240" w:lineRule="auto"/>
        <w:rPr>
          <w:rFonts w:ascii="Calibri" w:hAnsi="Calibri" w:cs="Calibri"/>
          <w:b/>
          <w:sz w:val="20"/>
          <w:szCs w:val="20"/>
        </w:rPr>
      </w:pPr>
      <w:hyperlink r:id="rId45" w:history="1">
        <w:r w:rsidR="002C4E1A" w:rsidRPr="00B66C32">
          <w:rPr>
            <w:rStyle w:val="Hipervnculo"/>
            <w:rFonts w:ascii="Calibri" w:hAnsi="Calibri" w:cs="Calibri"/>
            <w:b/>
            <w:color w:val="auto"/>
            <w:sz w:val="20"/>
            <w:szCs w:val="20"/>
          </w:rPr>
          <w:t>https://drive.google.com/file/d/1Yd7w2she0zhmDKHRV-qRgv9WmuiG7s35/view</w:t>
        </w:r>
      </w:hyperlink>
    </w:p>
    <w:p w14:paraId="04ECB4F4"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B66C32" w:rsidRDefault="00C4193A" w:rsidP="001565B4">
      <w:pPr>
        <w:autoSpaceDE w:val="0"/>
        <w:autoSpaceDN w:val="0"/>
        <w:adjustRightInd w:val="0"/>
        <w:spacing w:after="0" w:line="240" w:lineRule="auto"/>
        <w:rPr>
          <w:rFonts w:ascii="Calibri" w:hAnsi="Calibri" w:cs="Calibri"/>
          <w:b/>
          <w:sz w:val="20"/>
          <w:szCs w:val="20"/>
        </w:rPr>
      </w:pPr>
      <w:r w:rsidRPr="00B66C32">
        <w:rPr>
          <w:rFonts w:ascii="Calibri" w:eastAsia="DejaVuSans-Bold" w:hAnsi="Calibri" w:cs="Calibri"/>
          <w:b/>
          <w:sz w:val="20"/>
          <w:szCs w:val="20"/>
        </w:rPr>
        <w:t>2.1</w:t>
      </w:r>
      <w:r w:rsidR="00930E58" w:rsidRPr="00B66C32">
        <w:rPr>
          <w:rFonts w:ascii="Calibri" w:eastAsia="DejaVuSans-Bold" w:hAnsi="Calibri" w:cs="Calibri"/>
          <w:b/>
          <w:sz w:val="20"/>
          <w:szCs w:val="20"/>
        </w:rPr>
        <w:t>5</w:t>
      </w:r>
      <w:r w:rsidRPr="00B66C32">
        <w:rPr>
          <w:rFonts w:ascii="Calibri" w:eastAsia="DejaVuSans-Bold" w:hAnsi="Calibri" w:cs="Calibri"/>
          <w:b/>
          <w:sz w:val="20"/>
          <w:szCs w:val="20"/>
        </w:rPr>
        <w:t>.</w:t>
      </w:r>
      <w:r w:rsidR="00A82F46" w:rsidRPr="00B66C32">
        <w:rPr>
          <w:rFonts w:ascii="Calibri" w:eastAsia="DejaVuSans-Bold" w:hAnsi="Calibri" w:cs="Calibri"/>
          <w:b/>
          <w:sz w:val="20"/>
          <w:szCs w:val="20"/>
        </w:rPr>
        <w:t>4</w:t>
      </w:r>
      <w:r w:rsidRPr="00B66C32">
        <w:rPr>
          <w:rFonts w:ascii="Calibri" w:eastAsia="DejaVuSans-Bold" w:hAnsi="Calibri" w:cs="Calibri"/>
          <w:b/>
          <w:sz w:val="20"/>
          <w:szCs w:val="20"/>
        </w:rPr>
        <w:t xml:space="preserve">. El </w:t>
      </w:r>
      <w:r w:rsidRPr="00B66C32">
        <w:rPr>
          <w:rFonts w:ascii="Calibri" w:hAnsi="Calibri" w:cs="Calibri"/>
          <w:b/>
          <w:sz w:val="20"/>
          <w:szCs w:val="20"/>
        </w:rPr>
        <w:t>Informe del Instituto Aragonés de Gestión Ambiental de fecha 29 de junio de 2021 señala que:</w:t>
      </w:r>
    </w:p>
    <w:p w14:paraId="56F73ECA" w14:textId="77777777" w:rsidR="00C4193A" w:rsidRPr="00B66C32"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B66C32" w:rsidRDefault="00C4193A" w:rsidP="009043EC">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“Finalmente, en la documentación se indica que existe un territorio con posible presencia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al este del término municipal de La </w:t>
      </w:r>
      <w:proofErr w:type="spellStart"/>
      <w:r w:rsidRPr="00B66C32">
        <w:rPr>
          <w:rFonts w:ascii="Calibri" w:hAnsi="Calibri" w:cs="Calibri"/>
          <w:b/>
          <w:i/>
          <w:iCs/>
          <w:color w:val="auto"/>
          <w:sz w:val="20"/>
          <w:szCs w:val="20"/>
        </w:rPr>
        <w:t>lglesuela</w:t>
      </w:r>
      <w:proofErr w:type="spellEnd"/>
      <w:r w:rsidRPr="00B66C32">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Chersophilus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duponti</w:t>
      </w:r>
      <w:proofErr w:type="spellEnd"/>
      <w:r w:rsidRPr="00B66C32">
        <w:rPr>
          <w:rFonts w:ascii="Calibri" w:hAnsi="Calibri" w:cs="Calibri"/>
          <w:b/>
          <w:i/>
          <w:iCs/>
          <w:color w:val="auto"/>
          <w:sz w:val="20"/>
          <w:szCs w:val="20"/>
        </w:rPr>
        <w:t xml:space="preserve">)”  </w:t>
      </w:r>
    </w:p>
    <w:p w14:paraId="76B4A58B" w14:textId="77777777" w:rsidR="00C4193A" w:rsidRPr="00B66C32"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B66C32" w:rsidRDefault="00D948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5</w:t>
      </w:r>
      <w:r w:rsidRPr="00B66C32">
        <w:rPr>
          <w:rFonts w:ascii="Calibri" w:hAnsi="Calibri" w:cs="Calibri"/>
          <w:b/>
          <w:color w:val="auto"/>
          <w:sz w:val="20"/>
          <w:szCs w:val="20"/>
        </w:rPr>
        <w:t>.</w:t>
      </w:r>
      <w:r w:rsidR="00A82F46" w:rsidRPr="00B66C32">
        <w:rPr>
          <w:rFonts w:ascii="Calibri" w:hAnsi="Calibri" w:cs="Calibri"/>
          <w:b/>
          <w:color w:val="auto"/>
          <w:sz w:val="20"/>
          <w:szCs w:val="20"/>
        </w:rPr>
        <w:t>5</w:t>
      </w:r>
      <w:r w:rsidRPr="00B66C32">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B66C32" w:rsidRDefault="00D948D0" w:rsidP="001565B4">
      <w:pPr>
        <w:pStyle w:val="Default"/>
        <w:ind w:left="1416"/>
        <w:jc w:val="both"/>
        <w:rPr>
          <w:rFonts w:ascii="Calibri" w:hAnsi="Calibri" w:cs="Calibri"/>
          <w:b/>
          <w:color w:val="auto"/>
          <w:sz w:val="8"/>
          <w:szCs w:val="8"/>
        </w:rPr>
      </w:pPr>
    </w:p>
    <w:p w14:paraId="3CAEB531" w14:textId="4D1A3C7B" w:rsidR="00D948D0" w:rsidRPr="00B66C32" w:rsidRDefault="00D948D0"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B66C32" w:rsidRDefault="00D948D0"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sym w:font="Symbol" w:char="F0B7"/>
      </w:r>
      <w:r w:rsidRPr="00B66C32">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w:t>
      </w:r>
    </w:p>
    <w:p w14:paraId="23753AEC" w14:textId="77777777"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r w:rsidRPr="00B66C32">
        <w:rPr>
          <w:rFonts w:ascii="Calibri" w:eastAsia="DejaVuSans-Bold" w:hAnsi="Calibri" w:cs="Calibri"/>
          <w:b/>
          <w:sz w:val="20"/>
          <w:szCs w:val="20"/>
        </w:rPr>
        <w:t>El siguiente Informe del INAGA ya no contemplaba estos cambios solicitados por los técnicos.</w:t>
      </w:r>
    </w:p>
    <w:p w14:paraId="744629FC" w14:textId="77777777" w:rsidR="00D948D0" w:rsidRPr="00B66C32"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B66C32"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66C32">
        <w:rPr>
          <w:rFonts w:ascii="Calibri" w:eastAsia="DejaVuSans-Bold" w:hAnsi="Calibri" w:cs="Calibri"/>
          <w:b/>
          <w:sz w:val="20"/>
          <w:szCs w:val="20"/>
        </w:rPr>
        <w:t>2.1</w:t>
      </w:r>
      <w:r w:rsidR="00930E58" w:rsidRPr="00B66C32">
        <w:rPr>
          <w:rFonts w:ascii="Calibri" w:eastAsia="DejaVuSans-Bold" w:hAnsi="Calibri" w:cs="Calibri"/>
          <w:b/>
          <w:sz w:val="20"/>
          <w:szCs w:val="20"/>
        </w:rPr>
        <w:t>5</w:t>
      </w:r>
      <w:r w:rsidRPr="00B66C32">
        <w:rPr>
          <w:rFonts w:ascii="Calibri" w:eastAsia="DejaVuSans-Bold" w:hAnsi="Calibri" w:cs="Calibri"/>
          <w:b/>
          <w:sz w:val="20"/>
          <w:szCs w:val="20"/>
        </w:rPr>
        <w:t>.</w:t>
      </w:r>
      <w:r w:rsidR="00A82F46" w:rsidRPr="00B66C32">
        <w:rPr>
          <w:rFonts w:ascii="Calibri" w:eastAsia="DejaVuSans-Bold" w:hAnsi="Calibri" w:cs="Calibri"/>
          <w:b/>
          <w:sz w:val="20"/>
          <w:szCs w:val="20"/>
        </w:rPr>
        <w:t>6</w:t>
      </w:r>
      <w:r w:rsidRPr="00B66C32">
        <w:rPr>
          <w:rFonts w:ascii="Calibri" w:eastAsia="DejaVuSans-Bold" w:hAnsi="Calibri" w:cs="Calibri"/>
          <w:b/>
          <w:sz w:val="20"/>
          <w:szCs w:val="20"/>
        </w:rPr>
        <w:t xml:space="preserve">. </w:t>
      </w:r>
      <w:r w:rsidR="00794658" w:rsidRPr="00B66C32">
        <w:rPr>
          <w:rFonts w:ascii="Calibri" w:eastAsia="DejaVuSans-Bold" w:hAnsi="Calibri" w:cs="Calibri"/>
          <w:b/>
          <w:sz w:val="20"/>
          <w:szCs w:val="20"/>
        </w:rPr>
        <w:t>Algunos</w:t>
      </w:r>
      <w:r w:rsidRPr="00B66C32">
        <w:rPr>
          <w:rFonts w:ascii="Calibri" w:eastAsia="DejaVuSans-Bold" w:hAnsi="Calibri" w:cs="Calibri"/>
          <w:b/>
          <w:sz w:val="20"/>
          <w:szCs w:val="20"/>
        </w:rPr>
        <w:t xml:space="preserve"> parque</w:t>
      </w:r>
      <w:r w:rsidR="00794658" w:rsidRPr="00B66C32">
        <w:rPr>
          <w:rFonts w:ascii="Calibri" w:eastAsia="DejaVuSans-Bold" w:hAnsi="Calibri" w:cs="Calibri"/>
          <w:b/>
          <w:sz w:val="20"/>
          <w:szCs w:val="20"/>
        </w:rPr>
        <w:t>s</w:t>
      </w:r>
      <w:r w:rsidRPr="00B66C32">
        <w:rPr>
          <w:rFonts w:ascii="Calibri" w:eastAsia="DejaVuSans-Bold" w:hAnsi="Calibri" w:cs="Calibri"/>
          <w:b/>
          <w:sz w:val="20"/>
          <w:szCs w:val="20"/>
        </w:rPr>
        <w:t xml:space="preserve"> eólico</w:t>
      </w:r>
      <w:r w:rsidR="00794658" w:rsidRPr="00B66C32">
        <w:rPr>
          <w:rFonts w:ascii="Calibri" w:eastAsia="DejaVuSans-Bold" w:hAnsi="Calibri" w:cs="Calibri"/>
          <w:b/>
          <w:sz w:val="20"/>
          <w:szCs w:val="20"/>
        </w:rPr>
        <w:t>s</w:t>
      </w:r>
      <w:r w:rsidRPr="00B66C32">
        <w:rPr>
          <w:rFonts w:ascii="Calibri" w:eastAsia="DejaVuSans-Bold" w:hAnsi="Calibri" w:cs="Calibri"/>
          <w:b/>
          <w:sz w:val="20"/>
          <w:szCs w:val="20"/>
        </w:rPr>
        <w:t xml:space="preserve"> afecta</w:t>
      </w:r>
      <w:r w:rsidR="00794658" w:rsidRPr="00B66C32">
        <w:rPr>
          <w:rFonts w:ascii="Calibri" w:eastAsia="DejaVuSans-Bold" w:hAnsi="Calibri" w:cs="Calibri"/>
          <w:b/>
          <w:sz w:val="20"/>
          <w:szCs w:val="20"/>
        </w:rPr>
        <w:t>n</w:t>
      </w:r>
      <w:r w:rsidRPr="00B66C32">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“Existe una población conocida de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B66C32"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B66C32"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B66C32">
        <w:rPr>
          <w:rFonts w:ascii="Calibri" w:eastAsiaTheme="minorHAnsi" w:hAnsi="Calibri" w:cs="Calibri"/>
          <w:b/>
          <w:i/>
          <w:sz w:val="20"/>
          <w:szCs w:val="20"/>
          <w:lang w:eastAsia="en-US"/>
        </w:rPr>
        <w:t>ricotí</w:t>
      </w:r>
      <w:proofErr w:type="spellEnd"/>
      <w:r w:rsidRPr="00B66C32">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B66C32">
        <w:rPr>
          <w:rFonts w:ascii="Calibri" w:eastAsiaTheme="minorHAnsi" w:hAnsi="Calibri" w:cs="Calibri"/>
          <w:b/>
          <w:i/>
          <w:sz w:val="20"/>
          <w:szCs w:val="20"/>
          <w:lang w:eastAsia="en-US"/>
        </w:rPr>
        <w:t xml:space="preserve"> y</w:t>
      </w:r>
      <w:r w:rsidRPr="00B66C32">
        <w:rPr>
          <w:rFonts w:ascii="Calibri" w:eastAsiaTheme="minorHAnsi" w:hAnsi="Calibri" w:cs="Calibri"/>
          <w:b/>
          <w:i/>
          <w:sz w:val="20"/>
          <w:szCs w:val="20"/>
          <w:lang w:eastAsia="en-US"/>
        </w:rPr>
        <w:t xml:space="preserve"> Cid 4”.</w:t>
      </w:r>
    </w:p>
    <w:p w14:paraId="29137850" w14:textId="77777777" w:rsidR="002C4E1A" w:rsidRPr="00B66C32"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5</w:t>
      </w:r>
      <w:r w:rsidR="00A82F46" w:rsidRPr="00B66C32">
        <w:rPr>
          <w:rFonts w:ascii="Calibri" w:hAnsi="Calibri" w:cs="Calibri"/>
          <w:b/>
          <w:color w:val="auto"/>
          <w:sz w:val="20"/>
          <w:szCs w:val="20"/>
        </w:rPr>
        <w:t>.7</w:t>
      </w:r>
      <w:r w:rsidRPr="00B66C32">
        <w:rPr>
          <w:rFonts w:ascii="Calibri" w:hAnsi="Calibri" w:cs="Calibri"/>
          <w:b/>
          <w:color w:val="auto"/>
          <w:sz w:val="20"/>
          <w:szCs w:val="20"/>
        </w:rPr>
        <w:t xml:space="preserve">. No se ha realizado estudio de detalle sobre la presencia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El Informe del Instituto Aragonés de Gestión Ambiental de fecha 29 de junio de 2021 señala:</w:t>
      </w:r>
    </w:p>
    <w:p w14:paraId="011F83C7" w14:textId="77777777" w:rsidR="00794658" w:rsidRPr="00B66C32" w:rsidRDefault="00794658" w:rsidP="001565B4">
      <w:pPr>
        <w:pStyle w:val="Default"/>
        <w:jc w:val="both"/>
        <w:rPr>
          <w:rFonts w:ascii="Calibri" w:hAnsi="Calibri" w:cs="Calibri"/>
          <w:b/>
          <w:color w:val="auto"/>
          <w:sz w:val="8"/>
          <w:szCs w:val="8"/>
        </w:rPr>
      </w:pPr>
    </w:p>
    <w:p w14:paraId="310F2995" w14:textId="77777777" w:rsidR="00794658" w:rsidRPr="00B66C32" w:rsidRDefault="00794658"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“En relación con la posible presencia de </w:t>
      </w:r>
      <w:proofErr w:type="spellStart"/>
      <w:r w:rsidRPr="00B66C32">
        <w:rPr>
          <w:rFonts w:ascii="Calibri" w:hAnsi="Calibri" w:cs="Calibri"/>
          <w:b/>
          <w:i/>
          <w:iCs/>
          <w:color w:val="auto"/>
          <w:sz w:val="20"/>
          <w:szCs w:val="20"/>
        </w:rPr>
        <w:t>Chersophilus</w:t>
      </w:r>
      <w:proofErr w:type="spellEnd"/>
      <w:r w:rsidRPr="00B66C32">
        <w:rPr>
          <w:rFonts w:ascii="Calibri" w:hAnsi="Calibri" w:cs="Calibri"/>
          <w:b/>
          <w:i/>
          <w:iCs/>
          <w:color w:val="auto"/>
          <w:sz w:val="20"/>
          <w:szCs w:val="20"/>
        </w:rPr>
        <w:t xml:space="preserve"> </w:t>
      </w:r>
      <w:proofErr w:type="spellStart"/>
      <w:r w:rsidRPr="00B66C32">
        <w:rPr>
          <w:rFonts w:ascii="Calibri" w:hAnsi="Calibri" w:cs="Calibri"/>
          <w:b/>
          <w:i/>
          <w:iCs/>
          <w:color w:val="auto"/>
          <w:sz w:val="20"/>
          <w:szCs w:val="20"/>
        </w:rPr>
        <w:t>duponti</w:t>
      </w:r>
      <w:proofErr w:type="spellEnd"/>
      <w:r w:rsidRPr="00B66C32">
        <w:rPr>
          <w:rFonts w:ascii="Calibri" w:hAnsi="Calibri" w:cs="Calibri"/>
          <w:b/>
          <w:i/>
          <w:iCs/>
          <w:color w:val="auto"/>
          <w:sz w:val="20"/>
          <w:szCs w:val="20"/>
        </w:rPr>
        <w:t xml:space="preserve"> (alondra </w:t>
      </w:r>
      <w:proofErr w:type="spellStart"/>
      <w:r w:rsidRPr="00B66C32">
        <w:rPr>
          <w:rFonts w:ascii="Calibri" w:hAnsi="Calibri" w:cs="Calibri"/>
          <w:b/>
          <w:i/>
          <w:iCs/>
          <w:color w:val="auto"/>
          <w:sz w:val="20"/>
          <w:szCs w:val="20"/>
        </w:rPr>
        <w:t>ricotí</w:t>
      </w:r>
      <w:proofErr w:type="spellEnd"/>
      <w:r w:rsidRPr="00B66C32">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B66C32" w:rsidRDefault="00794658" w:rsidP="001565B4">
      <w:pPr>
        <w:pStyle w:val="Default"/>
        <w:jc w:val="both"/>
        <w:rPr>
          <w:rFonts w:ascii="Calibri" w:hAnsi="Calibri" w:cs="Calibri"/>
          <w:b/>
          <w:color w:val="auto"/>
          <w:sz w:val="20"/>
          <w:szCs w:val="20"/>
        </w:rPr>
      </w:pPr>
    </w:p>
    <w:p w14:paraId="7BF35B5A" w14:textId="77777777"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B66C32"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B66C32" w:rsidRDefault="002C4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w:t>
      </w:r>
      <w:r w:rsidR="00A82F46" w:rsidRPr="00B66C32">
        <w:rPr>
          <w:rFonts w:ascii="Calibri" w:hAnsi="Calibri" w:cs="Calibri"/>
          <w:b/>
          <w:sz w:val="20"/>
          <w:szCs w:val="20"/>
        </w:rPr>
        <w:t>8</w:t>
      </w:r>
      <w:r w:rsidRPr="00B66C32">
        <w:rPr>
          <w:rFonts w:ascii="Calibri" w:hAnsi="Calibri" w:cs="Calibri"/>
          <w:b/>
          <w:sz w:val="20"/>
          <w:szCs w:val="20"/>
        </w:rPr>
        <w:t xml:space="preserve">. No se ha ampliado el periodo de seguimiento sobre la alondra </w:t>
      </w:r>
      <w:proofErr w:type="spellStart"/>
      <w:r w:rsidRPr="00B66C32">
        <w:rPr>
          <w:rFonts w:ascii="Calibri" w:hAnsi="Calibri" w:cs="Calibri"/>
          <w:b/>
          <w:sz w:val="20"/>
          <w:szCs w:val="20"/>
        </w:rPr>
        <w:t>ricotí</w:t>
      </w:r>
      <w:proofErr w:type="spellEnd"/>
      <w:r w:rsidRPr="00B66C32">
        <w:rPr>
          <w:rFonts w:ascii="Calibri" w:hAnsi="Calibri" w:cs="Calibri"/>
          <w:b/>
          <w:sz w:val="20"/>
          <w:szCs w:val="20"/>
        </w:rPr>
        <w:t xml:space="preserve"> como señalaba la Dirección General del Medio Natural de Aragón. Dice la DIA:</w:t>
      </w:r>
    </w:p>
    <w:p w14:paraId="4A814999"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respecto a la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A este respecto decía la DGMN de Aragón:</w:t>
      </w:r>
    </w:p>
    <w:p w14:paraId="547F7AF6"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B66C32"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B66C32">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B66C32" w:rsidRDefault="00794658" w:rsidP="001565B4">
      <w:pPr>
        <w:pStyle w:val="Default"/>
        <w:jc w:val="both"/>
        <w:rPr>
          <w:rFonts w:ascii="Calibri" w:hAnsi="Calibri" w:cs="Calibri"/>
          <w:b/>
          <w:color w:val="auto"/>
          <w:sz w:val="20"/>
          <w:szCs w:val="20"/>
        </w:rPr>
      </w:pPr>
    </w:p>
    <w:p w14:paraId="782E0551" w14:textId="77777777" w:rsidR="00794658" w:rsidRPr="00B66C32" w:rsidRDefault="00794658"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B66C32"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B66C32" w:rsidRDefault="002C4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5</w:t>
      </w:r>
      <w:r w:rsidRPr="00B66C32">
        <w:rPr>
          <w:rFonts w:ascii="Calibri" w:hAnsi="Calibri" w:cs="Calibri"/>
          <w:b/>
          <w:sz w:val="20"/>
          <w:szCs w:val="20"/>
        </w:rPr>
        <w:t>.</w:t>
      </w:r>
      <w:r w:rsidR="00A82F46" w:rsidRPr="00B66C32">
        <w:rPr>
          <w:rFonts w:ascii="Calibri" w:hAnsi="Calibri" w:cs="Calibri"/>
          <w:b/>
          <w:sz w:val="20"/>
          <w:szCs w:val="20"/>
        </w:rPr>
        <w:t>9</w:t>
      </w:r>
      <w:r w:rsidRPr="00B66C32">
        <w:rPr>
          <w:rFonts w:ascii="Calibri" w:hAnsi="Calibri" w:cs="Calibri"/>
          <w:b/>
          <w:sz w:val="20"/>
          <w:szCs w:val="20"/>
        </w:rPr>
        <w:t xml:space="preserve">. La alondra </w:t>
      </w:r>
      <w:proofErr w:type="spellStart"/>
      <w:r w:rsidRPr="00B66C32">
        <w:rPr>
          <w:rFonts w:ascii="Calibri" w:hAnsi="Calibri" w:cs="Calibri"/>
          <w:b/>
          <w:sz w:val="20"/>
          <w:szCs w:val="20"/>
        </w:rPr>
        <w:t>ricotí</w:t>
      </w:r>
      <w:proofErr w:type="spellEnd"/>
      <w:r w:rsidRPr="00B66C32">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B66C32"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B66C32" w:rsidRDefault="002C4E1A" w:rsidP="001565B4">
      <w:pPr>
        <w:autoSpaceDE w:val="0"/>
        <w:autoSpaceDN w:val="0"/>
        <w:adjustRightInd w:val="0"/>
        <w:spacing w:after="0" w:line="240" w:lineRule="auto"/>
        <w:rPr>
          <w:rFonts w:ascii="Calibri" w:hAnsi="Calibri" w:cs="Calibri"/>
          <w:b/>
          <w:sz w:val="20"/>
          <w:szCs w:val="20"/>
          <w:u w:val="single"/>
        </w:rPr>
      </w:pPr>
      <w:r w:rsidRPr="00B66C32">
        <w:rPr>
          <w:rFonts w:ascii="Calibri" w:hAnsi="Calibri" w:cs="Calibri"/>
          <w:b/>
          <w:sz w:val="20"/>
          <w:szCs w:val="20"/>
        </w:rPr>
        <w:t>2.1</w:t>
      </w:r>
      <w:r w:rsidR="00930E58" w:rsidRPr="00B66C32">
        <w:rPr>
          <w:rFonts w:ascii="Calibri" w:hAnsi="Calibri" w:cs="Calibri"/>
          <w:b/>
          <w:sz w:val="20"/>
          <w:szCs w:val="20"/>
        </w:rPr>
        <w:t>6</w:t>
      </w:r>
      <w:r w:rsidRPr="00B66C32">
        <w:rPr>
          <w:rFonts w:ascii="Calibri" w:hAnsi="Calibri" w:cs="Calibri"/>
          <w:b/>
          <w:sz w:val="20"/>
          <w:szCs w:val="20"/>
        </w:rPr>
        <w:t xml:space="preserve">. </w:t>
      </w:r>
      <w:r w:rsidRPr="00B66C32">
        <w:rPr>
          <w:rFonts w:ascii="Calibri" w:hAnsi="Calibri" w:cs="Calibri"/>
          <w:b/>
          <w:sz w:val="20"/>
          <w:szCs w:val="20"/>
          <w:u w:val="single"/>
        </w:rPr>
        <w:t>ALTA PROBABILIDAD DE QUE LA ALONDRA RICOTÍ OCUPASE ESTA ZONA</w:t>
      </w:r>
    </w:p>
    <w:p w14:paraId="382B2C24"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B66C32" w:rsidRDefault="002C4E1A" w:rsidP="001565B4">
      <w:pPr>
        <w:autoSpaceDE w:val="0"/>
        <w:autoSpaceDN w:val="0"/>
        <w:adjustRightInd w:val="0"/>
        <w:spacing w:after="0" w:line="240" w:lineRule="auto"/>
        <w:jc w:val="both"/>
        <w:rPr>
          <w:rFonts w:ascii="Calibri" w:hAnsi="Calibri" w:cs="Calibri"/>
          <w:b/>
          <w:iCs/>
          <w:sz w:val="20"/>
          <w:szCs w:val="20"/>
        </w:rPr>
      </w:pPr>
      <w:r w:rsidRPr="00B66C32">
        <w:rPr>
          <w:rFonts w:ascii="Calibri" w:hAnsi="Calibri" w:cs="Calibri"/>
          <w:b/>
          <w:iCs/>
          <w:sz w:val="20"/>
          <w:szCs w:val="20"/>
        </w:rPr>
        <w:t>2.1</w:t>
      </w:r>
      <w:r w:rsidR="00930E58" w:rsidRPr="00B66C32">
        <w:rPr>
          <w:rFonts w:ascii="Calibri" w:hAnsi="Calibri" w:cs="Calibri"/>
          <w:b/>
          <w:iCs/>
          <w:sz w:val="20"/>
          <w:szCs w:val="20"/>
        </w:rPr>
        <w:t>6</w:t>
      </w:r>
      <w:r w:rsidRPr="00B66C32">
        <w:rPr>
          <w:rFonts w:ascii="Calibri" w:hAnsi="Calibri" w:cs="Calibri"/>
          <w:b/>
          <w:iCs/>
          <w:sz w:val="20"/>
          <w:szCs w:val="20"/>
        </w:rPr>
        <w:t xml:space="preserve">.1. </w:t>
      </w:r>
      <w:r w:rsidRPr="00B66C32">
        <w:rPr>
          <w:rFonts w:ascii="Calibri" w:hAnsi="Calibri" w:cs="Calibri"/>
          <w:b/>
          <w:iCs/>
          <w:sz w:val="20"/>
          <w:szCs w:val="20"/>
          <w:u w:val="single"/>
        </w:rPr>
        <w:t xml:space="preserve">La declaración de impacto de los parques eólicos señala equivocadamente que la alondra </w:t>
      </w:r>
      <w:proofErr w:type="spellStart"/>
      <w:r w:rsidRPr="00B66C32">
        <w:rPr>
          <w:rFonts w:ascii="Calibri" w:hAnsi="Calibri" w:cs="Calibri"/>
          <w:b/>
          <w:iCs/>
          <w:sz w:val="20"/>
          <w:szCs w:val="20"/>
          <w:u w:val="single"/>
        </w:rPr>
        <w:t>ricotí</w:t>
      </w:r>
      <w:proofErr w:type="spellEnd"/>
      <w:r w:rsidRPr="00B66C32">
        <w:rPr>
          <w:rFonts w:ascii="Calibri" w:hAnsi="Calibri" w:cs="Calibri"/>
          <w:b/>
          <w:iCs/>
          <w:sz w:val="20"/>
          <w:szCs w:val="20"/>
          <w:u w:val="single"/>
        </w:rPr>
        <w:t xml:space="preserve"> no se encuentra en la zona</w:t>
      </w:r>
    </w:p>
    <w:p w14:paraId="736BDAC8"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B66C32" w:rsidRDefault="002C4E1A"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B66C32"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 xml:space="preserve">“Además, se han realizado censos específicos de alondra </w:t>
      </w:r>
      <w:proofErr w:type="spellStart"/>
      <w:r w:rsidRPr="00B66C32">
        <w:rPr>
          <w:rFonts w:ascii="Calibri" w:hAnsi="Calibri" w:cs="Calibri"/>
          <w:b/>
          <w:i/>
          <w:sz w:val="20"/>
          <w:szCs w:val="20"/>
        </w:rPr>
        <w:t>ricotí</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Chersophilus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duponti</w:t>
      </w:r>
      <w:proofErr w:type="spellEnd"/>
      <w:r w:rsidRPr="00B66C32">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B66C32" w:rsidRDefault="00BD38AF" w:rsidP="001565B4">
      <w:pPr>
        <w:pStyle w:val="Default"/>
        <w:jc w:val="both"/>
        <w:rPr>
          <w:rFonts w:ascii="Calibri" w:hAnsi="Calibri" w:cs="Calibri"/>
          <w:b/>
          <w:color w:val="auto"/>
          <w:sz w:val="20"/>
          <w:szCs w:val="20"/>
        </w:rPr>
      </w:pPr>
    </w:p>
    <w:p w14:paraId="3D3E41C6" w14:textId="292B10E5" w:rsidR="00D738B1" w:rsidRPr="00B66C32" w:rsidRDefault="002C4E1A" w:rsidP="001565B4">
      <w:pPr>
        <w:spacing w:after="0" w:line="240" w:lineRule="auto"/>
        <w:jc w:val="both"/>
        <w:rPr>
          <w:rFonts w:ascii="Calibri" w:hAnsi="Calibri" w:cs="Calibri"/>
          <w:b/>
          <w:sz w:val="20"/>
          <w:szCs w:val="20"/>
          <w:u w:val="single"/>
        </w:rPr>
      </w:pPr>
      <w:r w:rsidRPr="00B66C32">
        <w:rPr>
          <w:rFonts w:ascii="Calibri" w:hAnsi="Calibri" w:cs="Calibri"/>
          <w:b/>
          <w:iCs/>
          <w:sz w:val="20"/>
          <w:szCs w:val="20"/>
        </w:rPr>
        <w:t>2.1</w:t>
      </w:r>
      <w:r w:rsidR="00930E58" w:rsidRPr="00B66C32">
        <w:rPr>
          <w:rFonts w:ascii="Calibri" w:hAnsi="Calibri" w:cs="Calibri"/>
          <w:b/>
          <w:iCs/>
          <w:sz w:val="20"/>
          <w:szCs w:val="20"/>
        </w:rPr>
        <w:t>6</w:t>
      </w:r>
      <w:r w:rsidRPr="00B66C32">
        <w:rPr>
          <w:rFonts w:ascii="Calibri" w:hAnsi="Calibri" w:cs="Calibri"/>
          <w:b/>
          <w:iCs/>
          <w:sz w:val="20"/>
          <w:szCs w:val="20"/>
        </w:rPr>
        <w:t>.</w:t>
      </w:r>
      <w:r w:rsidR="00BD38AF" w:rsidRPr="00B66C32">
        <w:rPr>
          <w:rFonts w:ascii="Calibri" w:hAnsi="Calibri" w:cs="Calibri"/>
          <w:b/>
          <w:iCs/>
          <w:sz w:val="20"/>
          <w:szCs w:val="20"/>
        </w:rPr>
        <w:t>2</w:t>
      </w:r>
      <w:r w:rsidRPr="00B66C32">
        <w:rPr>
          <w:rFonts w:ascii="Calibri" w:hAnsi="Calibri" w:cs="Calibri"/>
          <w:b/>
          <w:iCs/>
          <w:sz w:val="20"/>
          <w:szCs w:val="20"/>
        </w:rPr>
        <w:t xml:space="preserve">. </w:t>
      </w:r>
      <w:r w:rsidRPr="00B66C32">
        <w:rPr>
          <w:rFonts w:ascii="Calibri" w:hAnsi="Calibri" w:cs="Calibri"/>
          <w:b/>
          <w:kern w:val="16"/>
          <w:sz w:val="20"/>
          <w:szCs w:val="20"/>
        </w:rPr>
        <w:t xml:space="preserve">Hay que recordar que </w:t>
      </w:r>
      <w:r w:rsidRPr="00B66C32">
        <w:rPr>
          <w:rFonts w:ascii="Calibri" w:hAnsi="Calibri" w:cs="Calibri"/>
          <w:b/>
          <w:sz w:val="20"/>
          <w:szCs w:val="20"/>
          <w:u w:val="single"/>
        </w:rPr>
        <w:t>lo relevante no es si ha habido o no avistamientos, sino si hay posibilidad real de que alguna especie protegida, se vea afectada.</w:t>
      </w:r>
      <w:r w:rsidR="00D738B1" w:rsidRPr="00B66C32">
        <w:rPr>
          <w:rFonts w:ascii="Calibri" w:hAnsi="Calibri" w:cs="Calibri"/>
          <w:b/>
          <w:sz w:val="20"/>
          <w:szCs w:val="20"/>
          <w:u w:val="single"/>
        </w:rPr>
        <w:t xml:space="preserve"> </w:t>
      </w:r>
    </w:p>
    <w:p w14:paraId="273CB6C4" w14:textId="77777777" w:rsidR="00D738B1" w:rsidRPr="00B66C32" w:rsidRDefault="00D738B1" w:rsidP="001565B4">
      <w:pPr>
        <w:spacing w:after="0" w:line="240" w:lineRule="auto"/>
        <w:jc w:val="both"/>
        <w:rPr>
          <w:rFonts w:ascii="Calibri" w:hAnsi="Calibri" w:cs="Calibri"/>
          <w:b/>
          <w:sz w:val="20"/>
          <w:szCs w:val="20"/>
          <w:u w:val="single"/>
        </w:rPr>
      </w:pPr>
    </w:p>
    <w:p w14:paraId="23AE4EAD" w14:textId="701C2605" w:rsidR="00D738B1" w:rsidRPr="00B66C32" w:rsidRDefault="00D738B1" w:rsidP="001565B4">
      <w:pPr>
        <w:spacing w:after="0" w:line="240" w:lineRule="auto"/>
        <w:jc w:val="both"/>
        <w:rPr>
          <w:rFonts w:ascii="Calibri" w:hAnsi="Calibri" w:cs="Calibri"/>
          <w:b/>
          <w:sz w:val="20"/>
          <w:szCs w:val="20"/>
        </w:rPr>
      </w:pPr>
      <w:r w:rsidRPr="00B66C32">
        <w:rPr>
          <w:rFonts w:ascii="Calibri" w:hAnsi="Calibri" w:cs="Calibri"/>
          <w:b/>
          <w:iCs/>
          <w:sz w:val="20"/>
          <w:szCs w:val="20"/>
          <w:u w:val="single"/>
        </w:rPr>
        <w:t>Se considera especie de Interés Comunitario en riesgo de afección aquélla cuya presencia sea probable en la zona de estudio</w:t>
      </w:r>
      <w:r w:rsidRPr="00B66C32">
        <w:rPr>
          <w:rFonts w:ascii="Calibri" w:hAnsi="Calibri" w:cs="Calibri"/>
          <w:b/>
          <w:iCs/>
          <w:sz w:val="20"/>
          <w:szCs w:val="20"/>
        </w:rPr>
        <w:t xml:space="preserve">. </w:t>
      </w:r>
      <w:r w:rsidRPr="00B66C32">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B66C32" w:rsidRDefault="002C4E1A" w:rsidP="001565B4">
      <w:pPr>
        <w:spacing w:after="0" w:line="240" w:lineRule="auto"/>
        <w:jc w:val="both"/>
        <w:rPr>
          <w:rFonts w:ascii="Calibri" w:hAnsi="Calibri" w:cs="Calibri"/>
          <w:b/>
          <w:i/>
          <w:sz w:val="20"/>
          <w:szCs w:val="20"/>
          <w:u w:val="single"/>
        </w:rPr>
      </w:pPr>
    </w:p>
    <w:p w14:paraId="1AA228CC" w14:textId="77777777" w:rsidR="002C4E1A" w:rsidRPr="00B66C32" w:rsidRDefault="002C4E1A" w:rsidP="001565B4">
      <w:pPr>
        <w:spacing w:after="0" w:line="240" w:lineRule="auto"/>
        <w:jc w:val="both"/>
        <w:rPr>
          <w:rFonts w:ascii="Calibri" w:hAnsi="Calibri" w:cs="Calibri"/>
          <w:b/>
          <w:kern w:val="16"/>
          <w:sz w:val="20"/>
          <w:szCs w:val="20"/>
        </w:rPr>
      </w:pPr>
      <w:r w:rsidRPr="00B66C32">
        <w:rPr>
          <w:rFonts w:ascii="Calibri" w:hAnsi="Calibri" w:cs="Calibri"/>
          <w:b/>
          <w:kern w:val="16"/>
          <w:sz w:val="20"/>
          <w:szCs w:val="20"/>
          <w:u w:val="single"/>
        </w:rPr>
        <w:t>La evaluación ambiental debe analizar no sólo el impacto, sino “la posibilidad” de impacto</w:t>
      </w:r>
      <w:r w:rsidRPr="00B66C32">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B66C32" w:rsidRDefault="002C4E1A" w:rsidP="001565B4">
      <w:pPr>
        <w:spacing w:after="0" w:line="240" w:lineRule="auto"/>
        <w:jc w:val="both"/>
        <w:rPr>
          <w:rFonts w:ascii="Calibri" w:hAnsi="Calibri" w:cs="Calibri"/>
          <w:b/>
          <w:kern w:val="16"/>
          <w:sz w:val="8"/>
          <w:szCs w:val="8"/>
        </w:rPr>
      </w:pPr>
    </w:p>
    <w:p w14:paraId="60E12EEB" w14:textId="77777777" w:rsidR="002C4E1A" w:rsidRPr="00B66C32" w:rsidRDefault="002C4E1A" w:rsidP="001565B4">
      <w:pPr>
        <w:spacing w:after="0" w:line="240" w:lineRule="auto"/>
        <w:ind w:left="708"/>
        <w:jc w:val="both"/>
        <w:rPr>
          <w:rFonts w:ascii="Calibri" w:hAnsi="Calibri" w:cs="Calibri"/>
          <w:b/>
          <w:i/>
          <w:kern w:val="16"/>
          <w:sz w:val="20"/>
          <w:szCs w:val="20"/>
        </w:rPr>
      </w:pPr>
      <w:r w:rsidRPr="00B66C32">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B66C32">
        <w:rPr>
          <w:rFonts w:ascii="Calibri" w:hAnsi="Calibri" w:cs="Calibri"/>
          <w:b/>
          <w:i/>
          <w:kern w:val="16"/>
          <w:sz w:val="20"/>
          <w:szCs w:val="20"/>
          <w:u w:val="single"/>
        </w:rPr>
        <w:t>Como es sabido, no es necesario que quede acreditada la afectación del proyecto a una especie animal, bastando la potencialidad de ello</w:t>
      </w:r>
      <w:r w:rsidRPr="00B66C32">
        <w:rPr>
          <w:rFonts w:ascii="Calibri" w:hAnsi="Calibri" w:cs="Calibri"/>
          <w:b/>
          <w:i/>
          <w:kern w:val="16"/>
          <w:sz w:val="20"/>
          <w:szCs w:val="20"/>
        </w:rPr>
        <w:t xml:space="preserve"> y esta potencialidad, a nuestro juicio, sí resulta acreditada por las pruebas aquí valoradas y, por ese motivo, como ya se dijo, </w:t>
      </w:r>
      <w:r w:rsidRPr="00B66C32">
        <w:rPr>
          <w:rFonts w:ascii="Calibri" w:hAnsi="Calibri" w:cs="Calibri"/>
          <w:b/>
          <w:i/>
          <w:kern w:val="16"/>
          <w:sz w:val="20"/>
          <w:szCs w:val="20"/>
          <w:u w:val="single"/>
        </w:rPr>
        <w:t>lo relevante no es si ha habido o no avistamientos del urogallo, sino si hay posibilidad real</w:t>
      </w:r>
      <w:r w:rsidRPr="00B66C32">
        <w:rPr>
          <w:rFonts w:ascii="Calibri" w:hAnsi="Calibri" w:cs="Calibri"/>
          <w:b/>
          <w:i/>
          <w:kern w:val="16"/>
          <w:sz w:val="20"/>
          <w:szCs w:val="20"/>
        </w:rPr>
        <w:t xml:space="preserve"> de que el urogallo, como especie protegida, se vea afectado por Parque Eólico”.</w:t>
      </w:r>
    </w:p>
    <w:p w14:paraId="5795667A" w14:textId="77777777" w:rsidR="00794658" w:rsidRPr="00B66C32" w:rsidRDefault="00794658" w:rsidP="001565B4">
      <w:pPr>
        <w:pStyle w:val="Default"/>
        <w:jc w:val="both"/>
        <w:rPr>
          <w:rFonts w:ascii="Calibri" w:hAnsi="Calibri" w:cs="Calibri"/>
          <w:b/>
          <w:color w:val="auto"/>
          <w:sz w:val="20"/>
          <w:szCs w:val="20"/>
        </w:rPr>
      </w:pPr>
    </w:p>
    <w:p w14:paraId="694D364C" w14:textId="048C291F" w:rsidR="00AE66F4" w:rsidRPr="00B66C32" w:rsidRDefault="00AE66F4"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930E58" w:rsidRPr="00B66C32">
        <w:rPr>
          <w:rFonts w:ascii="Calibri" w:hAnsi="Calibri" w:cs="Calibri"/>
          <w:b/>
          <w:bCs/>
          <w:sz w:val="20"/>
          <w:szCs w:val="20"/>
        </w:rPr>
        <w:t>6</w:t>
      </w:r>
      <w:r w:rsidRPr="00B66C32">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B66C32" w:rsidRDefault="00AE66F4" w:rsidP="001565B4">
      <w:pPr>
        <w:spacing w:after="0" w:line="240" w:lineRule="auto"/>
        <w:jc w:val="both"/>
        <w:rPr>
          <w:rFonts w:ascii="Calibri" w:hAnsi="Calibri" w:cs="Calibri"/>
          <w:b/>
          <w:bCs/>
          <w:sz w:val="8"/>
          <w:szCs w:val="8"/>
        </w:rPr>
      </w:pPr>
    </w:p>
    <w:p w14:paraId="02A989EE"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“Con relación a la presencia de alondra </w:t>
      </w:r>
      <w:proofErr w:type="spellStart"/>
      <w:r w:rsidRPr="00B66C32">
        <w:rPr>
          <w:rFonts w:ascii="Calibri" w:hAnsi="Calibri" w:cs="Calibri"/>
          <w:b/>
          <w:bCs/>
          <w:i/>
          <w:iCs/>
          <w:sz w:val="20"/>
          <w:szCs w:val="20"/>
        </w:rPr>
        <w:t>ricotí</w:t>
      </w:r>
      <w:proofErr w:type="spellEnd"/>
      <w:r w:rsidRPr="00B66C32">
        <w:rPr>
          <w:rFonts w:ascii="Calibri" w:hAnsi="Calibri" w:cs="Calibri"/>
          <w:b/>
          <w:bCs/>
          <w:i/>
          <w:iCs/>
          <w:sz w:val="20"/>
          <w:szCs w:val="20"/>
        </w:rPr>
        <w:t xml:space="preserve"> </w:t>
      </w:r>
      <w:r w:rsidRPr="00B66C32">
        <w:rPr>
          <w:rFonts w:ascii="Calibri" w:hAnsi="Calibri" w:cs="Calibri"/>
          <w:b/>
          <w:bCs/>
          <w:i/>
          <w:iCs/>
          <w:sz w:val="20"/>
          <w:szCs w:val="20"/>
          <w:u w:val="single"/>
        </w:rPr>
        <w:t>se está pendiente</w:t>
      </w:r>
      <w:r w:rsidRPr="00B66C32">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indica que no se ha podido constatar su presencia. </w:t>
      </w:r>
    </w:p>
    <w:p w14:paraId="53A669D3" w14:textId="77777777" w:rsidR="00AE66F4" w:rsidRPr="00B66C32" w:rsidRDefault="00AE66F4" w:rsidP="001565B4">
      <w:pPr>
        <w:spacing w:after="0" w:line="240" w:lineRule="auto"/>
        <w:ind w:left="708"/>
        <w:jc w:val="both"/>
        <w:rPr>
          <w:rFonts w:ascii="Calibri" w:hAnsi="Calibri" w:cs="Calibri"/>
          <w:b/>
          <w:bCs/>
          <w:i/>
          <w:iCs/>
          <w:sz w:val="8"/>
          <w:szCs w:val="8"/>
        </w:rPr>
      </w:pPr>
    </w:p>
    <w:p w14:paraId="3D1D33CC"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escenario </w:t>
      </w:r>
      <w:proofErr w:type="spellStart"/>
      <w:r w:rsidRPr="00B66C32">
        <w:rPr>
          <w:rFonts w:ascii="Calibri" w:hAnsi="Calibri" w:cs="Calibri"/>
          <w:b/>
          <w:bCs/>
          <w:i/>
          <w:iCs/>
          <w:sz w:val="20"/>
          <w:szCs w:val="20"/>
        </w:rPr>
        <w:t>metapoblacional</w:t>
      </w:r>
      <w:proofErr w:type="spellEnd"/>
      <w:r w:rsidRPr="00B66C32">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B66C32" w:rsidRDefault="00AE66F4" w:rsidP="001565B4">
      <w:pPr>
        <w:spacing w:after="0" w:line="240" w:lineRule="auto"/>
        <w:ind w:left="708"/>
        <w:jc w:val="both"/>
        <w:rPr>
          <w:rFonts w:ascii="Calibri" w:hAnsi="Calibri" w:cs="Calibri"/>
          <w:b/>
          <w:bCs/>
          <w:i/>
          <w:iCs/>
          <w:sz w:val="8"/>
          <w:szCs w:val="8"/>
        </w:rPr>
      </w:pPr>
    </w:p>
    <w:p w14:paraId="2458E5C4"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B66C32" w:rsidRDefault="00AE66F4"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B66C32">
        <w:rPr>
          <w:rFonts w:ascii="Calibri" w:hAnsi="Calibri" w:cs="Calibri"/>
          <w:b/>
          <w:bCs/>
          <w:i/>
          <w:iCs/>
          <w:sz w:val="20"/>
          <w:szCs w:val="20"/>
          <w:u w:val="single"/>
        </w:rPr>
        <w:t>ricotí</w:t>
      </w:r>
      <w:proofErr w:type="spellEnd"/>
      <w:r w:rsidRPr="00B66C32">
        <w:rPr>
          <w:rFonts w:ascii="Calibri" w:hAnsi="Calibri" w:cs="Calibri"/>
          <w:b/>
          <w:bCs/>
          <w:i/>
          <w:iCs/>
          <w:sz w:val="20"/>
          <w:szCs w:val="20"/>
        </w:rPr>
        <w:t>”</w:t>
      </w:r>
    </w:p>
    <w:p w14:paraId="3E430F7E" w14:textId="77777777" w:rsidR="00794658" w:rsidRPr="00B66C32" w:rsidRDefault="00794658" w:rsidP="001565B4">
      <w:pPr>
        <w:pStyle w:val="Default"/>
        <w:jc w:val="both"/>
        <w:rPr>
          <w:rFonts w:ascii="Calibri" w:hAnsi="Calibri" w:cs="Calibri"/>
          <w:b/>
          <w:color w:val="auto"/>
          <w:sz w:val="20"/>
          <w:szCs w:val="20"/>
        </w:rPr>
      </w:pPr>
    </w:p>
    <w:p w14:paraId="7116764A" w14:textId="77777777" w:rsidR="009276D7" w:rsidRPr="00B66C32" w:rsidRDefault="009276D7" w:rsidP="001565B4">
      <w:pPr>
        <w:pStyle w:val="Default"/>
        <w:jc w:val="both"/>
        <w:rPr>
          <w:rFonts w:ascii="Calibri" w:hAnsi="Calibri" w:cs="Calibri"/>
          <w:b/>
          <w:color w:val="auto"/>
          <w:sz w:val="20"/>
          <w:szCs w:val="20"/>
        </w:rPr>
      </w:pPr>
    </w:p>
    <w:p w14:paraId="26F733A1" w14:textId="297DAED0" w:rsidR="002C4E1A" w:rsidRPr="00B66C32" w:rsidRDefault="002C4E1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B66C32" w:rsidRDefault="002C4E1A" w:rsidP="001565B4">
      <w:pPr>
        <w:pStyle w:val="Default"/>
        <w:jc w:val="both"/>
        <w:rPr>
          <w:rFonts w:ascii="Calibri" w:hAnsi="Calibri" w:cs="Calibri"/>
          <w:b/>
          <w:color w:val="auto"/>
          <w:sz w:val="8"/>
          <w:szCs w:val="8"/>
        </w:rPr>
      </w:pPr>
    </w:p>
    <w:p w14:paraId="161B1677" w14:textId="2270063A" w:rsidR="002C4E1A" w:rsidRPr="00B66C32" w:rsidRDefault="002C4E1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.1.</w:t>
      </w:r>
      <w:r w:rsidRPr="00B66C32">
        <w:rPr>
          <w:rFonts w:ascii="Calibri" w:hAnsi="Calibri" w:cs="Calibri"/>
          <w:b/>
          <w:color w:val="auto"/>
        </w:rPr>
        <w:t xml:space="preserve"> </w:t>
      </w:r>
      <w:r w:rsidRPr="00B66C32">
        <w:rPr>
          <w:rFonts w:ascii="Calibri" w:hAnsi="Calibri" w:cs="Calibri"/>
          <w:b/>
          <w:color w:val="auto"/>
          <w:sz w:val="20"/>
          <w:szCs w:val="20"/>
        </w:rPr>
        <w:t xml:space="preserve">Los últimos estudios relativos a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xml:space="preserve"> que reflejan las tenden</w:t>
      </w:r>
      <w:r w:rsidRPr="00B66C32">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B66C32">
        <w:rPr>
          <w:rFonts w:ascii="Calibri" w:hAnsi="Calibri" w:cs="Calibri"/>
          <w:b/>
          <w:color w:val="auto"/>
          <w:sz w:val="20"/>
          <w:szCs w:val="20"/>
        </w:rPr>
        <w:t>Catasús</w:t>
      </w:r>
      <w:proofErr w:type="spellEnd"/>
      <w:r w:rsidRPr="00B66C32">
        <w:rPr>
          <w:rFonts w:ascii="Calibri" w:hAnsi="Calibri" w:cs="Calibri"/>
          <w:b/>
          <w:color w:val="auto"/>
          <w:sz w:val="20"/>
          <w:szCs w:val="20"/>
        </w:rPr>
        <w:t>, J. et al, 2016).</w:t>
      </w:r>
    </w:p>
    <w:p w14:paraId="15BE95CA" w14:textId="77777777" w:rsidR="005C41B7" w:rsidRPr="00B66C32" w:rsidRDefault="005C41B7" w:rsidP="001565B4">
      <w:pPr>
        <w:pStyle w:val="Default"/>
        <w:jc w:val="both"/>
        <w:rPr>
          <w:rFonts w:ascii="Calibri" w:hAnsi="Calibri" w:cs="Calibri"/>
          <w:b/>
          <w:color w:val="auto"/>
          <w:sz w:val="20"/>
          <w:szCs w:val="20"/>
        </w:rPr>
      </w:pPr>
    </w:p>
    <w:p w14:paraId="4F7119BC" w14:textId="5C437B6E" w:rsidR="005C41B7" w:rsidRPr="00B66C32" w:rsidRDefault="005C41B7"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color w:val="auto"/>
          <w:sz w:val="20"/>
          <w:szCs w:val="20"/>
        </w:rPr>
        <w:t xml:space="preserve">.2. A menos de 4,5 km de un área de recuperación de la alondra </w:t>
      </w:r>
      <w:proofErr w:type="spellStart"/>
      <w:r w:rsidRPr="00B66C32">
        <w:rPr>
          <w:rFonts w:ascii="Calibri" w:hAnsi="Calibri" w:cs="Calibri"/>
          <w:b/>
          <w:color w:val="auto"/>
          <w:sz w:val="20"/>
          <w:szCs w:val="20"/>
        </w:rPr>
        <w:t>ricotí</w:t>
      </w:r>
      <w:proofErr w:type="spellEnd"/>
      <w:r w:rsidRPr="00B66C32">
        <w:rPr>
          <w:rFonts w:ascii="Calibri" w:hAnsi="Calibri" w:cs="Calibri"/>
          <w:b/>
          <w:color w:val="auto"/>
          <w:sz w:val="20"/>
          <w:szCs w:val="20"/>
        </w:rPr>
        <w:t xml:space="preserve"> se encuentran 3 parques eólicos:</w:t>
      </w:r>
    </w:p>
    <w:p w14:paraId="52AF9519" w14:textId="77777777" w:rsidR="005C41B7" w:rsidRPr="00B66C32" w:rsidRDefault="005C41B7" w:rsidP="001565B4">
      <w:pPr>
        <w:pStyle w:val="Default"/>
        <w:jc w:val="both"/>
        <w:rPr>
          <w:rFonts w:ascii="Calibri" w:hAnsi="Calibri" w:cs="Calibri"/>
          <w:b/>
          <w:color w:val="auto"/>
          <w:sz w:val="8"/>
          <w:szCs w:val="8"/>
        </w:rPr>
      </w:pPr>
    </w:p>
    <w:p w14:paraId="01087133" w14:textId="59E2DE61" w:rsidR="005C41B7" w:rsidRPr="00B66C32" w:rsidRDefault="005C41B7" w:rsidP="005C41B7">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lastRenderedPageBreak/>
        <w:t>-Cid I</w:t>
      </w:r>
    </w:p>
    <w:p w14:paraId="39FFBBD0" w14:textId="5166A2D6" w:rsidR="005C41B7" w:rsidRPr="00B66C32" w:rsidRDefault="005C41B7" w:rsidP="005C41B7">
      <w:pPr>
        <w:pStyle w:val="Default"/>
        <w:ind w:left="1416"/>
        <w:jc w:val="both"/>
        <w:rPr>
          <w:rFonts w:ascii="Calibri" w:hAnsi="Calibri" w:cs="Calibri"/>
          <w:b/>
          <w:color w:val="auto"/>
          <w:sz w:val="20"/>
          <w:szCs w:val="20"/>
        </w:rPr>
      </w:pPr>
      <w:r w:rsidRPr="00B66C32">
        <w:rPr>
          <w:rFonts w:ascii="Calibri" w:hAnsi="Calibri" w:cs="Calibri"/>
          <w:b/>
          <w:color w:val="auto"/>
          <w:sz w:val="20"/>
          <w:szCs w:val="20"/>
        </w:rPr>
        <w:t>-Concejo I</w:t>
      </w:r>
    </w:p>
    <w:p w14:paraId="0CA2E3BF" w14:textId="6981C61A" w:rsidR="005C41B7" w:rsidRPr="00B66C32" w:rsidRDefault="005C41B7" w:rsidP="005C41B7">
      <w:pPr>
        <w:pStyle w:val="Default"/>
        <w:ind w:left="1416"/>
        <w:jc w:val="both"/>
        <w:rPr>
          <w:rFonts w:ascii="Calibri" w:hAnsi="Calibri" w:cs="Calibri"/>
          <w:b/>
          <w:color w:val="auto"/>
        </w:rPr>
      </w:pPr>
      <w:r w:rsidRPr="00B66C32">
        <w:rPr>
          <w:rFonts w:ascii="Calibri" w:hAnsi="Calibri" w:cs="Calibri"/>
          <w:b/>
          <w:color w:val="auto"/>
          <w:sz w:val="20"/>
          <w:szCs w:val="20"/>
        </w:rPr>
        <w:t>-Concejo II</w:t>
      </w:r>
    </w:p>
    <w:p w14:paraId="28398390" w14:textId="77777777" w:rsidR="002C4E1A" w:rsidRPr="00B66C32" w:rsidRDefault="002C4E1A" w:rsidP="001565B4">
      <w:pPr>
        <w:pStyle w:val="Default"/>
        <w:jc w:val="both"/>
        <w:rPr>
          <w:rFonts w:ascii="Calibri" w:hAnsi="Calibri" w:cs="Calibri"/>
          <w:b/>
          <w:color w:val="auto"/>
          <w:sz w:val="20"/>
          <w:szCs w:val="20"/>
        </w:rPr>
      </w:pPr>
    </w:p>
    <w:p w14:paraId="4178E4DC" w14:textId="56A3A4FF" w:rsidR="002C4E1A" w:rsidRPr="00B66C32"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7</w:t>
      </w:r>
      <w:r w:rsidRPr="00B66C32">
        <w:rPr>
          <w:rFonts w:ascii="Calibri" w:eastAsia="DejaVuSans-Bold" w:hAnsi="Calibri" w:cs="Calibri"/>
          <w:b/>
          <w:sz w:val="20"/>
          <w:szCs w:val="20"/>
        </w:rPr>
        <w:t>.</w:t>
      </w:r>
      <w:r w:rsidR="005C41B7" w:rsidRPr="00B66C32">
        <w:rPr>
          <w:rFonts w:ascii="Calibri" w:eastAsia="DejaVuSans-Bold" w:hAnsi="Calibri" w:cs="Calibri"/>
          <w:b/>
          <w:sz w:val="20"/>
          <w:szCs w:val="20"/>
        </w:rPr>
        <w:t>3</w:t>
      </w:r>
      <w:r w:rsidRPr="00B66C32">
        <w:rPr>
          <w:rFonts w:ascii="Calibri" w:eastAsia="DejaVuSans-Bold" w:hAnsi="Calibri" w:cs="Calibri"/>
          <w:b/>
          <w:sz w:val="20"/>
          <w:szCs w:val="20"/>
        </w:rPr>
        <w:t xml:space="preserve">. </w:t>
      </w:r>
      <w:r w:rsidRPr="00B66C32">
        <w:rPr>
          <w:rFonts w:ascii="Calibri" w:eastAsia="DejaVuSans-Bold" w:hAnsi="Calibri" w:cs="Calibri"/>
          <w:b/>
          <w:sz w:val="20"/>
          <w:szCs w:val="20"/>
          <w:u w:val="single"/>
        </w:rPr>
        <w:t>Debería respetarse una distancia a la futura zona de recuperación de Las Cabrillas de 4,5 km.</w:t>
      </w:r>
      <w:r w:rsidRPr="00B66C32">
        <w:rPr>
          <w:rFonts w:ascii="Calibri" w:eastAsia="DejaVuSans-Bold" w:hAnsi="Calibri" w:cs="Calibri"/>
          <w:b/>
          <w:sz w:val="20"/>
          <w:szCs w:val="20"/>
        </w:rPr>
        <w:t xml:space="preserve">  El Informe del INAGA referente a las Consultas previas (2018) señala:</w:t>
      </w:r>
    </w:p>
    <w:p w14:paraId="55F09294" w14:textId="77777777" w:rsidR="002C4E1A" w:rsidRPr="00B66C32"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B66C32"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B66C32">
        <w:rPr>
          <w:rFonts w:ascii="Calibri" w:eastAsia="DejaVuSans-Bold" w:hAnsi="Calibri" w:cs="Calibri"/>
          <w:b/>
          <w:i/>
          <w:sz w:val="20"/>
          <w:szCs w:val="20"/>
        </w:rPr>
        <w:t xml:space="preserve">“La importancia del núcleo poblacional de la alondra </w:t>
      </w:r>
      <w:proofErr w:type="spellStart"/>
      <w:r w:rsidRPr="00B66C32">
        <w:rPr>
          <w:rFonts w:ascii="Calibri" w:eastAsia="DejaVuSans-Bold" w:hAnsi="Calibri" w:cs="Calibri"/>
          <w:b/>
          <w:i/>
          <w:sz w:val="20"/>
          <w:szCs w:val="20"/>
        </w:rPr>
        <w:t>ricotí</w:t>
      </w:r>
      <w:proofErr w:type="spellEnd"/>
      <w:r w:rsidRPr="00B66C32">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B66C32">
        <w:rPr>
          <w:rFonts w:ascii="Calibri" w:eastAsia="DejaVuSans-Bold" w:hAnsi="Calibri" w:cs="Calibri"/>
          <w:b/>
          <w:i/>
          <w:sz w:val="20"/>
          <w:szCs w:val="20"/>
        </w:rPr>
        <w:t>ricotí</w:t>
      </w:r>
      <w:proofErr w:type="spellEnd"/>
      <w:r w:rsidRPr="00B66C32">
        <w:rPr>
          <w:rFonts w:ascii="Calibri" w:eastAsia="DejaVuSans-Bold" w:hAnsi="Calibri" w:cs="Calibri"/>
          <w:b/>
          <w:i/>
          <w:sz w:val="20"/>
          <w:szCs w:val="20"/>
        </w:rPr>
        <w:t xml:space="preserve"> (enero de 2018, British </w:t>
      </w:r>
      <w:proofErr w:type="spellStart"/>
      <w:r w:rsidRPr="00B66C32">
        <w:rPr>
          <w:rFonts w:ascii="Calibri" w:eastAsia="DejaVuSans-Bold" w:hAnsi="Calibri" w:cs="Calibri"/>
          <w:b/>
          <w:i/>
          <w:sz w:val="20"/>
          <w:szCs w:val="20"/>
        </w:rPr>
        <w:t>Ecological</w:t>
      </w:r>
      <w:proofErr w:type="spellEnd"/>
      <w:r w:rsidRPr="00B66C32">
        <w:rPr>
          <w:rFonts w:ascii="Calibri" w:eastAsia="DejaVuSans-Bold" w:hAnsi="Calibri" w:cs="Calibri"/>
          <w:b/>
          <w:i/>
          <w:sz w:val="20"/>
          <w:szCs w:val="20"/>
        </w:rPr>
        <w:t xml:space="preserve"> </w:t>
      </w:r>
      <w:proofErr w:type="spellStart"/>
      <w:r w:rsidRPr="00B66C32">
        <w:rPr>
          <w:rFonts w:ascii="Calibri" w:eastAsia="DejaVuSans-Bold" w:hAnsi="Calibri" w:cs="Calibri"/>
          <w:b/>
          <w:i/>
          <w:sz w:val="20"/>
          <w:szCs w:val="20"/>
        </w:rPr>
        <w:t>Society</w:t>
      </w:r>
      <w:proofErr w:type="spellEnd"/>
      <w:r w:rsidRPr="00B66C32">
        <w:rPr>
          <w:rFonts w:ascii="Calibri" w:eastAsia="DejaVuSans-Bold" w:hAnsi="Calibri" w:cs="Calibri"/>
          <w:b/>
          <w:i/>
          <w:sz w:val="20"/>
          <w:szCs w:val="20"/>
        </w:rPr>
        <w:t xml:space="preserve">) </w:t>
      </w:r>
      <w:r w:rsidRPr="00B66C32">
        <w:rPr>
          <w:rFonts w:ascii="Calibri" w:eastAsia="DejaVuSans-Bold" w:hAnsi="Calibri" w:cs="Calibri"/>
          <w:b/>
          <w:i/>
          <w:sz w:val="20"/>
          <w:szCs w:val="20"/>
          <w:u w:val="single"/>
        </w:rPr>
        <w:t>estima la distancia de los parques eólicos a los núcleos poblacionales en al menos 4,5 km</w:t>
      </w:r>
      <w:r w:rsidRPr="00B66C32">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B66C32">
        <w:rPr>
          <w:rFonts w:ascii="Calibri" w:eastAsia="DejaVuSans-Bold" w:hAnsi="Calibri" w:cs="Calibri"/>
          <w:b/>
          <w:i/>
          <w:sz w:val="20"/>
          <w:szCs w:val="20"/>
          <w:u w:val="single"/>
        </w:rPr>
        <w:t xml:space="preserve">. </w:t>
      </w:r>
      <w:r w:rsidR="00936EE9" w:rsidRPr="00B66C32">
        <w:rPr>
          <w:rFonts w:ascii="Calibri" w:eastAsia="DejaVuSans-Bold" w:hAnsi="Calibri" w:cs="Calibri"/>
          <w:b/>
          <w:i/>
          <w:sz w:val="20"/>
          <w:szCs w:val="20"/>
          <w:u w:val="single"/>
        </w:rPr>
        <w:t>Además,</w:t>
      </w:r>
      <w:r w:rsidRPr="00B66C32">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B66C32" w:rsidRDefault="002C4E1A" w:rsidP="001565B4">
      <w:pPr>
        <w:pStyle w:val="Default"/>
        <w:jc w:val="both"/>
        <w:rPr>
          <w:rFonts w:ascii="Calibri" w:hAnsi="Calibri" w:cs="Calibri"/>
          <w:b/>
          <w:color w:val="auto"/>
          <w:sz w:val="20"/>
          <w:szCs w:val="20"/>
        </w:rPr>
      </w:pPr>
    </w:p>
    <w:p w14:paraId="7CC99C7F" w14:textId="4786E0DB" w:rsidR="002C4E1A" w:rsidRPr="00B66C32" w:rsidRDefault="002C4E1A"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2.1</w:t>
      </w:r>
      <w:r w:rsidR="00930E58" w:rsidRPr="00B66C32">
        <w:rPr>
          <w:rFonts w:ascii="Calibri" w:hAnsi="Calibri" w:cs="Calibri"/>
          <w:b/>
          <w:color w:val="auto"/>
          <w:sz w:val="20"/>
          <w:szCs w:val="20"/>
        </w:rPr>
        <w:t>7</w:t>
      </w:r>
      <w:r w:rsidRPr="00B66C32">
        <w:rPr>
          <w:rFonts w:ascii="Calibri" w:hAnsi="Calibri" w:cs="Calibri"/>
          <w:b/>
          <w:bCs/>
          <w:color w:val="auto"/>
          <w:sz w:val="20"/>
          <w:szCs w:val="20"/>
        </w:rPr>
        <w:t>.</w:t>
      </w:r>
      <w:r w:rsidR="005C41B7" w:rsidRPr="00B66C32">
        <w:rPr>
          <w:rFonts w:ascii="Calibri" w:hAnsi="Calibri" w:cs="Calibri"/>
          <w:b/>
          <w:bCs/>
          <w:color w:val="auto"/>
          <w:sz w:val="20"/>
          <w:szCs w:val="20"/>
        </w:rPr>
        <w:t>4</w:t>
      </w:r>
      <w:r w:rsidRPr="00B66C32">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B66C32" w:rsidRDefault="002C4E1A" w:rsidP="001565B4">
      <w:pPr>
        <w:pStyle w:val="Default"/>
        <w:jc w:val="both"/>
        <w:rPr>
          <w:rFonts w:ascii="Calibri" w:hAnsi="Calibri" w:cs="Calibri"/>
          <w:b/>
          <w:bCs/>
          <w:color w:val="auto"/>
          <w:sz w:val="8"/>
          <w:szCs w:val="8"/>
        </w:rPr>
      </w:pPr>
    </w:p>
    <w:p w14:paraId="6E27B68E" w14:textId="77777777" w:rsidR="002C4E1A" w:rsidRPr="00B66C32" w:rsidRDefault="002C4E1A"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“Para la evaluación de las afecciones sobre la alondra de </w:t>
      </w:r>
      <w:proofErr w:type="spellStart"/>
      <w:r w:rsidRPr="00B66C32">
        <w:rPr>
          <w:rFonts w:ascii="Calibri" w:hAnsi="Calibri" w:cs="Calibri"/>
          <w:b/>
          <w:i/>
          <w:color w:val="auto"/>
          <w:sz w:val="20"/>
          <w:szCs w:val="20"/>
        </w:rPr>
        <w:t>dupont</w:t>
      </w:r>
      <w:proofErr w:type="spellEnd"/>
      <w:r w:rsidRPr="00B66C32">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B66C32">
        <w:rPr>
          <w:rFonts w:ascii="Calibri" w:hAnsi="Calibri" w:cs="Calibri"/>
          <w:b/>
          <w:i/>
          <w:color w:val="auto"/>
          <w:sz w:val="20"/>
          <w:szCs w:val="20"/>
        </w:rPr>
        <w:t>dupont</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Wind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farms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affect</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occurence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abundance</w:t>
      </w:r>
      <w:proofErr w:type="spellEnd"/>
      <w:r w:rsidRPr="00B66C32">
        <w:rPr>
          <w:rFonts w:ascii="Calibri" w:hAnsi="Calibri" w:cs="Calibri"/>
          <w:b/>
          <w:i/>
          <w:color w:val="auto"/>
          <w:sz w:val="20"/>
          <w:szCs w:val="20"/>
        </w:rPr>
        <w:t xml:space="preserve"> and </w:t>
      </w:r>
      <w:proofErr w:type="spellStart"/>
      <w:r w:rsidRPr="00B66C32">
        <w:rPr>
          <w:rFonts w:ascii="Calibri" w:hAnsi="Calibri" w:cs="Calibri"/>
          <w:b/>
          <w:i/>
          <w:color w:val="auto"/>
          <w:sz w:val="20"/>
          <w:szCs w:val="20"/>
        </w:rPr>
        <w:t>population</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trends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of</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small</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passerine</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bird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the</w:t>
      </w:r>
      <w:proofErr w:type="spellEnd"/>
      <w:r w:rsidRPr="00B66C32">
        <w:rPr>
          <w:rFonts w:ascii="Calibri" w:hAnsi="Calibri" w:cs="Calibri"/>
          <w:b/>
          <w:i/>
          <w:color w:val="auto"/>
          <w:sz w:val="20"/>
          <w:szCs w:val="20"/>
        </w:rPr>
        <w:t xml:space="preserve"> case </w:t>
      </w:r>
      <w:proofErr w:type="spellStart"/>
      <w:r w:rsidRPr="00B66C32">
        <w:rPr>
          <w:rFonts w:ascii="Calibri" w:hAnsi="Calibri" w:cs="Calibri"/>
          <w:b/>
          <w:i/>
          <w:color w:val="auto"/>
          <w:sz w:val="20"/>
          <w:szCs w:val="20"/>
        </w:rPr>
        <w:t>od</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thr</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Dupont´s</w:t>
      </w:r>
      <w:proofErr w:type="spellEnd"/>
      <w:r w:rsidRPr="00B66C32">
        <w:rPr>
          <w:rFonts w:ascii="Calibri" w:hAnsi="Calibri" w:cs="Calibri"/>
          <w:b/>
          <w:i/>
          <w:color w:val="auto"/>
          <w:sz w:val="20"/>
          <w:szCs w:val="20"/>
        </w:rPr>
        <w:t xml:space="preserve"> </w:t>
      </w:r>
      <w:proofErr w:type="spellStart"/>
      <w:r w:rsidRPr="00B66C32">
        <w:rPr>
          <w:rFonts w:ascii="Calibri" w:hAnsi="Calibri" w:cs="Calibri"/>
          <w:b/>
          <w:i/>
          <w:color w:val="auto"/>
          <w:sz w:val="20"/>
          <w:szCs w:val="20"/>
        </w:rPr>
        <w:t>lark</w:t>
      </w:r>
      <w:proofErr w:type="spellEnd"/>
      <w:r w:rsidRPr="00B66C32">
        <w:rPr>
          <w:rFonts w:ascii="Calibri" w:hAnsi="Calibri" w:cs="Calibri"/>
          <w:b/>
          <w:i/>
          <w:color w:val="auto"/>
          <w:sz w:val="20"/>
          <w:szCs w:val="20"/>
        </w:rPr>
        <w:t>” Gómez-</w:t>
      </w:r>
      <w:proofErr w:type="spellStart"/>
      <w:r w:rsidRPr="00B66C32">
        <w:rPr>
          <w:rFonts w:ascii="Calibri" w:hAnsi="Calibri" w:cs="Calibri"/>
          <w:b/>
          <w:i/>
          <w:color w:val="auto"/>
          <w:sz w:val="20"/>
          <w:szCs w:val="20"/>
        </w:rPr>
        <w:t>Catasus</w:t>
      </w:r>
      <w:proofErr w:type="spellEnd"/>
      <w:r w:rsidRPr="00B66C32">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B66C32" w:rsidRDefault="002C4E1A" w:rsidP="001565B4">
      <w:pPr>
        <w:pStyle w:val="Default"/>
        <w:jc w:val="both"/>
        <w:rPr>
          <w:rFonts w:ascii="Calibri" w:hAnsi="Calibri" w:cs="Calibri"/>
          <w:b/>
          <w:color w:val="auto"/>
          <w:sz w:val="8"/>
          <w:szCs w:val="8"/>
        </w:rPr>
      </w:pPr>
    </w:p>
    <w:p w14:paraId="24EE7121" w14:textId="77777777" w:rsidR="002C4E1A" w:rsidRPr="00B66C32" w:rsidRDefault="00000000" w:rsidP="001565B4">
      <w:pPr>
        <w:pStyle w:val="Default"/>
        <w:jc w:val="both"/>
        <w:rPr>
          <w:rFonts w:ascii="Calibri" w:hAnsi="Calibri" w:cs="Calibri"/>
          <w:b/>
          <w:color w:val="auto"/>
          <w:sz w:val="20"/>
          <w:szCs w:val="20"/>
        </w:rPr>
      </w:pPr>
      <w:hyperlink r:id="rId46" w:history="1">
        <w:r w:rsidR="002C4E1A" w:rsidRPr="00B66C32">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B66C32"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B66C32"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B66C32" w:rsidRDefault="00200889" w:rsidP="001565B4">
      <w:pPr>
        <w:autoSpaceDE w:val="0"/>
        <w:autoSpaceDN w:val="0"/>
        <w:adjustRightInd w:val="0"/>
        <w:spacing w:after="0" w:line="240" w:lineRule="auto"/>
        <w:rPr>
          <w:rFonts w:ascii="Calibri" w:hAnsi="Calibri" w:cs="Calibri"/>
          <w:b/>
          <w:sz w:val="20"/>
          <w:szCs w:val="20"/>
          <w:u w:val="single"/>
        </w:rPr>
      </w:pPr>
      <w:r w:rsidRPr="00B66C32">
        <w:rPr>
          <w:rFonts w:ascii="Calibri" w:hAnsi="Calibri" w:cs="Calibri"/>
          <w:b/>
          <w:sz w:val="20"/>
          <w:szCs w:val="20"/>
        </w:rPr>
        <w:t>2.</w:t>
      </w:r>
      <w:r w:rsidR="0094290A" w:rsidRPr="00B66C32">
        <w:rPr>
          <w:rFonts w:ascii="Calibri" w:hAnsi="Calibri" w:cs="Calibri"/>
          <w:b/>
          <w:sz w:val="20"/>
          <w:szCs w:val="20"/>
        </w:rPr>
        <w:t>1</w:t>
      </w:r>
      <w:r w:rsidR="00930E58" w:rsidRPr="00B66C32">
        <w:rPr>
          <w:rFonts w:ascii="Calibri" w:hAnsi="Calibri" w:cs="Calibri"/>
          <w:b/>
          <w:sz w:val="20"/>
          <w:szCs w:val="20"/>
        </w:rPr>
        <w:t>8</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LA PRESENCIA DEL ALIMOCHE</w:t>
      </w:r>
    </w:p>
    <w:p w14:paraId="128D4E69" w14:textId="77777777" w:rsidR="00200889" w:rsidRPr="00B66C32"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alimoche (</w:t>
      </w:r>
      <w:proofErr w:type="spellStart"/>
      <w:r w:rsidRPr="00B66C32">
        <w:rPr>
          <w:rFonts w:ascii="Calibri" w:hAnsi="Calibri" w:cs="Calibri"/>
          <w:b/>
          <w:i/>
          <w:iCs/>
          <w:sz w:val="20"/>
          <w:szCs w:val="20"/>
        </w:rPr>
        <w:t>Neophron</w:t>
      </w:r>
      <w:proofErr w:type="spellEnd"/>
      <w:r w:rsidR="00A82F46" w:rsidRPr="00B66C32">
        <w:rPr>
          <w:rFonts w:ascii="Calibri" w:hAnsi="Calibri" w:cs="Calibri"/>
          <w:b/>
          <w:i/>
          <w:iCs/>
          <w:sz w:val="20"/>
          <w:szCs w:val="20"/>
        </w:rPr>
        <w:t xml:space="preserve"> </w:t>
      </w:r>
      <w:proofErr w:type="spellStart"/>
      <w:r w:rsidRPr="00B66C32">
        <w:rPr>
          <w:rFonts w:ascii="Calibri" w:hAnsi="Calibri" w:cs="Calibri"/>
          <w:b/>
          <w:i/>
          <w:iCs/>
          <w:sz w:val="20"/>
          <w:szCs w:val="20"/>
        </w:rPr>
        <w:t>percnopterus</w:t>
      </w:r>
      <w:proofErr w:type="spellEnd"/>
      <w:r w:rsidRPr="00B66C32">
        <w:rPr>
          <w:rFonts w:ascii="Calibri" w:hAnsi="Calibri" w:cs="Calibri"/>
          <w:b/>
          <w:sz w:val="20"/>
          <w:szCs w:val="20"/>
        </w:rPr>
        <w:t>)</w:t>
      </w:r>
      <w:r w:rsidR="00A82F46" w:rsidRPr="00B66C32">
        <w:rPr>
          <w:rFonts w:ascii="Calibri" w:hAnsi="Calibri" w:cs="Calibri"/>
          <w:b/>
          <w:sz w:val="20"/>
          <w:szCs w:val="20"/>
        </w:rPr>
        <w:t xml:space="preserve">, con categoría de amenaza Vulnerable, </w:t>
      </w:r>
      <w:r w:rsidRPr="00B66C32">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B66C32">
        <w:rPr>
          <w:rFonts w:ascii="Calibri" w:hAnsi="Calibri" w:cs="Calibri"/>
          <w:b/>
          <w:i/>
          <w:iCs/>
          <w:sz w:val="20"/>
          <w:szCs w:val="20"/>
        </w:rPr>
        <w:t xml:space="preserve">mantener o aumentar el </w:t>
      </w:r>
      <w:proofErr w:type="spellStart"/>
      <w:r w:rsidRPr="00B66C32">
        <w:rPr>
          <w:rFonts w:ascii="Calibri" w:hAnsi="Calibri" w:cs="Calibri"/>
          <w:b/>
          <w:i/>
          <w:iCs/>
          <w:sz w:val="20"/>
          <w:szCs w:val="20"/>
        </w:rPr>
        <w:t>nº</w:t>
      </w:r>
      <w:proofErr w:type="spellEnd"/>
      <w:r w:rsidRPr="00B66C32">
        <w:rPr>
          <w:rFonts w:ascii="Calibri" w:hAnsi="Calibri" w:cs="Calibri"/>
          <w:b/>
          <w:i/>
          <w:iCs/>
          <w:sz w:val="20"/>
          <w:szCs w:val="20"/>
        </w:rPr>
        <w:t xml:space="preserve"> de</w:t>
      </w:r>
      <w:r w:rsidRPr="00B66C32">
        <w:rPr>
          <w:rFonts w:ascii="Calibri" w:hAnsi="Calibri" w:cs="Calibri"/>
          <w:b/>
          <w:sz w:val="20"/>
          <w:szCs w:val="20"/>
        </w:rPr>
        <w:t xml:space="preserve"> </w:t>
      </w:r>
      <w:r w:rsidRPr="00B66C32">
        <w:rPr>
          <w:rFonts w:ascii="Calibri" w:hAnsi="Calibri" w:cs="Calibri"/>
          <w:b/>
          <w:i/>
          <w:iCs/>
          <w:sz w:val="20"/>
          <w:szCs w:val="20"/>
        </w:rPr>
        <w:t>parejas reproductoras, así como los datos de productividad y éxito reproductor de la</w:t>
      </w:r>
      <w:r w:rsidRPr="00B66C32">
        <w:rPr>
          <w:rFonts w:ascii="Calibri" w:hAnsi="Calibri" w:cs="Calibri"/>
          <w:b/>
          <w:sz w:val="20"/>
          <w:szCs w:val="20"/>
        </w:rPr>
        <w:t xml:space="preserve"> </w:t>
      </w:r>
      <w:r w:rsidRPr="00B66C32">
        <w:rPr>
          <w:rFonts w:ascii="Calibri" w:hAnsi="Calibri" w:cs="Calibri"/>
          <w:b/>
          <w:i/>
          <w:iCs/>
          <w:sz w:val="20"/>
          <w:szCs w:val="20"/>
        </w:rPr>
        <w:t>EIC en el espacio protegido red Natura 2000</w:t>
      </w:r>
      <w:r w:rsidRPr="00B66C32">
        <w:rPr>
          <w:rFonts w:ascii="Calibri" w:hAnsi="Calibri" w:cs="Calibri"/>
          <w:b/>
          <w:sz w:val="20"/>
          <w:szCs w:val="20"/>
        </w:rPr>
        <w:t>”, así como “</w:t>
      </w:r>
      <w:r w:rsidRPr="00B66C32">
        <w:rPr>
          <w:rFonts w:ascii="Calibri" w:hAnsi="Calibri" w:cs="Calibri"/>
          <w:b/>
          <w:i/>
          <w:iCs/>
          <w:sz w:val="20"/>
          <w:szCs w:val="20"/>
        </w:rPr>
        <w:t>disminuir la presencia e</w:t>
      </w:r>
      <w:r w:rsidRPr="00B66C32">
        <w:rPr>
          <w:rFonts w:ascii="Calibri" w:hAnsi="Calibri" w:cs="Calibri"/>
          <w:b/>
          <w:sz w:val="20"/>
          <w:szCs w:val="20"/>
        </w:rPr>
        <w:t xml:space="preserve"> </w:t>
      </w:r>
      <w:r w:rsidRPr="00B66C32">
        <w:rPr>
          <w:rFonts w:ascii="Calibri" w:hAnsi="Calibri" w:cs="Calibri"/>
          <w:b/>
          <w:i/>
          <w:iCs/>
          <w:sz w:val="20"/>
          <w:szCs w:val="20"/>
        </w:rPr>
        <w:t>incidencia de las presiones y amenazas, teniendo en cuenta la resiliencia del EIC en el</w:t>
      </w:r>
      <w:r w:rsidRPr="00B66C32">
        <w:rPr>
          <w:rFonts w:ascii="Calibri" w:hAnsi="Calibri" w:cs="Calibri"/>
          <w:b/>
          <w:sz w:val="20"/>
          <w:szCs w:val="20"/>
        </w:rPr>
        <w:t xml:space="preserve"> </w:t>
      </w:r>
      <w:r w:rsidRPr="00B66C32">
        <w:rPr>
          <w:rFonts w:ascii="Calibri" w:hAnsi="Calibri" w:cs="Calibri"/>
          <w:b/>
          <w:i/>
          <w:iCs/>
          <w:sz w:val="20"/>
          <w:szCs w:val="20"/>
        </w:rPr>
        <w:t>espacio protegido red Natura 2000, procurando que su tendencia sea a disminuir e</w:t>
      </w:r>
      <w:r w:rsidRPr="00B66C32">
        <w:rPr>
          <w:rFonts w:ascii="Calibri" w:hAnsi="Calibri" w:cs="Calibri"/>
          <w:b/>
          <w:sz w:val="20"/>
          <w:szCs w:val="20"/>
        </w:rPr>
        <w:t xml:space="preserve"> </w:t>
      </w:r>
      <w:r w:rsidRPr="00B66C32">
        <w:rPr>
          <w:rFonts w:ascii="Calibri" w:hAnsi="Calibri" w:cs="Calibri"/>
          <w:b/>
          <w:i/>
          <w:iCs/>
          <w:sz w:val="20"/>
          <w:szCs w:val="20"/>
        </w:rPr>
        <w:t>incluso desaparecer</w:t>
      </w:r>
      <w:r w:rsidRPr="00B66C32">
        <w:rPr>
          <w:rFonts w:ascii="Calibri" w:hAnsi="Calibri" w:cs="Calibri"/>
          <w:b/>
          <w:sz w:val="20"/>
          <w:szCs w:val="20"/>
        </w:rPr>
        <w:t>”</w:t>
      </w:r>
    </w:p>
    <w:p w14:paraId="5496B798"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B66C32"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2B68F8FD"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lastRenderedPageBreak/>
        <w:t>Si bien</w:t>
      </w:r>
      <w:r w:rsidRPr="00B66C32">
        <w:rPr>
          <w:rFonts w:ascii="Calibri" w:hAnsi="Calibri" w:cs="Calibri"/>
          <w:b/>
          <w:i/>
          <w:sz w:val="20"/>
          <w:szCs w:val="20"/>
        </w:rPr>
        <w:t xml:space="preserve"> </w:t>
      </w:r>
      <w:r w:rsidRPr="00B66C32">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.2. Además, tal como recoge la DIA:</w:t>
      </w:r>
    </w:p>
    <w:p w14:paraId="65B3EC44"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Aparte, la DIA señala que:</w:t>
      </w:r>
    </w:p>
    <w:p w14:paraId="11E45CDF" w14:textId="77777777" w:rsidR="00211F48" w:rsidRPr="00B66C32"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B66C32"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B66C32"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B66C32" w:rsidRDefault="00211F48"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 xml:space="preserve">.3.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(Cabecero- Vacada):</w:t>
      </w:r>
    </w:p>
    <w:p w14:paraId="2D1B7FEF" w14:textId="77777777" w:rsidR="00211F48" w:rsidRPr="00B66C32"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B66C32" w:rsidRDefault="00211F48"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B66C32">
        <w:rPr>
          <w:rFonts w:ascii="Calibri" w:hAnsi="Calibri" w:cs="Calibri"/>
          <w:b/>
          <w:i/>
          <w:sz w:val="20"/>
          <w:szCs w:val="20"/>
        </w:rPr>
        <w:t>Benatanduz</w:t>
      </w:r>
      <w:proofErr w:type="spellEnd"/>
      <w:r w:rsidRPr="00B66C32">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(Cid- Concejo):</w:t>
      </w:r>
    </w:p>
    <w:p w14:paraId="423CA8EF"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el área de estudio existen </w:t>
      </w:r>
      <w:r w:rsidRPr="00B66C32">
        <w:rPr>
          <w:rFonts w:ascii="Calibri" w:hAnsi="Calibri" w:cs="Calibri"/>
          <w:b/>
          <w:bCs/>
          <w:i/>
          <w:sz w:val="20"/>
          <w:szCs w:val="20"/>
        </w:rPr>
        <w:t xml:space="preserve">un comedero de la RACAN (Red Aragonesa de Comederos para Aves Necrófagas), dos puntos de alimentación suplementaria para quebrantahuesos </w:t>
      </w:r>
      <w:r w:rsidRPr="00B66C32">
        <w:rPr>
          <w:rFonts w:ascii="Calibri" w:hAnsi="Calibri" w:cs="Calibri"/>
          <w:b/>
          <w:i/>
          <w:sz w:val="20"/>
          <w:szCs w:val="20"/>
        </w:rPr>
        <w:t xml:space="preserve">(o vinculados al Proyecto de reintroducción del quebrantahuesos en el Parque Natural de la </w:t>
      </w:r>
      <w:proofErr w:type="spellStart"/>
      <w:r w:rsidRPr="00B66C32">
        <w:rPr>
          <w:rFonts w:ascii="Calibri" w:hAnsi="Calibri" w:cs="Calibri"/>
          <w:b/>
          <w:i/>
          <w:sz w:val="20"/>
          <w:szCs w:val="20"/>
        </w:rPr>
        <w:t>Tinença</w:t>
      </w:r>
      <w:proofErr w:type="spellEnd"/>
      <w:r w:rsidRPr="00B66C32">
        <w:rPr>
          <w:rFonts w:ascii="Calibri" w:hAnsi="Calibri" w:cs="Calibri"/>
          <w:b/>
          <w:i/>
          <w:sz w:val="20"/>
          <w:szCs w:val="20"/>
        </w:rPr>
        <w:t xml:space="preserve"> de </w:t>
      </w:r>
      <w:proofErr w:type="spellStart"/>
      <w:r w:rsidRPr="00B66C32">
        <w:rPr>
          <w:rFonts w:ascii="Calibri" w:hAnsi="Calibri" w:cs="Calibri"/>
          <w:b/>
          <w:i/>
          <w:sz w:val="20"/>
          <w:szCs w:val="20"/>
        </w:rPr>
        <w:t>Benifassà</w:t>
      </w:r>
      <w:proofErr w:type="spellEnd"/>
      <w:r w:rsidRPr="00B66C32">
        <w:rPr>
          <w:rFonts w:ascii="Calibri" w:hAnsi="Calibri" w:cs="Calibri"/>
          <w:b/>
          <w:i/>
          <w:sz w:val="20"/>
          <w:szCs w:val="20"/>
        </w:rPr>
        <w:t xml:space="preserve">) </w:t>
      </w:r>
      <w:r w:rsidRPr="00B66C32">
        <w:rPr>
          <w:rFonts w:ascii="Calibri" w:hAnsi="Calibri" w:cs="Calibri"/>
          <w:b/>
          <w:bCs/>
          <w:i/>
          <w:sz w:val="20"/>
          <w:szCs w:val="20"/>
        </w:rPr>
        <w:t xml:space="preserve">y tres muladares no controlados. </w:t>
      </w:r>
      <w:r w:rsidRPr="00B66C32">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Tres de estos puntos se localizan dentro de los límites de las poligonales de los parques </w:t>
      </w:r>
      <w:r w:rsidRPr="00B66C32">
        <w:rPr>
          <w:rFonts w:ascii="Calibri" w:hAnsi="Calibri" w:cs="Calibri"/>
          <w:b/>
          <w:bCs/>
          <w:i/>
          <w:sz w:val="20"/>
          <w:szCs w:val="20"/>
        </w:rPr>
        <w:t xml:space="preserve">Cid 5 </w:t>
      </w:r>
      <w:r w:rsidRPr="00B66C32">
        <w:rPr>
          <w:rFonts w:ascii="Calibri" w:hAnsi="Calibri" w:cs="Calibri"/>
          <w:b/>
          <w:i/>
          <w:sz w:val="20"/>
          <w:szCs w:val="20"/>
        </w:rPr>
        <w:t xml:space="preserve">(punto de alimentación suplementaria de “La Carrascosa”), </w:t>
      </w:r>
      <w:r w:rsidRPr="00B66C32">
        <w:rPr>
          <w:rFonts w:ascii="Calibri" w:hAnsi="Calibri" w:cs="Calibri"/>
          <w:b/>
          <w:bCs/>
          <w:i/>
          <w:sz w:val="20"/>
          <w:szCs w:val="20"/>
        </w:rPr>
        <w:t xml:space="preserve">Concejo 1 </w:t>
      </w:r>
      <w:r w:rsidRPr="00B66C32">
        <w:rPr>
          <w:rFonts w:ascii="Calibri" w:hAnsi="Calibri" w:cs="Calibri"/>
          <w:b/>
          <w:i/>
          <w:sz w:val="20"/>
          <w:szCs w:val="20"/>
        </w:rPr>
        <w:t xml:space="preserve">(muladar no controlado de la Iglesuela) y </w:t>
      </w:r>
      <w:r w:rsidRPr="00B66C32">
        <w:rPr>
          <w:rFonts w:ascii="Calibri" w:hAnsi="Calibri" w:cs="Calibri"/>
          <w:b/>
          <w:bCs/>
          <w:i/>
          <w:sz w:val="20"/>
          <w:szCs w:val="20"/>
        </w:rPr>
        <w:t xml:space="preserve">Concejo 3 </w:t>
      </w:r>
      <w:r w:rsidRPr="00B66C32">
        <w:rPr>
          <w:rFonts w:ascii="Calibri" w:hAnsi="Calibri" w:cs="Calibri"/>
          <w:b/>
          <w:i/>
          <w:sz w:val="20"/>
          <w:szCs w:val="20"/>
        </w:rPr>
        <w:t xml:space="preserve">(muladar no controlado de Cantavieja) </w:t>
      </w:r>
    </w:p>
    <w:p w14:paraId="73C7D7E5"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punto de alimentación suplementaria de “El Casal” se ubica a menos de 2,5 km del parque </w:t>
      </w:r>
      <w:r w:rsidRPr="00B66C32">
        <w:rPr>
          <w:rFonts w:ascii="Calibri" w:hAnsi="Calibri" w:cs="Calibri"/>
          <w:b/>
          <w:bCs/>
          <w:i/>
          <w:sz w:val="20"/>
          <w:szCs w:val="20"/>
        </w:rPr>
        <w:t>Cid 2</w:t>
      </w:r>
      <w:r w:rsidRPr="00B66C32">
        <w:rPr>
          <w:rFonts w:ascii="Calibri" w:hAnsi="Calibri" w:cs="Calibri"/>
          <w:b/>
          <w:i/>
          <w:sz w:val="20"/>
          <w:szCs w:val="20"/>
        </w:rPr>
        <w:t xml:space="preserve">. </w:t>
      </w:r>
    </w:p>
    <w:p w14:paraId="58F5B2E4" w14:textId="77777777" w:rsidR="005C41B7" w:rsidRPr="00B66C32"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B66C32" w:rsidRDefault="00211F48"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i/>
          <w:sz w:val="20"/>
          <w:szCs w:val="20"/>
        </w:rPr>
        <w:t xml:space="preserve">Por último, el parque </w:t>
      </w:r>
      <w:r w:rsidRPr="00B66C32">
        <w:rPr>
          <w:rFonts w:ascii="Calibri" w:hAnsi="Calibri" w:cs="Calibri"/>
          <w:b/>
          <w:bCs/>
          <w:i/>
          <w:sz w:val="20"/>
          <w:szCs w:val="20"/>
        </w:rPr>
        <w:t xml:space="preserve">Cid 1 </w:t>
      </w:r>
      <w:r w:rsidRPr="00B66C32">
        <w:rPr>
          <w:rFonts w:ascii="Calibri" w:hAnsi="Calibri" w:cs="Calibri"/>
          <w:b/>
          <w:i/>
          <w:sz w:val="20"/>
          <w:szCs w:val="20"/>
        </w:rPr>
        <w:t>se ubica a menos de 2,5 km de los muladares no controlados de Cantavieja y de la Iglesuela”.</w:t>
      </w:r>
      <w:r w:rsidRPr="00B66C32">
        <w:rPr>
          <w:rFonts w:ascii="Calibri" w:hAnsi="Calibri" w:cs="Calibri"/>
          <w:b/>
          <w:sz w:val="20"/>
          <w:szCs w:val="20"/>
        </w:rPr>
        <w:t xml:space="preserve"> </w:t>
      </w:r>
    </w:p>
    <w:p w14:paraId="36836418" w14:textId="77777777" w:rsidR="00211F48" w:rsidRPr="00B66C32"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xml:space="preserve"> (Cid- Concejo):</w:t>
      </w:r>
    </w:p>
    <w:p w14:paraId="4A13B87C"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B66C32" w:rsidRDefault="00211F48"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 xml:space="preserve">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726FD73F"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“Cerca de los </w:t>
      </w:r>
      <w:proofErr w:type="spellStart"/>
      <w:r w:rsidRPr="00B66C32">
        <w:rPr>
          <w:rFonts w:ascii="Calibri" w:hAnsi="Calibri" w:cs="Calibri"/>
          <w:b/>
          <w:i/>
          <w:iCs/>
          <w:sz w:val="20"/>
          <w:szCs w:val="20"/>
        </w:rPr>
        <w:t>PEs</w:t>
      </w:r>
      <w:proofErr w:type="spellEnd"/>
      <w:r w:rsidRPr="00B66C32">
        <w:rPr>
          <w:rFonts w:ascii="Calibri" w:hAnsi="Calibri" w:cs="Calibri"/>
          <w:b/>
          <w:i/>
          <w:iCs/>
          <w:sz w:val="20"/>
          <w:szCs w:val="20"/>
        </w:rPr>
        <w:t xml:space="preserve"> Estrella se han localizado tres </w:t>
      </w:r>
      <w:r w:rsidRPr="00B66C32">
        <w:rPr>
          <w:rFonts w:ascii="Calibri" w:hAnsi="Calibri" w:cs="Calibri"/>
          <w:b/>
          <w:bCs/>
          <w:i/>
          <w:iCs/>
          <w:sz w:val="20"/>
          <w:szCs w:val="20"/>
        </w:rPr>
        <w:t xml:space="preserve">muladares no controlados. </w:t>
      </w:r>
      <w:r w:rsidRPr="00B66C32">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Los parques </w:t>
      </w:r>
      <w:r w:rsidRPr="00B66C32">
        <w:rPr>
          <w:rFonts w:ascii="Calibri" w:hAnsi="Calibri" w:cs="Calibri"/>
          <w:b/>
          <w:bCs/>
          <w:i/>
          <w:iCs/>
          <w:sz w:val="20"/>
          <w:szCs w:val="20"/>
        </w:rPr>
        <w:t xml:space="preserve">Estrella 1, Estrella 2 y Estrella 3 </w:t>
      </w:r>
      <w:r w:rsidRPr="00B66C32">
        <w:rPr>
          <w:rFonts w:ascii="Calibri" w:hAnsi="Calibri" w:cs="Calibri"/>
          <w:b/>
          <w:i/>
          <w:iCs/>
          <w:sz w:val="20"/>
          <w:szCs w:val="20"/>
        </w:rPr>
        <w:t>se ubican a menos de 2,5 km del muladar no controlado de Mosqueruela”.</w:t>
      </w:r>
    </w:p>
    <w:p w14:paraId="67D1C535"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930E58" w:rsidRPr="00B66C32">
        <w:rPr>
          <w:rFonts w:ascii="Calibri" w:hAnsi="Calibri" w:cs="Calibri"/>
          <w:b/>
          <w:sz w:val="20"/>
          <w:szCs w:val="20"/>
        </w:rPr>
        <w:t>9</w:t>
      </w:r>
      <w:r w:rsidRPr="00B66C32">
        <w:rPr>
          <w:rFonts w:ascii="Calibri" w:hAnsi="Calibri" w:cs="Calibri"/>
          <w:b/>
          <w:sz w:val="20"/>
          <w:szCs w:val="20"/>
        </w:rPr>
        <w:t>.4. La ubicación de los comederos está muy próxima a donde se pretenden implantar los aerogeneradores.</w:t>
      </w:r>
    </w:p>
    <w:p w14:paraId="6AA4942C"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B66C32" w:rsidRDefault="00211F48" w:rsidP="001565B4">
      <w:pPr>
        <w:autoSpaceDE w:val="0"/>
        <w:autoSpaceDN w:val="0"/>
        <w:adjustRightInd w:val="0"/>
        <w:spacing w:after="0" w:line="240" w:lineRule="auto"/>
        <w:jc w:val="center"/>
        <w:rPr>
          <w:rFonts w:ascii="Calibri" w:hAnsi="Calibri" w:cs="Calibri"/>
          <w:sz w:val="20"/>
          <w:szCs w:val="20"/>
        </w:rPr>
      </w:pPr>
      <w:r w:rsidRPr="00B66C32">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B66C32"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2.1</w:t>
      </w:r>
      <w:r w:rsidR="00C350FE" w:rsidRPr="00B66C32">
        <w:rPr>
          <w:rFonts w:ascii="Calibri" w:eastAsia="Times New Roman" w:hAnsi="Calibri" w:cs="Calibri"/>
          <w:b/>
          <w:bCs/>
          <w:sz w:val="20"/>
          <w:szCs w:val="20"/>
          <w:lang w:eastAsia="es-ES"/>
        </w:rPr>
        <w:t>9</w:t>
      </w:r>
      <w:r w:rsidRPr="00B66C32">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B66C32" w:rsidRDefault="00211F48"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B66C32">
        <w:rPr>
          <w:rFonts w:ascii="Calibri" w:hAnsi="Calibri" w:cs="Calibri"/>
          <w:b/>
          <w:bCs/>
          <w:i/>
          <w:sz w:val="20"/>
          <w:szCs w:val="20"/>
        </w:rPr>
        <w:t>Ejulve</w:t>
      </w:r>
      <w:proofErr w:type="spellEnd"/>
      <w:r w:rsidRPr="00B66C32">
        <w:rPr>
          <w:rFonts w:ascii="Calibri" w:hAnsi="Calibri" w:cs="Calibri"/>
          <w:b/>
          <w:bCs/>
          <w:i/>
          <w:sz w:val="20"/>
          <w:szCs w:val="20"/>
        </w:rPr>
        <w:t xml:space="preserve"> (a 15 km del proyecto) y Bordón (a 11 km del proyecto). </w:t>
      </w:r>
      <w:r w:rsidRPr="00B66C32">
        <w:rPr>
          <w:rFonts w:ascii="Calibri" w:hAnsi="Calibri" w:cs="Calibri"/>
          <w:b/>
          <w:i/>
          <w:sz w:val="20"/>
          <w:szCs w:val="20"/>
        </w:rPr>
        <w:t xml:space="preserve">En la zona del comedero de aves necrófagas de </w:t>
      </w:r>
      <w:proofErr w:type="spellStart"/>
      <w:r w:rsidRPr="00B66C32">
        <w:rPr>
          <w:rFonts w:ascii="Calibri" w:hAnsi="Calibri" w:cs="Calibri"/>
          <w:b/>
          <w:i/>
          <w:sz w:val="20"/>
          <w:szCs w:val="20"/>
        </w:rPr>
        <w:t>Ejulve</w:t>
      </w:r>
      <w:proofErr w:type="spellEnd"/>
      <w:r w:rsidRPr="00B66C32">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B66C32">
        <w:rPr>
          <w:rFonts w:ascii="Calibri" w:hAnsi="Calibri" w:cs="Calibri"/>
          <w:b/>
          <w:i/>
          <w:sz w:val="20"/>
          <w:szCs w:val="20"/>
        </w:rPr>
        <w:t>Ejulve</w:t>
      </w:r>
      <w:proofErr w:type="spellEnd"/>
      <w:r w:rsidR="00535AFA" w:rsidRPr="00B66C32">
        <w:rPr>
          <w:rFonts w:ascii="Calibri" w:hAnsi="Calibri" w:cs="Calibri"/>
          <w:b/>
          <w:i/>
          <w:sz w:val="20"/>
          <w:szCs w:val="20"/>
        </w:rPr>
        <w:t xml:space="preserve"> (</w:t>
      </w:r>
      <w:r w:rsidRPr="00B66C32">
        <w:rPr>
          <w:rFonts w:ascii="Calibri" w:hAnsi="Calibri" w:cs="Calibri"/>
          <w:b/>
          <w:i/>
          <w:sz w:val="20"/>
          <w:szCs w:val="20"/>
        </w:rPr>
        <w:t>…)</w:t>
      </w:r>
    </w:p>
    <w:p w14:paraId="74C1C511" w14:textId="77777777" w:rsidR="00211F48" w:rsidRPr="00B66C32" w:rsidRDefault="00211F48" w:rsidP="001565B4">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B66C32">
        <w:rPr>
          <w:rFonts w:ascii="Calibri" w:hAnsi="Calibri" w:cs="Calibri"/>
          <w:b/>
          <w:bCs/>
          <w:i/>
          <w:sz w:val="20"/>
          <w:szCs w:val="20"/>
        </w:rPr>
        <w:t>Ejulve</w:t>
      </w:r>
      <w:proofErr w:type="spellEnd"/>
      <w:r w:rsidRPr="00B66C32">
        <w:rPr>
          <w:rFonts w:ascii="Calibri" w:hAnsi="Calibri" w:cs="Calibri"/>
          <w:b/>
          <w:bCs/>
          <w:i/>
          <w:sz w:val="20"/>
          <w:szCs w:val="20"/>
        </w:rPr>
        <w:t xml:space="preserve"> y Bordón. </w:t>
      </w:r>
    </w:p>
    <w:p w14:paraId="48B22565" w14:textId="77777777" w:rsidR="00211F48" w:rsidRPr="00B66C32"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B66C32">
        <w:rPr>
          <w:rFonts w:ascii="Calibri" w:hAnsi="Calibri" w:cs="Calibri"/>
          <w:b/>
          <w:i/>
          <w:sz w:val="20"/>
          <w:szCs w:val="20"/>
        </w:rPr>
        <w:t xml:space="preserve">Siendo que ya el EIA expuso la existencia de los comederos de aves necrófagas de </w:t>
      </w:r>
      <w:proofErr w:type="spellStart"/>
      <w:r w:rsidRPr="00B66C32">
        <w:rPr>
          <w:rFonts w:ascii="Calibri" w:hAnsi="Calibri" w:cs="Calibri"/>
          <w:b/>
          <w:i/>
          <w:sz w:val="20"/>
          <w:szCs w:val="20"/>
        </w:rPr>
        <w:t>Ejulve</w:t>
      </w:r>
      <w:proofErr w:type="spellEnd"/>
      <w:r w:rsidRPr="00B66C32">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B66C32">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B66C32"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2.1</w:t>
      </w:r>
      <w:r w:rsidR="00C350FE" w:rsidRPr="00B66C32">
        <w:rPr>
          <w:rFonts w:ascii="Calibri" w:hAnsi="Calibri" w:cs="Calibri"/>
          <w:b/>
          <w:sz w:val="20"/>
          <w:szCs w:val="20"/>
        </w:rPr>
        <w:t>9</w:t>
      </w:r>
      <w:r w:rsidRPr="00B66C32">
        <w:rPr>
          <w:rFonts w:ascii="Calibri" w:hAnsi="Calibri" w:cs="Calibri"/>
          <w:b/>
          <w:sz w:val="20"/>
          <w:szCs w:val="20"/>
        </w:rPr>
        <w:t>.6. Por otra parte, respecto al cambio de ubicación de los muladares, dice la DIA:</w:t>
      </w:r>
    </w:p>
    <w:p w14:paraId="6900F01F"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Dirección General de Medio Natural y Gestión Forestal del Gobierno de Aragón informa de que la propuesta del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También dice la DIA:</w:t>
      </w:r>
    </w:p>
    <w:p w14:paraId="6415FB2E"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B66C32" w:rsidRDefault="00211F48" w:rsidP="001565B4">
      <w:pPr>
        <w:spacing w:after="0" w:line="240" w:lineRule="auto"/>
        <w:jc w:val="both"/>
        <w:rPr>
          <w:rFonts w:ascii="Calibri" w:hAnsi="Calibri" w:cs="Calibri"/>
          <w:b/>
          <w:sz w:val="20"/>
          <w:szCs w:val="20"/>
        </w:rPr>
      </w:pPr>
      <w:r w:rsidRPr="00B66C32">
        <w:rPr>
          <w:rFonts w:ascii="Calibri" w:hAnsi="Calibri" w:cs="Calibri"/>
          <w:b/>
          <w:sz w:val="20"/>
          <w:szCs w:val="20"/>
        </w:rPr>
        <w:t>2.1</w:t>
      </w:r>
      <w:r w:rsidR="00C350FE" w:rsidRPr="00B66C32">
        <w:rPr>
          <w:rFonts w:ascii="Calibri" w:hAnsi="Calibri" w:cs="Calibri"/>
          <w:b/>
          <w:sz w:val="20"/>
          <w:szCs w:val="20"/>
        </w:rPr>
        <w:t>9</w:t>
      </w:r>
      <w:r w:rsidRPr="00B66C32">
        <w:rPr>
          <w:rFonts w:ascii="Calibri" w:hAnsi="Calibri" w:cs="Calibri"/>
          <w:b/>
          <w:sz w:val="20"/>
          <w:szCs w:val="20"/>
        </w:rPr>
        <w:t xml:space="preserve">.7. </w:t>
      </w:r>
      <w:r w:rsidRPr="00B66C32">
        <w:rPr>
          <w:rFonts w:ascii="Calibri" w:hAnsi="Calibri" w:cs="Calibri"/>
          <w:b/>
          <w:sz w:val="20"/>
          <w:szCs w:val="20"/>
          <w:u w:val="single"/>
        </w:rPr>
        <w:t>Es el proyecto el que se tiene que adaptar al medioambiente, no el medioambiente quien se tiene que adaptar al proyecto</w:t>
      </w:r>
      <w:r w:rsidRPr="00B66C32">
        <w:rPr>
          <w:rFonts w:ascii="Calibri" w:hAnsi="Calibri" w:cs="Calibri"/>
          <w:b/>
          <w:sz w:val="20"/>
          <w:szCs w:val="20"/>
        </w:rPr>
        <w:t>. ¿Es que acaso no existe otro emplazamiento que se pueda ajustar a la Ley?</w:t>
      </w:r>
    </w:p>
    <w:p w14:paraId="7ABF6FEC" w14:textId="77777777" w:rsidR="00211F48" w:rsidRPr="00B66C32" w:rsidRDefault="00211F48" w:rsidP="001565B4">
      <w:pPr>
        <w:spacing w:after="0" w:line="240" w:lineRule="auto"/>
        <w:jc w:val="both"/>
        <w:rPr>
          <w:rFonts w:ascii="Calibri" w:hAnsi="Calibri" w:cs="Calibri"/>
          <w:b/>
          <w:sz w:val="20"/>
          <w:szCs w:val="20"/>
        </w:rPr>
      </w:pPr>
    </w:p>
    <w:p w14:paraId="1D35B1C3" w14:textId="77777777" w:rsidR="00211F48" w:rsidRPr="00B66C32" w:rsidRDefault="00211F48"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B66C32" w:rsidRDefault="00211F48" w:rsidP="001565B4">
      <w:pPr>
        <w:spacing w:after="0" w:line="240" w:lineRule="auto"/>
        <w:jc w:val="both"/>
        <w:rPr>
          <w:rStyle w:val="markedcontent"/>
          <w:rFonts w:ascii="Calibri" w:hAnsi="Calibri" w:cs="Calibri"/>
          <w:b/>
          <w:sz w:val="20"/>
          <w:szCs w:val="20"/>
        </w:rPr>
      </w:pPr>
    </w:p>
    <w:p w14:paraId="31318ABB" w14:textId="4BD7355C" w:rsidR="00352AE2" w:rsidRPr="00B66C32" w:rsidRDefault="00C558E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2.1</w:t>
      </w:r>
      <w:r w:rsidR="00C350FE" w:rsidRPr="00B66C32">
        <w:rPr>
          <w:rFonts w:ascii="Calibri" w:hAnsi="Calibri" w:cs="Calibri"/>
          <w:b/>
          <w:bCs/>
          <w:sz w:val="20"/>
          <w:szCs w:val="20"/>
        </w:rPr>
        <w:t>9</w:t>
      </w:r>
      <w:r w:rsidRPr="00B66C32">
        <w:rPr>
          <w:rFonts w:ascii="Calibri" w:hAnsi="Calibri" w:cs="Calibri"/>
          <w:b/>
          <w:bCs/>
          <w:sz w:val="20"/>
          <w:szCs w:val="20"/>
        </w:rPr>
        <w:t xml:space="preserve">.8. </w:t>
      </w:r>
      <w:r w:rsidR="00352AE2" w:rsidRPr="00B66C32">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B66C32" w:rsidRDefault="00352AE2" w:rsidP="001565B4">
      <w:pPr>
        <w:spacing w:after="0" w:line="240" w:lineRule="auto"/>
        <w:ind w:left="1416"/>
        <w:jc w:val="both"/>
        <w:rPr>
          <w:rFonts w:ascii="Calibri" w:hAnsi="Calibri" w:cs="Calibri"/>
          <w:b/>
          <w:bCs/>
          <w:sz w:val="8"/>
          <w:szCs w:val="8"/>
        </w:rPr>
      </w:pPr>
    </w:p>
    <w:p w14:paraId="2F612315" w14:textId="77777777" w:rsidR="00352AE2" w:rsidRPr="00B66C32" w:rsidRDefault="00352AE2"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área donde se ubicarán las actuaciones se corresponde con </w:t>
      </w:r>
      <w:r w:rsidRPr="00B66C32">
        <w:rPr>
          <w:rFonts w:ascii="Calibri" w:hAnsi="Calibri" w:cs="Calibri"/>
          <w:b/>
          <w:bCs/>
          <w:i/>
          <w:iCs/>
          <w:sz w:val="20"/>
          <w:szCs w:val="20"/>
          <w:u w:val="single"/>
        </w:rPr>
        <w:t xml:space="preserve">una zona relevante para la supervivencia de determinadas especies </w:t>
      </w:r>
      <w:r w:rsidRPr="00B66C32">
        <w:rPr>
          <w:rFonts w:ascii="Calibri" w:hAnsi="Calibri" w:cs="Calibri"/>
          <w:b/>
          <w:bCs/>
          <w:i/>
          <w:iCs/>
          <w:sz w:val="20"/>
          <w:szCs w:val="20"/>
        </w:rPr>
        <w:t xml:space="preserve">de fauna referidas en el presente informe, e incluidas en el Catálogo de Especies </w:t>
      </w:r>
      <w:r w:rsidRPr="00B66C32">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B66C32">
        <w:rPr>
          <w:rFonts w:ascii="Calibri" w:hAnsi="Calibri" w:cs="Calibri"/>
          <w:b/>
          <w:bCs/>
          <w:i/>
          <w:iCs/>
          <w:sz w:val="20"/>
          <w:szCs w:val="20"/>
          <w:u w:val="single"/>
        </w:rPr>
        <w:t>150 parejas reproductoras de buitre leonado y cinco de alimoche</w:t>
      </w:r>
      <w:r w:rsidRPr="00B66C32">
        <w:rPr>
          <w:rFonts w:ascii="Calibri" w:hAnsi="Calibri" w:cs="Calibri"/>
          <w:b/>
          <w:bCs/>
          <w:i/>
          <w:iCs/>
          <w:sz w:val="20"/>
          <w:szCs w:val="20"/>
        </w:rPr>
        <w:t>, sólo en los términos municipales afectados directamente por el clúster (censo de 2018)”</w:t>
      </w:r>
    </w:p>
    <w:p w14:paraId="58B9F5D9" w14:textId="77777777" w:rsidR="00211F48" w:rsidRPr="00B66C32" w:rsidRDefault="00211F48" w:rsidP="001565B4">
      <w:pPr>
        <w:spacing w:after="0" w:line="240" w:lineRule="auto"/>
        <w:jc w:val="both"/>
        <w:rPr>
          <w:rStyle w:val="markedcontent"/>
          <w:rFonts w:ascii="Calibri" w:hAnsi="Calibri" w:cs="Calibri"/>
          <w:b/>
          <w:sz w:val="20"/>
          <w:szCs w:val="20"/>
        </w:rPr>
      </w:pPr>
    </w:p>
    <w:p w14:paraId="59795AD4" w14:textId="77777777" w:rsidR="00C558EF" w:rsidRPr="00B66C32" w:rsidRDefault="00C558EF" w:rsidP="001565B4">
      <w:pPr>
        <w:spacing w:after="0" w:line="240" w:lineRule="auto"/>
        <w:jc w:val="both"/>
        <w:rPr>
          <w:rStyle w:val="markedcontent"/>
          <w:rFonts w:ascii="Calibri" w:hAnsi="Calibri" w:cs="Calibri"/>
          <w:b/>
          <w:sz w:val="20"/>
          <w:szCs w:val="20"/>
        </w:rPr>
      </w:pPr>
    </w:p>
    <w:p w14:paraId="7119764C" w14:textId="02682659"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 </w:t>
      </w:r>
      <w:r w:rsidRPr="00B66C32">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B66C32"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.1.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2D351745"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B66C32">
        <w:rPr>
          <w:rFonts w:ascii="Calibri" w:hAnsi="Calibri" w:cs="Calibri"/>
          <w:b/>
          <w:bCs/>
          <w:i/>
          <w:sz w:val="20"/>
          <w:szCs w:val="20"/>
        </w:rPr>
        <w:t xml:space="preserve">Cid 5 </w:t>
      </w:r>
      <w:r w:rsidRPr="00B66C32">
        <w:rPr>
          <w:rFonts w:ascii="Calibri" w:hAnsi="Calibri" w:cs="Calibri"/>
          <w:b/>
          <w:i/>
          <w:sz w:val="20"/>
          <w:szCs w:val="20"/>
        </w:rPr>
        <w:t xml:space="preserve">y </w:t>
      </w:r>
      <w:r w:rsidRPr="00B66C32">
        <w:rPr>
          <w:rFonts w:ascii="Calibri" w:hAnsi="Calibri" w:cs="Calibri"/>
          <w:b/>
          <w:bCs/>
          <w:i/>
          <w:sz w:val="20"/>
          <w:szCs w:val="20"/>
        </w:rPr>
        <w:t>Cid 2</w:t>
      </w:r>
      <w:r w:rsidRPr="00B66C32">
        <w:rPr>
          <w:rFonts w:ascii="Calibri" w:hAnsi="Calibri" w:cs="Calibri"/>
          <w:b/>
          <w:i/>
          <w:sz w:val="20"/>
          <w:szCs w:val="20"/>
        </w:rPr>
        <w:t xml:space="preserve">. En el centro y en el Sur, además de las colonias de buitre leonado de la ZEPA ES0000466-Penyagolosa existen otras más pequeñas en las inmediaciones de </w:t>
      </w:r>
      <w:r w:rsidRPr="00B66C32">
        <w:rPr>
          <w:rFonts w:ascii="Calibri" w:hAnsi="Calibri" w:cs="Calibri"/>
          <w:b/>
          <w:bCs/>
          <w:i/>
          <w:sz w:val="20"/>
          <w:szCs w:val="20"/>
        </w:rPr>
        <w:t xml:space="preserve">Cid 1 </w:t>
      </w:r>
      <w:r w:rsidRPr="00B66C32">
        <w:rPr>
          <w:rFonts w:ascii="Calibri" w:hAnsi="Calibri" w:cs="Calibri"/>
          <w:b/>
          <w:i/>
          <w:sz w:val="20"/>
          <w:szCs w:val="20"/>
        </w:rPr>
        <w:t xml:space="preserve">y </w:t>
      </w:r>
      <w:r w:rsidRPr="00B66C32">
        <w:rPr>
          <w:rFonts w:ascii="Calibri" w:hAnsi="Calibri" w:cs="Calibri"/>
          <w:b/>
          <w:bCs/>
          <w:i/>
          <w:sz w:val="20"/>
          <w:szCs w:val="20"/>
        </w:rPr>
        <w:t>Concejo 1</w:t>
      </w:r>
      <w:r w:rsidRPr="00B66C32">
        <w:rPr>
          <w:rFonts w:ascii="Calibri" w:hAnsi="Calibri" w:cs="Calibri"/>
          <w:b/>
          <w:i/>
          <w:sz w:val="20"/>
          <w:szCs w:val="20"/>
        </w:rPr>
        <w:t xml:space="preserve">. </w:t>
      </w:r>
    </w:p>
    <w:p w14:paraId="620D11F8" w14:textId="77777777" w:rsidR="00A51EF3" w:rsidRPr="00B66C32"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B66C32">
        <w:rPr>
          <w:rFonts w:ascii="Calibri" w:hAnsi="Calibri" w:cs="Calibri"/>
          <w:b/>
          <w:i/>
          <w:sz w:val="20"/>
          <w:szCs w:val="20"/>
        </w:rPr>
        <w:t>Penyagolosa</w:t>
      </w:r>
      <w:proofErr w:type="spellEnd"/>
      <w:r w:rsidRPr="00B66C32">
        <w:rPr>
          <w:rFonts w:ascii="Calibri" w:hAnsi="Calibri" w:cs="Calibri"/>
          <w:b/>
          <w:i/>
          <w:sz w:val="20"/>
          <w:szCs w:val="20"/>
        </w:rPr>
        <w:t xml:space="preserve"> y a algunos cortados de menor entidad en el entorno de los </w:t>
      </w:r>
      <w:r w:rsidRPr="00B66C32">
        <w:rPr>
          <w:rFonts w:ascii="Calibri" w:hAnsi="Calibri" w:cs="Calibri"/>
          <w:b/>
          <w:bCs/>
          <w:i/>
          <w:sz w:val="20"/>
          <w:szCs w:val="20"/>
        </w:rPr>
        <w:t xml:space="preserve">cinco parques de Cid </w:t>
      </w:r>
      <w:r w:rsidRPr="00B66C32">
        <w:rPr>
          <w:rFonts w:ascii="Calibri" w:hAnsi="Calibri" w:cs="Calibri"/>
          <w:b/>
          <w:i/>
          <w:sz w:val="20"/>
          <w:szCs w:val="20"/>
        </w:rPr>
        <w:t xml:space="preserve">y de los </w:t>
      </w:r>
      <w:r w:rsidRPr="00B66C32">
        <w:rPr>
          <w:rFonts w:ascii="Calibri" w:hAnsi="Calibri" w:cs="Calibri"/>
          <w:b/>
          <w:bCs/>
          <w:i/>
          <w:sz w:val="20"/>
          <w:szCs w:val="20"/>
        </w:rPr>
        <w:t>tres parques de Concejo”</w:t>
      </w:r>
      <w:r w:rsidRPr="00B66C32">
        <w:rPr>
          <w:rFonts w:ascii="Calibri" w:hAnsi="Calibri" w:cs="Calibri"/>
          <w:b/>
          <w:i/>
          <w:sz w:val="20"/>
          <w:szCs w:val="20"/>
        </w:rPr>
        <w:t xml:space="preserve">. </w:t>
      </w:r>
    </w:p>
    <w:p w14:paraId="4F2C1EE4"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.2.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14826973" w14:textId="77777777" w:rsidR="00211F48" w:rsidRPr="00B66C32"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B66C32"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B66C32">
        <w:rPr>
          <w:rFonts w:ascii="Calibri" w:hAnsi="Calibri" w:cs="Calibri"/>
          <w:b/>
          <w:i/>
          <w:iCs/>
          <w:sz w:val="20"/>
          <w:szCs w:val="20"/>
        </w:rPr>
        <w:t>Penyagolosa</w:t>
      </w:r>
      <w:proofErr w:type="spellEnd"/>
      <w:r w:rsidRPr="00B66C32">
        <w:rPr>
          <w:rFonts w:ascii="Calibri" w:hAnsi="Calibri" w:cs="Calibri"/>
          <w:b/>
          <w:i/>
          <w:iCs/>
          <w:sz w:val="20"/>
          <w:szCs w:val="20"/>
        </w:rPr>
        <w:t xml:space="preserve"> y a algunos cortados de menor entidad en el entorno de los parques </w:t>
      </w:r>
      <w:r w:rsidRPr="00B66C32">
        <w:rPr>
          <w:rFonts w:ascii="Calibri" w:hAnsi="Calibri" w:cs="Calibri"/>
          <w:b/>
          <w:bCs/>
          <w:i/>
          <w:iCs/>
          <w:sz w:val="20"/>
          <w:szCs w:val="20"/>
        </w:rPr>
        <w:t>Estrella 1, Estrella 2, Estrella 3, Estrella 4 y Vacada 2</w:t>
      </w:r>
      <w:r w:rsidRPr="00B66C32">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B66C32"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B66C32" w:rsidRDefault="00211F4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20</w:t>
      </w:r>
      <w:r w:rsidRPr="00B66C32">
        <w:rPr>
          <w:rFonts w:ascii="Calibri" w:hAnsi="Calibri" w:cs="Calibri"/>
          <w:b/>
          <w:sz w:val="20"/>
          <w:szCs w:val="20"/>
        </w:rPr>
        <w:t xml:space="preserve">.3.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702EB1D3" w14:textId="77777777" w:rsidR="00211F48" w:rsidRPr="00B66C32"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B66C32" w:rsidRDefault="00211F48"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B66C32">
        <w:rPr>
          <w:rFonts w:ascii="Calibri" w:hAnsi="Calibri" w:cs="Calibri"/>
          <w:b/>
          <w:bCs/>
          <w:i/>
          <w:sz w:val="20"/>
          <w:szCs w:val="20"/>
        </w:rPr>
        <w:t>Estrella 1</w:t>
      </w:r>
      <w:r w:rsidRPr="00B66C32">
        <w:rPr>
          <w:rFonts w:ascii="Calibri" w:hAnsi="Calibri" w:cs="Calibri"/>
          <w:b/>
          <w:i/>
          <w:sz w:val="20"/>
          <w:szCs w:val="20"/>
        </w:rPr>
        <w:t xml:space="preserve">, </w:t>
      </w:r>
      <w:r w:rsidRPr="00B66C32">
        <w:rPr>
          <w:rFonts w:ascii="Calibri" w:hAnsi="Calibri" w:cs="Calibri"/>
          <w:b/>
          <w:bCs/>
          <w:i/>
          <w:sz w:val="20"/>
          <w:szCs w:val="20"/>
        </w:rPr>
        <w:t>Estrella 2”</w:t>
      </w:r>
      <w:r w:rsidRPr="00B66C32">
        <w:rPr>
          <w:rFonts w:ascii="Calibri" w:hAnsi="Calibri" w:cs="Calibri"/>
          <w:b/>
          <w:i/>
          <w:sz w:val="20"/>
          <w:szCs w:val="20"/>
        </w:rPr>
        <w:t xml:space="preserve">. </w:t>
      </w:r>
    </w:p>
    <w:p w14:paraId="400C70D3" w14:textId="77777777" w:rsidR="00211F48" w:rsidRPr="00B66C32"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B66C32"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B66C32" w:rsidRDefault="002C4E1A" w:rsidP="001565B4">
      <w:pPr>
        <w:spacing w:after="0" w:line="240" w:lineRule="auto"/>
        <w:jc w:val="both"/>
        <w:rPr>
          <w:rFonts w:ascii="Calibri" w:eastAsia="Times New Roman" w:hAnsi="Calibri" w:cs="Calibri"/>
          <w:b/>
          <w:sz w:val="20"/>
          <w:szCs w:val="20"/>
        </w:rPr>
      </w:pPr>
      <w:r w:rsidRPr="00B66C32">
        <w:rPr>
          <w:rFonts w:ascii="Calibri" w:eastAsia="Times New Roman" w:hAnsi="Calibri" w:cs="Calibri"/>
          <w:b/>
          <w:sz w:val="20"/>
          <w:szCs w:val="20"/>
        </w:rPr>
        <w:t>2.</w:t>
      </w:r>
      <w:r w:rsidR="00C350FE" w:rsidRPr="00B66C32">
        <w:rPr>
          <w:rFonts w:ascii="Calibri" w:eastAsia="Times New Roman" w:hAnsi="Calibri" w:cs="Calibri"/>
          <w:b/>
          <w:sz w:val="20"/>
          <w:szCs w:val="20"/>
        </w:rPr>
        <w:t>21</w:t>
      </w:r>
      <w:r w:rsidRPr="00B66C32">
        <w:rPr>
          <w:rFonts w:ascii="Calibri" w:eastAsia="Times New Roman" w:hAnsi="Calibri" w:cs="Calibri"/>
          <w:b/>
          <w:sz w:val="20"/>
          <w:szCs w:val="20"/>
        </w:rPr>
        <w:t xml:space="preserve">. </w:t>
      </w:r>
      <w:r w:rsidRPr="00B66C32">
        <w:rPr>
          <w:rFonts w:ascii="Calibri" w:eastAsia="Times New Roman" w:hAnsi="Calibri" w:cs="Calibri"/>
          <w:b/>
          <w:sz w:val="20"/>
          <w:szCs w:val="20"/>
          <w:u w:val="single"/>
        </w:rPr>
        <w:t>NO SE VALORA SUFICIENTEMENTE LA</w:t>
      </w:r>
      <w:r w:rsidR="007A3416" w:rsidRPr="00B66C32">
        <w:rPr>
          <w:rFonts w:ascii="Calibri" w:eastAsia="Times New Roman" w:hAnsi="Calibri" w:cs="Calibri"/>
          <w:b/>
          <w:sz w:val="20"/>
          <w:szCs w:val="20"/>
          <w:u w:val="single"/>
        </w:rPr>
        <w:t xml:space="preserve"> AFECCIÓ</w:t>
      </w:r>
      <w:r w:rsidR="00A1551A" w:rsidRPr="00B66C32">
        <w:rPr>
          <w:rFonts w:ascii="Calibri" w:eastAsia="Times New Roman" w:hAnsi="Calibri" w:cs="Calibri"/>
          <w:b/>
          <w:sz w:val="20"/>
          <w:szCs w:val="20"/>
          <w:u w:val="single"/>
        </w:rPr>
        <w:t>N</w:t>
      </w:r>
      <w:r w:rsidR="007A3416" w:rsidRPr="00B66C32">
        <w:rPr>
          <w:rFonts w:ascii="Calibri" w:eastAsia="Times New Roman" w:hAnsi="Calibri" w:cs="Calibri"/>
          <w:b/>
          <w:sz w:val="20"/>
          <w:szCs w:val="20"/>
          <w:u w:val="single"/>
        </w:rPr>
        <w:t xml:space="preserve"> SOBRE LA</w:t>
      </w:r>
      <w:r w:rsidRPr="00B66C32">
        <w:rPr>
          <w:rFonts w:ascii="Calibri" w:eastAsia="Times New Roman" w:hAnsi="Calibri" w:cs="Calibri"/>
          <w:b/>
          <w:sz w:val="20"/>
          <w:szCs w:val="20"/>
          <w:u w:val="single"/>
        </w:rPr>
        <w:t xml:space="preserve">S NUMEROSAS ESPECIES DE AVIFAUNA EXISTENTES </w:t>
      </w:r>
    </w:p>
    <w:p w14:paraId="5121C1BF" w14:textId="77777777" w:rsidR="002C4E1A" w:rsidRPr="00B66C32" w:rsidRDefault="002C4E1A" w:rsidP="001565B4">
      <w:pPr>
        <w:spacing w:after="0" w:line="240" w:lineRule="auto"/>
        <w:jc w:val="both"/>
        <w:rPr>
          <w:rFonts w:ascii="Calibri" w:eastAsia="Times New Roman" w:hAnsi="Calibri" w:cs="Calibri"/>
          <w:b/>
          <w:sz w:val="8"/>
          <w:szCs w:val="8"/>
        </w:rPr>
      </w:pPr>
    </w:p>
    <w:p w14:paraId="5C07E417" w14:textId="235347A0" w:rsidR="007A3416" w:rsidRPr="00B66C32" w:rsidRDefault="007A3416" w:rsidP="001565B4">
      <w:pPr>
        <w:pStyle w:val="Default"/>
        <w:jc w:val="both"/>
        <w:rPr>
          <w:rFonts w:ascii="Calibri" w:hAnsi="Calibri" w:cs="Calibri"/>
          <w:b/>
          <w:color w:val="auto"/>
          <w:sz w:val="20"/>
          <w:szCs w:val="20"/>
        </w:rPr>
      </w:pPr>
      <w:r w:rsidRPr="00B66C32">
        <w:rPr>
          <w:rStyle w:val="markedcontent"/>
          <w:rFonts w:ascii="Calibri" w:eastAsia="Times New Roman" w:hAnsi="Calibri" w:cs="Calibri"/>
          <w:b/>
          <w:color w:val="auto"/>
          <w:sz w:val="20"/>
          <w:szCs w:val="20"/>
        </w:rPr>
        <w:t>2.</w:t>
      </w:r>
      <w:r w:rsidR="00C350FE" w:rsidRPr="00B66C32">
        <w:rPr>
          <w:rStyle w:val="markedcontent"/>
          <w:rFonts w:ascii="Calibri" w:eastAsia="Times New Roman" w:hAnsi="Calibri" w:cs="Calibri"/>
          <w:b/>
          <w:color w:val="auto"/>
          <w:sz w:val="20"/>
          <w:szCs w:val="20"/>
        </w:rPr>
        <w:t>21</w:t>
      </w:r>
      <w:r w:rsidRPr="00B66C32">
        <w:rPr>
          <w:rStyle w:val="markedcontent"/>
          <w:rFonts w:ascii="Calibri" w:eastAsia="Times New Roman" w:hAnsi="Calibri" w:cs="Calibri"/>
          <w:b/>
          <w:color w:val="auto"/>
          <w:sz w:val="20"/>
          <w:szCs w:val="20"/>
        </w:rPr>
        <w:t xml:space="preserve">.1. Señala el </w:t>
      </w:r>
      <w:r w:rsidRPr="00B66C32">
        <w:rPr>
          <w:rFonts w:ascii="Calibri" w:hAnsi="Calibri" w:cs="Calibri"/>
          <w:b/>
          <w:color w:val="auto"/>
          <w:sz w:val="20"/>
          <w:szCs w:val="20"/>
        </w:rPr>
        <w:t>Informe del Instituto Aragonés de Gestión Ambiental de fecha 29 de junio de 2021</w:t>
      </w:r>
      <w:r w:rsidR="00A1551A" w:rsidRPr="00B66C32">
        <w:rPr>
          <w:rFonts w:ascii="Calibri" w:hAnsi="Calibri" w:cs="Calibri"/>
          <w:b/>
          <w:color w:val="auto"/>
          <w:sz w:val="20"/>
          <w:szCs w:val="20"/>
        </w:rPr>
        <w:t>:</w:t>
      </w:r>
    </w:p>
    <w:p w14:paraId="431343CB" w14:textId="35C61DB9" w:rsidR="007A3416" w:rsidRPr="00B66C32"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B66C32" w:rsidRDefault="00A1551A" w:rsidP="001565B4">
      <w:pPr>
        <w:spacing w:after="0" w:line="240" w:lineRule="auto"/>
        <w:ind w:left="708"/>
        <w:jc w:val="both"/>
        <w:rPr>
          <w:rFonts w:ascii="Calibri" w:eastAsia="Times New Roman" w:hAnsi="Calibri" w:cs="Calibri"/>
          <w:b/>
          <w:i/>
          <w:iCs/>
          <w:sz w:val="20"/>
          <w:szCs w:val="20"/>
        </w:rPr>
      </w:pPr>
      <w:r w:rsidRPr="00B66C32">
        <w:rPr>
          <w:rFonts w:ascii="Calibri" w:eastAsia="Times New Roman" w:hAnsi="Calibri" w:cs="Calibri"/>
          <w:b/>
          <w:i/>
          <w:iCs/>
          <w:sz w:val="20"/>
          <w:szCs w:val="20"/>
        </w:rPr>
        <w:t>“</w:t>
      </w:r>
      <w:r w:rsidR="00A51EF3" w:rsidRPr="00B66C32">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B66C32">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B66C32">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B66C32">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B66C32" w:rsidRDefault="007A3416" w:rsidP="001565B4">
      <w:pPr>
        <w:spacing w:after="0" w:line="240" w:lineRule="auto"/>
        <w:ind w:left="708"/>
        <w:jc w:val="both"/>
        <w:rPr>
          <w:rFonts w:ascii="Calibri" w:eastAsia="Times New Roman" w:hAnsi="Calibri" w:cs="Calibri"/>
          <w:b/>
          <w:i/>
          <w:iCs/>
          <w:sz w:val="20"/>
          <w:szCs w:val="20"/>
        </w:rPr>
      </w:pPr>
      <w:r w:rsidRPr="00B66C32">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B66C32">
        <w:rPr>
          <w:rFonts w:ascii="Calibri" w:eastAsia="Times New Roman" w:hAnsi="Calibri" w:cs="Calibri"/>
          <w:b/>
          <w:i/>
          <w:iCs/>
          <w:sz w:val="20"/>
          <w:szCs w:val="20"/>
        </w:rPr>
        <w:t>”</w:t>
      </w:r>
    </w:p>
    <w:p w14:paraId="3650D09C" w14:textId="77777777" w:rsidR="007A3416" w:rsidRPr="00B66C32" w:rsidRDefault="007A3416" w:rsidP="001565B4">
      <w:pPr>
        <w:spacing w:after="0" w:line="240" w:lineRule="auto"/>
        <w:jc w:val="both"/>
        <w:rPr>
          <w:rFonts w:ascii="Calibri" w:eastAsia="Times New Roman" w:hAnsi="Calibri" w:cs="Calibri"/>
          <w:b/>
          <w:sz w:val="20"/>
          <w:szCs w:val="20"/>
        </w:rPr>
      </w:pPr>
    </w:p>
    <w:p w14:paraId="7CB96C72" w14:textId="25766B07" w:rsidR="00A1551A" w:rsidRPr="00B66C32" w:rsidRDefault="00A1551A" w:rsidP="001565B4">
      <w:pPr>
        <w:pStyle w:val="Default"/>
        <w:jc w:val="both"/>
        <w:rPr>
          <w:rFonts w:ascii="Calibri" w:hAnsi="Calibri" w:cs="Calibri"/>
          <w:b/>
          <w:color w:val="auto"/>
          <w:sz w:val="20"/>
          <w:szCs w:val="20"/>
        </w:rPr>
      </w:pPr>
      <w:r w:rsidRPr="00B66C32">
        <w:rPr>
          <w:rStyle w:val="markedcontent"/>
          <w:rFonts w:ascii="Calibri" w:eastAsia="Times New Roman" w:hAnsi="Calibri" w:cs="Calibri"/>
          <w:b/>
          <w:color w:val="auto"/>
          <w:sz w:val="20"/>
          <w:szCs w:val="20"/>
        </w:rPr>
        <w:t>2.</w:t>
      </w:r>
      <w:r w:rsidR="00C350FE" w:rsidRPr="00B66C32">
        <w:rPr>
          <w:rStyle w:val="markedcontent"/>
          <w:rFonts w:ascii="Calibri" w:eastAsia="Times New Roman" w:hAnsi="Calibri" w:cs="Calibri"/>
          <w:b/>
          <w:color w:val="auto"/>
          <w:sz w:val="20"/>
          <w:szCs w:val="20"/>
        </w:rPr>
        <w:t>21</w:t>
      </w:r>
      <w:r w:rsidR="009276D7" w:rsidRPr="00B66C32">
        <w:rPr>
          <w:rStyle w:val="markedcontent"/>
          <w:rFonts w:ascii="Calibri" w:eastAsia="Times New Roman" w:hAnsi="Calibri" w:cs="Calibri"/>
          <w:b/>
          <w:color w:val="auto"/>
          <w:sz w:val="20"/>
          <w:szCs w:val="20"/>
        </w:rPr>
        <w:t>.</w:t>
      </w:r>
      <w:r w:rsidRPr="00B66C32">
        <w:rPr>
          <w:rStyle w:val="markedcontent"/>
          <w:rFonts w:ascii="Calibri" w:eastAsia="Times New Roman" w:hAnsi="Calibri" w:cs="Calibri"/>
          <w:b/>
          <w:color w:val="auto"/>
          <w:sz w:val="20"/>
          <w:szCs w:val="20"/>
        </w:rPr>
        <w:t xml:space="preserve">2. El </w:t>
      </w:r>
      <w:r w:rsidRPr="00B66C32">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B66C32" w:rsidRDefault="00A1551A" w:rsidP="001565B4">
      <w:pPr>
        <w:spacing w:after="0" w:line="240" w:lineRule="auto"/>
        <w:jc w:val="both"/>
        <w:rPr>
          <w:rFonts w:ascii="Calibri" w:eastAsia="Times New Roman" w:hAnsi="Calibri" w:cs="Calibri"/>
          <w:b/>
          <w:sz w:val="8"/>
          <w:szCs w:val="8"/>
        </w:rPr>
      </w:pPr>
    </w:p>
    <w:p w14:paraId="7B70D949" w14:textId="2DC8270A" w:rsidR="00A1551A" w:rsidRPr="00B66C32" w:rsidRDefault="00A1551A"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B66C32" w:rsidRDefault="00A1551A" w:rsidP="001565B4">
      <w:pPr>
        <w:pStyle w:val="Default"/>
        <w:ind w:left="1416"/>
        <w:jc w:val="both"/>
        <w:rPr>
          <w:rFonts w:ascii="Calibri" w:hAnsi="Calibri" w:cs="Calibri"/>
          <w:b/>
          <w:i/>
          <w:iCs/>
          <w:color w:val="auto"/>
          <w:sz w:val="8"/>
          <w:szCs w:val="8"/>
        </w:rPr>
      </w:pPr>
    </w:p>
    <w:p w14:paraId="216FD15F" w14:textId="7BDFD0CE" w:rsidR="00A1551A" w:rsidRPr="00B66C32" w:rsidRDefault="000E0DB6"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w:t>
      </w:r>
      <w:r w:rsidR="00A1551A" w:rsidRPr="00B66C32">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B66C32" w:rsidRDefault="00977992" w:rsidP="00A51EF3">
      <w:pPr>
        <w:pStyle w:val="Default"/>
        <w:jc w:val="both"/>
        <w:rPr>
          <w:rFonts w:ascii="Calibri" w:hAnsi="Calibri" w:cs="Calibri"/>
          <w:b/>
          <w:color w:val="auto"/>
          <w:sz w:val="20"/>
          <w:szCs w:val="20"/>
        </w:rPr>
      </w:pPr>
    </w:p>
    <w:p w14:paraId="23B3F409" w14:textId="287443D9" w:rsidR="00977992" w:rsidRPr="00B66C32" w:rsidRDefault="00977992" w:rsidP="001565B4">
      <w:pPr>
        <w:pStyle w:val="Default"/>
        <w:jc w:val="both"/>
        <w:rPr>
          <w:rFonts w:ascii="Calibri" w:hAnsi="Calibri" w:cs="Calibri"/>
          <w:b/>
          <w:color w:val="auto"/>
          <w:sz w:val="20"/>
          <w:szCs w:val="20"/>
        </w:rPr>
      </w:pPr>
      <w:r w:rsidRPr="00B66C32">
        <w:rPr>
          <w:rFonts w:ascii="Calibri" w:eastAsia="Times New Roman" w:hAnsi="Calibri" w:cs="Calibri"/>
          <w:b/>
          <w:color w:val="auto"/>
          <w:sz w:val="20"/>
          <w:szCs w:val="20"/>
        </w:rPr>
        <w:t>2.</w:t>
      </w:r>
      <w:r w:rsidR="00C350FE" w:rsidRPr="00B66C32">
        <w:rPr>
          <w:rFonts w:ascii="Calibri" w:eastAsia="Times New Roman" w:hAnsi="Calibri" w:cs="Calibri"/>
          <w:b/>
          <w:color w:val="auto"/>
          <w:sz w:val="20"/>
          <w:szCs w:val="20"/>
        </w:rPr>
        <w:t>21</w:t>
      </w:r>
      <w:r w:rsidRPr="00B66C32">
        <w:rPr>
          <w:rFonts w:ascii="Calibri" w:eastAsia="Times New Roman" w:hAnsi="Calibri" w:cs="Calibri"/>
          <w:b/>
          <w:color w:val="auto"/>
          <w:sz w:val="20"/>
          <w:szCs w:val="20"/>
        </w:rPr>
        <w:t>.</w:t>
      </w:r>
      <w:r w:rsidR="00A51EF3" w:rsidRPr="00B66C32">
        <w:rPr>
          <w:rFonts w:ascii="Calibri" w:eastAsia="Times New Roman" w:hAnsi="Calibri" w:cs="Calibri"/>
          <w:b/>
          <w:color w:val="auto"/>
          <w:sz w:val="20"/>
          <w:szCs w:val="20"/>
        </w:rPr>
        <w:t>3</w:t>
      </w:r>
      <w:r w:rsidRPr="00B66C32">
        <w:rPr>
          <w:rFonts w:ascii="Calibri" w:eastAsia="Times New Roman" w:hAnsi="Calibri" w:cs="Calibri"/>
          <w:b/>
          <w:color w:val="auto"/>
          <w:sz w:val="20"/>
          <w:szCs w:val="20"/>
        </w:rPr>
        <w:t xml:space="preserve">. </w:t>
      </w:r>
      <w:r w:rsidRPr="00B66C32">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B66C32" w:rsidRDefault="00977992" w:rsidP="001565B4">
      <w:pPr>
        <w:pStyle w:val="Default"/>
        <w:jc w:val="both"/>
        <w:rPr>
          <w:rFonts w:ascii="Calibri" w:hAnsi="Calibri" w:cs="Calibri"/>
          <w:b/>
          <w:color w:val="auto"/>
          <w:sz w:val="8"/>
          <w:szCs w:val="8"/>
        </w:rPr>
      </w:pPr>
    </w:p>
    <w:p w14:paraId="04E684EE" w14:textId="2035EFC6" w:rsidR="00977992" w:rsidRPr="00B66C32" w:rsidRDefault="0097799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B66C32" w:rsidRDefault="00977992" w:rsidP="001565B4">
      <w:pPr>
        <w:spacing w:after="0" w:line="240" w:lineRule="auto"/>
        <w:jc w:val="both"/>
        <w:rPr>
          <w:rFonts w:ascii="Calibri" w:eastAsia="Times New Roman" w:hAnsi="Calibri" w:cs="Calibri"/>
          <w:b/>
          <w:sz w:val="20"/>
          <w:szCs w:val="20"/>
        </w:rPr>
      </w:pPr>
    </w:p>
    <w:p w14:paraId="1712A344" w14:textId="63C9E71B" w:rsidR="002C4E1A" w:rsidRPr="00B66C32" w:rsidRDefault="002C4E1A" w:rsidP="001565B4">
      <w:pPr>
        <w:spacing w:after="0" w:line="240" w:lineRule="auto"/>
        <w:jc w:val="both"/>
        <w:rPr>
          <w:rStyle w:val="markedcontent"/>
          <w:rFonts w:ascii="Calibri" w:eastAsia="Times New Roman" w:hAnsi="Calibri" w:cs="Calibri"/>
          <w:b/>
        </w:rPr>
      </w:pPr>
      <w:r w:rsidRPr="00B66C32">
        <w:rPr>
          <w:rStyle w:val="markedcontent"/>
          <w:rFonts w:ascii="Calibri" w:eastAsia="Times New Roman" w:hAnsi="Calibri" w:cs="Calibri"/>
          <w:b/>
          <w:sz w:val="20"/>
          <w:szCs w:val="20"/>
        </w:rPr>
        <w:t>2.</w:t>
      </w:r>
      <w:r w:rsidR="00C350FE" w:rsidRPr="00B66C32">
        <w:rPr>
          <w:rStyle w:val="markedcontent"/>
          <w:rFonts w:ascii="Calibri" w:eastAsia="Times New Roman" w:hAnsi="Calibri" w:cs="Calibri"/>
          <w:b/>
          <w:sz w:val="20"/>
          <w:szCs w:val="20"/>
        </w:rPr>
        <w:t>21</w:t>
      </w:r>
      <w:r w:rsidRPr="00B66C32">
        <w:rPr>
          <w:rStyle w:val="markedcontent"/>
          <w:rFonts w:ascii="Calibri" w:eastAsia="Times New Roman" w:hAnsi="Calibri" w:cs="Calibri"/>
          <w:b/>
          <w:sz w:val="20"/>
          <w:szCs w:val="20"/>
        </w:rPr>
        <w:t>.</w:t>
      </w:r>
      <w:r w:rsidR="00A51EF3" w:rsidRPr="00B66C32">
        <w:rPr>
          <w:rStyle w:val="markedcontent"/>
          <w:rFonts w:ascii="Calibri" w:eastAsia="Times New Roman" w:hAnsi="Calibri" w:cs="Calibri"/>
          <w:b/>
          <w:sz w:val="20"/>
          <w:szCs w:val="20"/>
        </w:rPr>
        <w:t>4</w:t>
      </w:r>
      <w:r w:rsidRPr="00B66C32">
        <w:rPr>
          <w:rStyle w:val="markedcontent"/>
          <w:rFonts w:ascii="Calibri" w:eastAsia="Times New Roman" w:hAnsi="Calibri" w:cs="Calibri"/>
          <w:b/>
          <w:sz w:val="20"/>
          <w:szCs w:val="20"/>
        </w:rPr>
        <w:t>.</w:t>
      </w:r>
      <w:r w:rsidRPr="00B66C32">
        <w:rPr>
          <w:rStyle w:val="markedcontent"/>
          <w:rFonts w:ascii="Calibri" w:eastAsia="Times New Roman" w:hAnsi="Calibri" w:cs="Calibri"/>
          <w:b/>
        </w:rPr>
        <w:t xml:space="preserve"> </w:t>
      </w:r>
      <w:r w:rsidRPr="00B66C32">
        <w:rPr>
          <w:rStyle w:val="markedcontent"/>
          <w:rFonts w:ascii="Calibri" w:eastAsia="Times New Roman" w:hAnsi="Calibri" w:cs="Calibri"/>
          <w:b/>
          <w:sz w:val="20"/>
          <w:szCs w:val="20"/>
        </w:rPr>
        <w:t>Dicen los tres estudios de avifauna del Estudio de impacto ambiental:</w:t>
      </w:r>
    </w:p>
    <w:p w14:paraId="410E2A3D"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el emplazamiento del aerogenerador es sobre el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B66C32"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B66C32">
        <w:rPr>
          <w:rFonts w:ascii="Calibri" w:hAnsi="Calibri" w:cs="Calibri"/>
          <w:b/>
          <w:bCs/>
          <w:i/>
          <w:sz w:val="20"/>
          <w:szCs w:val="20"/>
        </w:rPr>
        <w:t xml:space="preserve">especies relevantes </w:t>
      </w:r>
      <w:r w:rsidRPr="00B66C32">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B66C32"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B66C32"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B66C32">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B66C32">
        <w:rPr>
          <w:rFonts w:ascii="Calibri" w:hAnsi="Calibri" w:cs="Calibri"/>
          <w:b/>
          <w:i/>
          <w:sz w:val="20"/>
          <w:szCs w:val="20"/>
        </w:rPr>
        <w:t xml:space="preserve">(excluido) </w:t>
      </w:r>
      <w:r w:rsidRPr="00B66C32">
        <w:rPr>
          <w:rFonts w:ascii="Calibri" w:eastAsiaTheme="minorHAnsi" w:hAnsi="Calibri" w:cs="Calibri"/>
          <w:b/>
          <w:i/>
          <w:sz w:val="20"/>
          <w:szCs w:val="20"/>
          <w:lang w:eastAsia="en-US"/>
        </w:rPr>
        <w:t xml:space="preserve">(19,32% del total de aves detectadas), VAC3-03 (7,43%) </w:t>
      </w:r>
      <w:r w:rsidRPr="00B66C32">
        <w:rPr>
          <w:rFonts w:ascii="Calibri" w:hAnsi="Calibri" w:cs="Calibri"/>
          <w:b/>
          <w:i/>
          <w:sz w:val="20"/>
          <w:szCs w:val="20"/>
        </w:rPr>
        <w:t>(excluido)</w:t>
      </w:r>
      <w:r w:rsidRPr="00B66C32">
        <w:rPr>
          <w:rFonts w:ascii="Calibri" w:eastAsiaTheme="minorHAnsi" w:hAnsi="Calibri" w:cs="Calibri"/>
          <w:b/>
          <w:i/>
          <w:sz w:val="20"/>
          <w:szCs w:val="20"/>
          <w:lang w:eastAsia="en-US"/>
        </w:rPr>
        <w:t>, EST3-03 (7,28%), EST2-05 (7,28%) y VAC2-06 (5,35%).</w:t>
      </w:r>
      <w:r w:rsidRPr="00B66C32">
        <w:rPr>
          <w:rFonts w:ascii="Calibri" w:hAnsi="Calibri" w:cs="Calibri"/>
          <w:b/>
          <w:i/>
          <w:sz w:val="20"/>
          <w:szCs w:val="20"/>
        </w:rPr>
        <w:t xml:space="preserve"> (excluido)</w:t>
      </w:r>
      <w:r w:rsidR="00A51EF3" w:rsidRPr="00B66C32">
        <w:rPr>
          <w:rFonts w:ascii="Calibri" w:hAnsi="Calibri" w:cs="Calibri"/>
          <w:b/>
          <w:i/>
          <w:sz w:val="20"/>
          <w:szCs w:val="20"/>
        </w:rPr>
        <w:t>”</w:t>
      </w:r>
    </w:p>
    <w:p w14:paraId="5310637A" w14:textId="77777777" w:rsidR="002C4E1A" w:rsidRPr="00B66C32"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B66C32" w:rsidRDefault="002C4E1A" w:rsidP="001565B4">
      <w:pPr>
        <w:spacing w:after="0" w:line="240" w:lineRule="auto"/>
        <w:jc w:val="both"/>
        <w:rPr>
          <w:rFonts w:ascii="Calibri" w:hAnsi="Calibri" w:cs="Calibri"/>
          <w:b/>
          <w:sz w:val="20"/>
          <w:szCs w:val="20"/>
        </w:rPr>
      </w:pPr>
      <w:r w:rsidRPr="00B66C32">
        <w:rPr>
          <w:rStyle w:val="markedcontent"/>
          <w:rFonts w:ascii="Calibri" w:eastAsia="Times New Roman" w:hAnsi="Calibri" w:cs="Calibri"/>
          <w:b/>
          <w:sz w:val="20"/>
          <w:szCs w:val="20"/>
        </w:rPr>
        <w:t>2.</w:t>
      </w:r>
      <w:r w:rsidR="00C350FE" w:rsidRPr="00B66C32">
        <w:rPr>
          <w:rStyle w:val="markedcontent"/>
          <w:rFonts w:ascii="Calibri" w:eastAsia="Times New Roman" w:hAnsi="Calibri" w:cs="Calibri"/>
          <w:b/>
          <w:sz w:val="20"/>
          <w:szCs w:val="20"/>
        </w:rPr>
        <w:t>21</w:t>
      </w:r>
      <w:r w:rsidRPr="00B66C32">
        <w:rPr>
          <w:rStyle w:val="markedcontent"/>
          <w:rFonts w:ascii="Calibri" w:eastAsia="Times New Roman" w:hAnsi="Calibri" w:cs="Calibri"/>
          <w:b/>
          <w:sz w:val="20"/>
          <w:szCs w:val="20"/>
        </w:rPr>
        <w:t>.</w:t>
      </w:r>
      <w:r w:rsidR="00A51EF3" w:rsidRPr="00B66C32">
        <w:rPr>
          <w:rStyle w:val="markedcontent"/>
          <w:rFonts w:ascii="Calibri" w:eastAsia="Times New Roman" w:hAnsi="Calibri" w:cs="Calibri"/>
          <w:b/>
          <w:sz w:val="20"/>
          <w:szCs w:val="20"/>
        </w:rPr>
        <w:t>5</w:t>
      </w:r>
      <w:r w:rsidRPr="00B66C32">
        <w:rPr>
          <w:rStyle w:val="markedcontent"/>
          <w:rFonts w:ascii="Calibri" w:eastAsia="Times New Roman" w:hAnsi="Calibri" w:cs="Calibri"/>
          <w:b/>
          <w:sz w:val="20"/>
          <w:szCs w:val="20"/>
        </w:rPr>
        <w:t>. Por otra parte, de</w:t>
      </w:r>
      <w:r w:rsidRPr="00B66C32">
        <w:rPr>
          <w:rFonts w:ascii="Calibri" w:hAnsi="Calibri" w:cs="Calibri"/>
          <w:b/>
          <w:sz w:val="20"/>
          <w:szCs w:val="20"/>
        </w:rPr>
        <w:t xml:space="preserve"> acuerdo con las conclusiones derivadas del trabajo de campo realizado, reflejado en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 los aerogeneradores con mayor mortalidad teórica de aves serían, en orden decreciente:</w:t>
      </w:r>
    </w:p>
    <w:p w14:paraId="45CCE440" w14:textId="77777777" w:rsidR="002C4E1A" w:rsidRPr="00B66C32"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B66C32" w:rsidRDefault="002C4E1A" w:rsidP="00A51EF3">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B66C32"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B66C32" w:rsidRDefault="002C4E1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21</w:t>
      </w:r>
      <w:r w:rsidRPr="00B66C32">
        <w:rPr>
          <w:rFonts w:ascii="Calibri" w:hAnsi="Calibri" w:cs="Calibri"/>
          <w:b/>
          <w:sz w:val="20"/>
          <w:szCs w:val="20"/>
        </w:rPr>
        <w:t>.</w:t>
      </w:r>
      <w:r w:rsidR="00A51EF3" w:rsidRPr="00B66C32">
        <w:rPr>
          <w:rFonts w:ascii="Calibri" w:hAnsi="Calibri" w:cs="Calibri"/>
          <w:b/>
          <w:sz w:val="20"/>
          <w:szCs w:val="20"/>
        </w:rPr>
        <w:t>6</w:t>
      </w:r>
      <w:r w:rsidRPr="00B66C32">
        <w:rPr>
          <w:rFonts w:ascii="Calibri" w:hAnsi="Calibri" w:cs="Calibri"/>
          <w:b/>
          <w:sz w:val="20"/>
          <w:szCs w:val="20"/>
        </w:rPr>
        <w:t xml:space="preserve">. El propio estudio de avifauna considera que el impacto sobre la avifauna es considerable. Dice el Estudio de Avifauna del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23729D97" w14:textId="77777777" w:rsidR="002C4E1A" w:rsidRPr="00B66C32" w:rsidRDefault="002C4E1A" w:rsidP="001565B4">
      <w:pPr>
        <w:spacing w:after="0" w:line="240" w:lineRule="auto"/>
        <w:jc w:val="both"/>
        <w:rPr>
          <w:rFonts w:ascii="Calibri" w:hAnsi="Calibri" w:cs="Calibri"/>
          <w:b/>
          <w:sz w:val="8"/>
          <w:szCs w:val="8"/>
        </w:rPr>
      </w:pPr>
    </w:p>
    <w:p w14:paraId="7F147C6C" w14:textId="0551860C" w:rsidR="002C4E1A" w:rsidRPr="00B66C32" w:rsidRDefault="0007231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B66C32">
        <w:rPr>
          <w:rFonts w:ascii="Calibri" w:hAnsi="Calibri" w:cs="Calibri"/>
          <w:b/>
          <w:i/>
          <w:sz w:val="20"/>
          <w:szCs w:val="20"/>
        </w:rPr>
        <w:t>ZEPAs</w:t>
      </w:r>
      <w:proofErr w:type="spellEnd"/>
      <w:r w:rsidR="002C4E1A" w:rsidRPr="00B66C32">
        <w:rPr>
          <w:rFonts w:ascii="Calibri" w:hAnsi="Calibri" w:cs="Calibri"/>
          <w:b/>
          <w:i/>
          <w:sz w:val="20"/>
          <w:szCs w:val="20"/>
        </w:rPr>
        <w:t xml:space="preserve"> y </w:t>
      </w:r>
      <w:proofErr w:type="spellStart"/>
      <w:r w:rsidR="002C4E1A" w:rsidRPr="00B66C32">
        <w:rPr>
          <w:rFonts w:ascii="Calibri" w:hAnsi="Calibri" w:cs="Calibri"/>
          <w:b/>
          <w:i/>
          <w:sz w:val="20"/>
          <w:szCs w:val="20"/>
        </w:rPr>
        <w:t>LICs</w:t>
      </w:r>
      <w:proofErr w:type="spellEnd"/>
      <w:r w:rsidR="002C4E1A" w:rsidRPr="00B66C32">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B66C32"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B66C32" w:rsidRDefault="0007231E" w:rsidP="00A51EF3">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Quebrantahuesos (</w:t>
      </w:r>
      <w:proofErr w:type="spellStart"/>
      <w:r w:rsidR="002C4E1A" w:rsidRPr="00B66C32">
        <w:rPr>
          <w:rFonts w:ascii="Calibri" w:hAnsi="Calibri" w:cs="Calibri"/>
          <w:b/>
          <w:i/>
          <w:iCs/>
          <w:sz w:val="20"/>
          <w:szCs w:val="20"/>
        </w:rPr>
        <w:t>Gypaetus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barbatus</w:t>
      </w:r>
      <w:proofErr w:type="spellEnd"/>
      <w:r w:rsidR="002C4E1A" w:rsidRPr="00B66C32">
        <w:rPr>
          <w:rFonts w:ascii="Calibri" w:hAnsi="Calibri" w:cs="Calibri"/>
          <w:b/>
          <w:i/>
          <w:sz w:val="20"/>
          <w:szCs w:val="20"/>
        </w:rPr>
        <w:t>)</w:t>
      </w:r>
    </w:p>
    <w:p w14:paraId="7C455A47" w14:textId="74CD5909"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Alimoche (</w:t>
      </w:r>
      <w:proofErr w:type="spellStart"/>
      <w:r w:rsidR="002C4E1A" w:rsidRPr="00B66C32">
        <w:rPr>
          <w:rFonts w:ascii="Calibri" w:hAnsi="Calibri" w:cs="Calibri"/>
          <w:b/>
          <w:i/>
          <w:iCs/>
          <w:sz w:val="20"/>
          <w:szCs w:val="20"/>
        </w:rPr>
        <w:t>Neophron</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percnopterus</w:t>
      </w:r>
      <w:proofErr w:type="spellEnd"/>
      <w:r w:rsidR="002C4E1A" w:rsidRPr="00B66C32">
        <w:rPr>
          <w:rFonts w:ascii="Calibri" w:hAnsi="Calibri" w:cs="Calibri"/>
          <w:b/>
          <w:i/>
          <w:sz w:val="20"/>
          <w:szCs w:val="20"/>
        </w:rPr>
        <w:t>)</w:t>
      </w:r>
    </w:p>
    <w:p w14:paraId="0BA5401F" w14:textId="04DD97C6"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Buitre leonado (</w:t>
      </w:r>
      <w:proofErr w:type="spellStart"/>
      <w:r w:rsidR="002C4E1A" w:rsidRPr="00B66C32">
        <w:rPr>
          <w:rFonts w:ascii="Calibri" w:hAnsi="Calibri" w:cs="Calibri"/>
          <w:b/>
          <w:i/>
          <w:iCs/>
          <w:sz w:val="20"/>
          <w:szCs w:val="20"/>
        </w:rPr>
        <w:t>Gyps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fulvus</w:t>
      </w:r>
      <w:proofErr w:type="spellEnd"/>
      <w:r w:rsidR="002C4E1A" w:rsidRPr="00B66C32">
        <w:rPr>
          <w:rFonts w:ascii="Calibri" w:hAnsi="Calibri" w:cs="Calibri"/>
          <w:b/>
          <w:i/>
          <w:sz w:val="20"/>
          <w:szCs w:val="20"/>
        </w:rPr>
        <w:t>)</w:t>
      </w:r>
    </w:p>
    <w:p w14:paraId="5D998F25" w14:textId="441430D1"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Culebrera europea (</w:t>
      </w:r>
      <w:proofErr w:type="spellStart"/>
      <w:r w:rsidR="002C4E1A" w:rsidRPr="00B66C32">
        <w:rPr>
          <w:rFonts w:ascii="Calibri" w:hAnsi="Calibri" w:cs="Calibri"/>
          <w:b/>
          <w:i/>
          <w:iCs/>
          <w:sz w:val="20"/>
          <w:szCs w:val="20"/>
        </w:rPr>
        <w:t>Circaetus</w:t>
      </w:r>
      <w:proofErr w:type="spellEnd"/>
      <w:r w:rsidR="002C4E1A" w:rsidRPr="00B66C32">
        <w:rPr>
          <w:rFonts w:ascii="Calibri" w:hAnsi="Calibri" w:cs="Calibri"/>
          <w:b/>
          <w:i/>
          <w:iCs/>
          <w:sz w:val="20"/>
          <w:szCs w:val="20"/>
        </w:rPr>
        <w:t xml:space="preserve"> </w:t>
      </w:r>
      <w:proofErr w:type="spellStart"/>
      <w:r w:rsidR="002C4E1A" w:rsidRPr="00B66C32">
        <w:rPr>
          <w:rFonts w:ascii="Calibri" w:hAnsi="Calibri" w:cs="Calibri"/>
          <w:b/>
          <w:i/>
          <w:iCs/>
          <w:sz w:val="20"/>
          <w:szCs w:val="20"/>
        </w:rPr>
        <w:t>gallicus</w:t>
      </w:r>
      <w:proofErr w:type="spellEnd"/>
      <w:r w:rsidR="002C4E1A" w:rsidRPr="00B66C32">
        <w:rPr>
          <w:rFonts w:ascii="Calibri" w:hAnsi="Calibri" w:cs="Calibri"/>
          <w:b/>
          <w:i/>
          <w:sz w:val="20"/>
          <w:szCs w:val="20"/>
        </w:rPr>
        <w:t>)</w:t>
      </w:r>
    </w:p>
    <w:p w14:paraId="67156CE2" w14:textId="55A18A01"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real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chrysaetos</w:t>
      </w:r>
      <w:proofErr w:type="spellEnd"/>
      <w:r w:rsidR="002C4E1A" w:rsidRPr="00B66C32">
        <w:rPr>
          <w:rFonts w:ascii="Calibri" w:hAnsi="Calibri" w:cs="Calibri"/>
          <w:b/>
          <w:i/>
          <w:sz w:val="20"/>
          <w:szCs w:val="20"/>
        </w:rPr>
        <w:t>)</w:t>
      </w:r>
    </w:p>
    <w:p w14:paraId="3BFF1044" w14:textId="31383E87"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calzada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pennata</w:t>
      </w:r>
      <w:proofErr w:type="spellEnd"/>
      <w:r w:rsidR="002C4E1A" w:rsidRPr="00B66C32">
        <w:rPr>
          <w:rFonts w:ascii="Calibri" w:hAnsi="Calibri" w:cs="Calibri"/>
          <w:b/>
          <w:i/>
          <w:sz w:val="20"/>
          <w:szCs w:val="20"/>
        </w:rPr>
        <w:t>)</w:t>
      </w:r>
    </w:p>
    <w:p w14:paraId="431FC556" w14:textId="55C385AD" w:rsidR="002C4E1A" w:rsidRPr="00B66C32"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Águila perdicera (</w:t>
      </w:r>
      <w:r w:rsidR="002C4E1A" w:rsidRPr="00B66C32">
        <w:rPr>
          <w:rFonts w:ascii="Calibri" w:hAnsi="Calibri" w:cs="Calibri"/>
          <w:b/>
          <w:i/>
          <w:iCs/>
          <w:sz w:val="20"/>
          <w:szCs w:val="20"/>
        </w:rPr>
        <w:t xml:space="preserve">Aquila </w:t>
      </w:r>
      <w:proofErr w:type="spellStart"/>
      <w:r w:rsidR="002C4E1A" w:rsidRPr="00B66C32">
        <w:rPr>
          <w:rFonts w:ascii="Calibri" w:hAnsi="Calibri" w:cs="Calibri"/>
          <w:b/>
          <w:i/>
          <w:iCs/>
          <w:sz w:val="20"/>
          <w:szCs w:val="20"/>
        </w:rPr>
        <w:t>fasciata</w:t>
      </w:r>
      <w:proofErr w:type="spellEnd"/>
      <w:r w:rsidR="002C4E1A" w:rsidRPr="00B66C32">
        <w:rPr>
          <w:rFonts w:ascii="Calibri" w:hAnsi="Calibri" w:cs="Calibri"/>
          <w:b/>
          <w:i/>
          <w:sz w:val="20"/>
          <w:szCs w:val="20"/>
        </w:rPr>
        <w:t>)</w:t>
      </w:r>
    </w:p>
    <w:p w14:paraId="34E25CC5" w14:textId="48EC265F" w:rsidR="002C4E1A" w:rsidRPr="00B66C32"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Halcón peregrino (</w:t>
      </w:r>
      <w:r w:rsidR="002C4E1A" w:rsidRPr="00B66C32">
        <w:rPr>
          <w:rFonts w:ascii="Calibri" w:hAnsi="Calibri" w:cs="Calibri"/>
          <w:b/>
          <w:i/>
          <w:iCs/>
          <w:sz w:val="20"/>
          <w:szCs w:val="20"/>
        </w:rPr>
        <w:t xml:space="preserve">Falco </w:t>
      </w:r>
      <w:proofErr w:type="spellStart"/>
      <w:r w:rsidR="002C4E1A" w:rsidRPr="00B66C32">
        <w:rPr>
          <w:rFonts w:ascii="Calibri" w:hAnsi="Calibri" w:cs="Calibri"/>
          <w:b/>
          <w:i/>
          <w:iCs/>
          <w:sz w:val="20"/>
          <w:szCs w:val="20"/>
        </w:rPr>
        <w:t>peregrinus</w:t>
      </w:r>
      <w:proofErr w:type="spellEnd"/>
      <w:r w:rsidR="002C4E1A" w:rsidRPr="00B66C32">
        <w:rPr>
          <w:rFonts w:ascii="Calibri" w:hAnsi="Calibri" w:cs="Calibri"/>
          <w:b/>
          <w:i/>
          <w:sz w:val="20"/>
          <w:szCs w:val="20"/>
        </w:rPr>
        <w:t>)</w:t>
      </w:r>
    </w:p>
    <w:p w14:paraId="6B0DB3F3" w14:textId="2688F343" w:rsidR="002C4E1A" w:rsidRPr="00B66C32"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B66C32">
        <w:rPr>
          <w:rFonts w:ascii="Calibri" w:hAnsi="Calibri" w:cs="Calibri"/>
          <w:b/>
          <w:i/>
          <w:sz w:val="20"/>
          <w:szCs w:val="20"/>
        </w:rPr>
        <w:t>-</w:t>
      </w:r>
      <w:r w:rsidR="002C4E1A" w:rsidRPr="00B66C32">
        <w:rPr>
          <w:rFonts w:ascii="Calibri" w:hAnsi="Calibri" w:cs="Calibri"/>
          <w:b/>
          <w:i/>
          <w:sz w:val="20"/>
          <w:szCs w:val="20"/>
        </w:rPr>
        <w:t>Búho real (</w:t>
      </w:r>
      <w:r w:rsidR="002C4E1A" w:rsidRPr="00B66C32">
        <w:rPr>
          <w:rFonts w:ascii="Calibri" w:hAnsi="Calibri" w:cs="Calibri"/>
          <w:b/>
          <w:i/>
          <w:iCs/>
          <w:sz w:val="20"/>
          <w:szCs w:val="20"/>
        </w:rPr>
        <w:t>Bubo bubo</w:t>
      </w:r>
      <w:r w:rsidR="002C4E1A" w:rsidRPr="00B66C32">
        <w:rPr>
          <w:rFonts w:ascii="Calibri" w:hAnsi="Calibri" w:cs="Calibri"/>
          <w:b/>
          <w:i/>
          <w:sz w:val="20"/>
          <w:szCs w:val="20"/>
        </w:rPr>
        <w:t>)</w:t>
      </w:r>
    </w:p>
    <w:p w14:paraId="03D25E5C" w14:textId="77777777" w:rsidR="002C4E1A" w:rsidRPr="00B66C32"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B66C32"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21</w:t>
      </w:r>
      <w:r w:rsidRPr="00B66C32">
        <w:rPr>
          <w:rFonts w:ascii="Calibri" w:eastAsia="Times New Roman" w:hAnsi="Calibri" w:cs="Calibri"/>
          <w:b/>
          <w:bCs/>
          <w:sz w:val="20"/>
          <w:szCs w:val="20"/>
          <w:lang w:eastAsia="es-ES"/>
        </w:rPr>
        <w:t>.</w:t>
      </w:r>
      <w:r w:rsidR="0069474F" w:rsidRPr="00B66C32">
        <w:rPr>
          <w:rFonts w:ascii="Calibri" w:eastAsia="Times New Roman" w:hAnsi="Calibri" w:cs="Calibri"/>
          <w:b/>
          <w:bCs/>
          <w:sz w:val="20"/>
          <w:szCs w:val="20"/>
          <w:lang w:eastAsia="es-ES"/>
        </w:rPr>
        <w:t>7</w:t>
      </w:r>
      <w:r w:rsidRPr="00B66C32">
        <w:rPr>
          <w:rFonts w:ascii="Calibri" w:eastAsia="Times New Roman" w:hAnsi="Calibri" w:cs="Calibri"/>
          <w:b/>
          <w:bCs/>
          <w:sz w:val="20"/>
          <w:szCs w:val="20"/>
          <w:lang w:eastAsia="es-ES"/>
        </w:rPr>
        <w:t>. Sin embargo, esta es la valoración que hizo el promotor en su estudio de impacto ambiental</w:t>
      </w:r>
      <w:r w:rsidR="00D156BB" w:rsidRPr="00B66C32">
        <w:rPr>
          <w:rFonts w:ascii="Calibri" w:eastAsia="Times New Roman" w:hAnsi="Calibri" w:cs="Calibri"/>
          <w:b/>
          <w:bCs/>
          <w:sz w:val="20"/>
          <w:szCs w:val="20"/>
          <w:lang w:eastAsia="es-ES"/>
        </w:rPr>
        <w:t xml:space="preserve">. </w:t>
      </w:r>
      <w:r w:rsidRPr="00B66C32">
        <w:rPr>
          <w:rFonts w:ascii="Calibri" w:hAnsi="Calibri" w:cs="Calibri"/>
          <w:b/>
          <w:sz w:val="20"/>
          <w:szCs w:val="20"/>
        </w:rPr>
        <w:t xml:space="preserve">El escueto inventario de Aves realizado para la Fase de </w:t>
      </w:r>
      <w:r w:rsidR="00A1551A" w:rsidRPr="00B66C32">
        <w:rPr>
          <w:rFonts w:ascii="Calibri" w:hAnsi="Calibri" w:cs="Calibri"/>
          <w:b/>
          <w:sz w:val="20"/>
          <w:szCs w:val="20"/>
        </w:rPr>
        <w:t>Explotación</w:t>
      </w:r>
      <w:r w:rsidRPr="00B66C32">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B66C32"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Crysaetos</w:t>
      </w:r>
      <w:proofErr w:type="spellEnd"/>
      <w:r w:rsidRPr="00B66C32">
        <w:rPr>
          <w:rFonts w:ascii="Calibri" w:hAnsi="Calibri" w:cs="Calibri"/>
          <w:b/>
          <w:i/>
          <w:sz w:val="20"/>
          <w:szCs w:val="20"/>
        </w:rPr>
        <w:t>: “es poco probable que las parejas de esta ZEPA sobrevuelen el área de estudio”</w:t>
      </w:r>
    </w:p>
    <w:p w14:paraId="7D0C576C"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fasciata</w:t>
      </w:r>
      <w:proofErr w:type="spellEnd"/>
      <w:r w:rsidRPr="00B66C32">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-Aquila </w:t>
      </w:r>
      <w:proofErr w:type="spellStart"/>
      <w:r w:rsidRPr="00B66C32">
        <w:rPr>
          <w:rFonts w:ascii="Calibri" w:hAnsi="Calibri" w:cs="Calibri"/>
          <w:b/>
          <w:i/>
          <w:sz w:val="20"/>
          <w:szCs w:val="20"/>
        </w:rPr>
        <w:t>pennata</w:t>
      </w:r>
      <w:proofErr w:type="spellEnd"/>
      <w:r w:rsidRPr="00B66C32">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-Bubo </w:t>
      </w:r>
      <w:proofErr w:type="spellStart"/>
      <w:r w:rsidRPr="00B66C32">
        <w:rPr>
          <w:rFonts w:ascii="Calibri" w:hAnsi="Calibri" w:cs="Calibri"/>
          <w:b/>
          <w:i/>
          <w:sz w:val="20"/>
          <w:szCs w:val="20"/>
        </w:rPr>
        <w:t>bubo</w:t>
      </w:r>
      <w:proofErr w:type="spellEnd"/>
      <w:r w:rsidRPr="00B66C32">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w:t>
      </w:r>
      <w:proofErr w:type="spellStart"/>
      <w:r w:rsidRPr="00B66C32">
        <w:rPr>
          <w:rFonts w:ascii="Calibri" w:hAnsi="Calibri" w:cs="Calibri"/>
          <w:b/>
          <w:i/>
          <w:sz w:val="20"/>
          <w:szCs w:val="20"/>
        </w:rPr>
        <w:t>Circaetus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gallicus</w:t>
      </w:r>
      <w:proofErr w:type="spellEnd"/>
      <w:r w:rsidRPr="00B66C32">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B66C32">
        <w:rPr>
          <w:rFonts w:ascii="Calibri" w:hAnsi="Calibri" w:cs="Calibri"/>
          <w:b/>
          <w:i/>
          <w:sz w:val="20"/>
          <w:szCs w:val="20"/>
        </w:rPr>
        <w:t>ZEPAs</w:t>
      </w:r>
      <w:proofErr w:type="spellEnd"/>
      <w:r w:rsidRPr="00B66C32">
        <w:rPr>
          <w:rFonts w:ascii="Calibri" w:hAnsi="Calibri" w:cs="Calibri"/>
          <w:b/>
          <w:i/>
          <w:sz w:val="20"/>
          <w:szCs w:val="20"/>
        </w:rPr>
        <w:t>, o al menos lo hacen en un número bajo”</w:t>
      </w:r>
    </w:p>
    <w:p w14:paraId="16A9C58E" w14:textId="77777777" w:rsidR="000828BD" w:rsidRPr="00B66C32" w:rsidRDefault="000828BD" w:rsidP="001565B4">
      <w:pPr>
        <w:shd w:val="clear" w:color="auto" w:fill="FFFFFF"/>
        <w:spacing w:after="0" w:line="240" w:lineRule="auto"/>
        <w:ind w:left="708"/>
        <w:jc w:val="both"/>
        <w:rPr>
          <w:rFonts w:ascii="Calibri" w:hAnsi="Calibri" w:cs="Calibri"/>
          <w:b/>
          <w:i/>
          <w:sz w:val="20"/>
          <w:szCs w:val="20"/>
        </w:rPr>
      </w:pPr>
      <w:r w:rsidRPr="00B66C32">
        <w:rPr>
          <w:rFonts w:ascii="Calibri" w:hAnsi="Calibri" w:cs="Calibri"/>
          <w:b/>
          <w:i/>
          <w:sz w:val="20"/>
          <w:szCs w:val="20"/>
        </w:rPr>
        <w:t>-</w:t>
      </w:r>
      <w:proofErr w:type="spellStart"/>
      <w:r w:rsidRPr="00B66C32">
        <w:rPr>
          <w:rFonts w:ascii="Calibri" w:hAnsi="Calibri" w:cs="Calibri"/>
          <w:b/>
          <w:i/>
          <w:sz w:val="20"/>
          <w:szCs w:val="20"/>
        </w:rPr>
        <w:t>Gyps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fulvus</w:t>
      </w:r>
      <w:proofErr w:type="spellEnd"/>
      <w:r w:rsidRPr="00B66C32">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B66C32"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21</w:t>
      </w:r>
      <w:r w:rsidRPr="00B66C32">
        <w:rPr>
          <w:rFonts w:ascii="Calibri" w:eastAsia="Times New Roman" w:hAnsi="Calibri" w:cs="Calibri"/>
          <w:b/>
          <w:bCs/>
          <w:sz w:val="20"/>
          <w:szCs w:val="20"/>
          <w:lang w:eastAsia="es-ES"/>
        </w:rPr>
        <w:t>.</w:t>
      </w:r>
      <w:r w:rsidR="0069474F" w:rsidRPr="00B66C32">
        <w:rPr>
          <w:rFonts w:ascii="Calibri" w:eastAsia="Times New Roman" w:hAnsi="Calibri" w:cs="Calibri"/>
          <w:b/>
          <w:bCs/>
          <w:sz w:val="20"/>
          <w:szCs w:val="20"/>
          <w:lang w:eastAsia="es-ES"/>
        </w:rPr>
        <w:t>8</w:t>
      </w:r>
      <w:r w:rsidR="00A1551A" w:rsidRPr="00B66C32">
        <w:rPr>
          <w:rFonts w:ascii="Calibri" w:eastAsia="Times New Roman" w:hAnsi="Calibri" w:cs="Calibri"/>
          <w:b/>
          <w:bCs/>
          <w:sz w:val="20"/>
          <w:szCs w:val="20"/>
          <w:lang w:eastAsia="es-ES"/>
        </w:rPr>
        <w:t>.</w:t>
      </w:r>
      <w:r w:rsidRPr="00B66C32">
        <w:rPr>
          <w:rFonts w:ascii="Calibri" w:eastAsia="Times New Roman" w:hAnsi="Calibri" w:cs="Calibri"/>
          <w:b/>
          <w:bCs/>
          <w:sz w:val="20"/>
          <w:szCs w:val="20"/>
          <w:lang w:eastAsia="es-ES"/>
        </w:rPr>
        <w:t xml:space="preserve"> Y </w:t>
      </w:r>
      <w:r w:rsidR="00A51EF3" w:rsidRPr="00B66C32">
        <w:rPr>
          <w:rFonts w:ascii="Calibri" w:eastAsia="Times New Roman" w:hAnsi="Calibri" w:cs="Calibri"/>
          <w:b/>
          <w:bCs/>
          <w:sz w:val="20"/>
          <w:szCs w:val="20"/>
          <w:lang w:eastAsia="es-ES"/>
        </w:rPr>
        <w:t>é</w:t>
      </w:r>
      <w:r w:rsidRPr="00B66C32">
        <w:rPr>
          <w:rFonts w:ascii="Calibri" w:eastAsia="Times New Roman" w:hAnsi="Calibri" w:cs="Calibri"/>
          <w:b/>
          <w:bCs/>
          <w:sz w:val="20"/>
          <w:szCs w:val="20"/>
          <w:lang w:eastAsia="es-ES"/>
        </w:rPr>
        <w:t>st</w:t>
      </w:r>
      <w:r w:rsidR="00A51EF3" w:rsidRPr="00B66C32">
        <w:rPr>
          <w:rFonts w:ascii="Calibri" w:eastAsia="Times New Roman" w:hAnsi="Calibri" w:cs="Calibri"/>
          <w:b/>
          <w:bCs/>
          <w:sz w:val="20"/>
          <w:szCs w:val="20"/>
          <w:lang w:eastAsia="es-ES"/>
        </w:rPr>
        <w:t>a</w:t>
      </w:r>
      <w:r w:rsidRPr="00B66C32">
        <w:rPr>
          <w:rFonts w:ascii="Calibri" w:eastAsia="Times New Roman" w:hAnsi="Calibri" w:cs="Calibri"/>
          <w:b/>
          <w:bCs/>
          <w:sz w:val="20"/>
          <w:szCs w:val="20"/>
          <w:lang w:eastAsia="es-ES"/>
        </w:rPr>
        <w:t xml:space="preserve"> fue la Valoración que se le otorgó en la declaración de</w:t>
      </w:r>
      <w:r w:rsidR="007A3416"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lang w:eastAsia="es-ES"/>
        </w:rPr>
        <w:t>impacto ambiental.</w:t>
      </w:r>
    </w:p>
    <w:p w14:paraId="2F563CA8" w14:textId="77777777" w:rsidR="00D156BB" w:rsidRPr="00B66C32"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B66C32"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B66C32">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B66C32">
        <w:rPr>
          <w:rFonts w:ascii="Calibri" w:eastAsia="Times New Roman" w:hAnsi="Calibri" w:cs="Calibri"/>
          <w:b/>
          <w:bCs/>
          <w:i/>
          <w:iCs/>
          <w:sz w:val="20"/>
          <w:szCs w:val="20"/>
          <w:lang w:eastAsia="es-ES"/>
        </w:rPr>
        <w:t>ZEPAs</w:t>
      </w:r>
      <w:proofErr w:type="spellEnd"/>
      <w:r w:rsidRPr="00B66C32">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B66C32"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22</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B66C32" w:rsidRDefault="001378AF" w:rsidP="001565B4">
      <w:pPr>
        <w:pStyle w:val="Default"/>
        <w:jc w:val="both"/>
        <w:rPr>
          <w:rFonts w:ascii="Calibri" w:hAnsi="Calibri" w:cs="Calibri"/>
          <w:b/>
          <w:color w:val="auto"/>
          <w:sz w:val="8"/>
          <w:szCs w:val="8"/>
        </w:rPr>
      </w:pPr>
    </w:p>
    <w:p w14:paraId="6FE8957A" w14:textId="7E662F9C" w:rsidR="001378AF" w:rsidRPr="00B66C32" w:rsidRDefault="001378A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B66C32">
        <w:rPr>
          <w:rFonts w:ascii="Calibri" w:hAnsi="Calibri" w:cs="Calibri"/>
          <w:b/>
          <w:i/>
          <w:iCs/>
          <w:color w:val="auto"/>
          <w:sz w:val="20"/>
          <w:szCs w:val="20"/>
        </w:rPr>
        <w:t>ZEPAs</w:t>
      </w:r>
      <w:proofErr w:type="spellEnd"/>
      <w:r w:rsidRPr="00B66C32">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B66C32" w:rsidRDefault="001378AF" w:rsidP="001565B4">
      <w:pPr>
        <w:pStyle w:val="Default"/>
        <w:ind w:left="708"/>
        <w:jc w:val="both"/>
        <w:rPr>
          <w:rFonts w:ascii="Calibri" w:hAnsi="Calibri" w:cs="Calibri"/>
          <w:b/>
          <w:i/>
          <w:iCs/>
          <w:color w:val="auto"/>
          <w:sz w:val="8"/>
          <w:szCs w:val="8"/>
        </w:rPr>
      </w:pPr>
    </w:p>
    <w:p w14:paraId="4AA48DF5" w14:textId="25E6CA25"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En este caso, la escasa permeabilidad que suponen los </w:t>
      </w:r>
      <w:proofErr w:type="spellStart"/>
      <w:r w:rsidRPr="00B66C32">
        <w:rPr>
          <w:rFonts w:ascii="Calibri" w:hAnsi="Calibri" w:cs="Calibri"/>
          <w:b/>
          <w:i/>
          <w:iCs/>
          <w:color w:val="auto"/>
          <w:sz w:val="20"/>
          <w:szCs w:val="20"/>
        </w:rPr>
        <w:t>PE·El</w:t>
      </w:r>
      <w:proofErr w:type="spellEnd"/>
      <w:r w:rsidRPr="00B66C32">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B66C32">
        <w:rPr>
          <w:rFonts w:ascii="Calibri" w:hAnsi="Calibri" w:cs="Calibri"/>
          <w:b/>
          <w:i/>
          <w:iCs/>
          <w:color w:val="auto"/>
          <w:sz w:val="20"/>
          <w:szCs w:val="20"/>
        </w:rPr>
        <w:t>Gúdar</w:t>
      </w:r>
      <w:proofErr w:type="spellEnd"/>
      <w:r w:rsidRPr="00B66C32">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B66C32" w:rsidRDefault="001378AF" w:rsidP="001565B4">
      <w:pPr>
        <w:pStyle w:val="Default"/>
        <w:ind w:left="708"/>
        <w:jc w:val="both"/>
        <w:rPr>
          <w:rFonts w:ascii="Calibri" w:hAnsi="Calibri" w:cs="Calibri"/>
          <w:b/>
          <w:i/>
          <w:iCs/>
          <w:color w:val="auto"/>
          <w:sz w:val="8"/>
          <w:szCs w:val="8"/>
        </w:rPr>
      </w:pPr>
    </w:p>
    <w:p w14:paraId="53708553" w14:textId="4CB06194" w:rsidR="001378AF" w:rsidRPr="00B66C32" w:rsidRDefault="001378A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Por otra parte, la elevada densidad de aerogeneradores prevista en los términos municipales de </w:t>
      </w:r>
      <w:proofErr w:type="spellStart"/>
      <w:r w:rsidRPr="00B66C32">
        <w:rPr>
          <w:rFonts w:ascii="Calibri" w:hAnsi="Calibri" w:cs="Calibri"/>
          <w:b/>
          <w:i/>
          <w:iCs/>
          <w:color w:val="auto"/>
          <w:sz w:val="20"/>
          <w:szCs w:val="20"/>
        </w:rPr>
        <w:t>Fortanete</w:t>
      </w:r>
      <w:proofErr w:type="spellEnd"/>
      <w:r w:rsidRPr="00B66C32">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B66C32"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B66C32"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LOS ESTUDIOS SOBRE QUIRÓPTEROS SON MUY LIMITADOS</w:t>
      </w:r>
    </w:p>
    <w:p w14:paraId="3973AF3B" w14:textId="77777777" w:rsidR="00D156BB" w:rsidRPr="00B66C32"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B66C32" w:rsidRDefault="00633651" w:rsidP="001565B4">
      <w:pPr>
        <w:autoSpaceDE w:val="0"/>
        <w:autoSpaceDN w:val="0"/>
        <w:adjustRightInd w:val="0"/>
        <w:spacing w:after="0" w:line="240" w:lineRule="auto"/>
        <w:jc w:val="both"/>
        <w:rPr>
          <w:rFonts w:ascii="Calibri" w:hAnsi="Calibri" w:cs="Calibri"/>
          <w:b/>
          <w:sz w:val="20"/>
          <w:szCs w:val="20"/>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 xml:space="preserve">.1. Los Estudios sobre quirópteros fueron muy limitados. </w:t>
      </w:r>
      <w:r w:rsidRPr="00B66C32">
        <w:rPr>
          <w:rFonts w:ascii="Calibri" w:hAnsi="Calibri" w:cs="Calibri"/>
          <w:b/>
          <w:sz w:val="20"/>
          <w:szCs w:val="20"/>
        </w:rPr>
        <w:t>Dice la DIA:</w:t>
      </w:r>
    </w:p>
    <w:p w14:paraId="611B15BF" w14:textId="77777777" w:rsidR="00633651" w:rsidRPr="00B66C32"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B66C32" w:rsidRDefault="00633651"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Es decir, que ni siquiera se trató de un estudio de un ciclo anual.</w:t>
      </w:r>
    </w:p>
    <w:p w14:paraId="1998B4E9" w14:textId="77777777"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23</w:t>
      </w:r>
      <w:r w:rsidRPr="00B66C32">
        <w:rPr>
          <w:rFonts w:ascii="Calibri" w:eastAsia="Times New Roman" w:hAnsi="Calibri" w:cs="Calibri"/>
          <w:b/>
          <w:bCs/>
          <w:sz w:val="20"/>
          <w:szCs w:val="20"/>
          <w:lang w:eastAsia="es-ES"/>
        </w:rPr>
        <w:t>.2. Respecto a las medidas a tomar, dice la DIA:</w:t>
      </w:r>
    </w:p>
    <w:p w14:paraId="74FD4BB9" w14:textId="77777777"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B66C32" w:rsidRDefault="00460DE4"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B66C32"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B66C32" w:rsidRDefault="0068029D"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B66C32" w:rsidRDefault="0068029D" w:rsidP="001565B4">
      <w:pPr>
        <w:spacing w:after="0" w:line="240" w:lineRule="auto"/>
        <w:ind w:left="1416"/>
        <w:jc w:val="both"/>
        <w:rPr>
          <w:rFonts w:ascii="Calibri" w:hAnsi="Calibri" w:cs="Calibri"/>
          <w:b/>
          <w:bCs/>
          <w:sz w:val="8"/>
          <w:szCs w:val="8"/>
        </w:rPr>
      </w:pPr>
    </w:p>
    <w:p w14:paraId="23F3857E" w14:textId="77777777" w:rsidR="0068029D" w:rsidRPr="00B66C32" w:rsidRDefault="0068029D"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“Tal y como se ha expuesto,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B66C32" w:rsidRDefault="0068029D" w:rsidP="001565B4">
      <w:pPr>
        <w:spacing w:after="0" w:line="240" w:lineRule="auto"/>
        <w:ind w:left="1416"/>
        <w:jc w:val="both"/>
        <w:rPr>
          <w:rFonts w:ascii="Calibri" w:hAnsi="Calibri" w:cs="Calibri"/>
          <w:b/>
          <w:bCs/>
          <w:sz w:val="20"/>
          <w:szCs w:val="20"/>
        </w:rPr>
      </w:pPr>
    </w:p>
    <w:p w14:paraId="15E75E43" w14:textId="77777777" w:rsidR="0068029D" w:rsidRPr="00B66C32"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B66C32"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B66C32">
        <w:rPr>
          <w:rFonts w:ascii="Calibri" w:eastAsia="Times New Roman" w:hAnsi="Calibri" w:cs="Calibri"/>
          <w:b/>
          <w:sz w:val="20"/>
          <w:szCs w:val="20"/>
        </w:rPr>
        <w:t>2.</w:t>
      </w:r>
      <w:r w:rsidR="009276D7" w:rsidRPr="00B66C32">
        <w:rPr>
          <w:rFonts w:ascii="Calibri" w:eastAsia="Times New Roman" w:hAnsi="Calibri" w:cs="Calibri"/>
          <w:b/>
          <w:sz w:val="20"/>
          <w:szCs w:val="20"/>
        </w:rPr>
        <w:t>2</w:t>
      </w:r>
      <w:r w:rsidR="00C350FE" w:rsidRPr="00B66C32">
        <w:rPr>
          <w:rFonts w:ascii="Calibri" w:eastAsia="Times New Roman" w:hAnsi="Calibri" w:cs="Calibri"/>
          <w:b/>
          <w:sz w:val="20"/>
          <w:szCs w:val="20"/>
        </w:rPr>
        <w:t>4</w:t>
      </w:r>
      <w:r w:rsidRPr="00B66C32">
        <w:rPr>
          <w:rFonts w:ascii="Calibri" w:eastAsia="Times New Roman" w:hAnsi="Calibri" w:cs="Calibri"/>
          <w:b/>
          <w:sz w:val="20"/>
          <w:szCs w:val="20"/>
        </w:rPr>
        <w:t xml:space="preserve">. </w:t>
      </w:r>
      <w:r w:rsidRPr="00B66C32">
        <w:rPr>
          <w:rFonts w:ascii="Calibri" w:eastAsia="Times New Roman" w:hAnsi="Calibri" w:cs="Calibri"/>
          <w:b/>
          <w:sz w:val="20"/>
          <w:szCs w:val="20"/>
          <w:u w:val="single"/>
        </w:rPr>
        <w:t>EL ESTUDIO DE AVIFAUNA QUE SE REALIZÓ NO FUE EL ADECUADO</w:t>
      </w:r>
    </w:p>
    <w:p w14:paraId="3D412117" w14:textId="77777777" w:rsidR="0084793F" w:rsidRPr="00B66C32"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B66C32" w:rsidRDefault="0084793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B66C32" w:rsidRDefault="0084793F" w:rsidP="001565B4">
      <w:pPr>
        <w:pStyle w:val="Default"/>
        <w:jc w:val="both"/>
        <w:rPr>
          <w:rFonts w:ascii="Calibri" w:hAnsi="Calibri" w:cs="Calibri"/>
          <w:b/>
          <w:color w:val="auto"/>
          <w:sz w:val="20"/>
          <w:szCs w:val="20"/>
        </w:rPr>
      </w:pPr>
    </w:p>
    <w:p w14:paraId="0B1C66CB" w14:textId="201D6D61" w:rsidR="0084793F" w:rsidRPr="00B66C32" w:rsidRDefault="0084793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B66C32"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B66C32" w:rsidRDefault="0084793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B66C32">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B66C32">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B66C32">
        <w:rPr>
          <w:rFonts w:ascii="Calibri" w:hAnsi="Calibri" w:cs="Calibri"/>
          <w:b/>
          <w:i/>
          <w:iCs/>
          <w:color w:val="auto"/>
          <w:sz w:val="20"/>
          <w:szCs w:val="20"/>
          <w:u w:val="single"/>
        </w:rPr>
        <w:t>No se realiza tampoco una estimación de la potencial mortalidad conjunta</w:t>
      </w:r>
      <w:r w:rsidRPr="00B66C32">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B66C32">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B66C32" w:rsidRDefault="0084793F" w:rsidP="001565B4">
      <w:pPr>
        <w:shd w:val="clear" w:color="auto" w:fill="FFFFFF" w:themeFill="background1"/>
        <w:spacing w:after="0" w:line="240" w:lineRule="auto"/>
        <w:jc w:val="both"/>
        <w:rPr>
          <w:sz w:val="20"/>
          <w:szCs w:val="20"/>
        </w:rPr>
      </w:pPr>
    </w:p>
    <w:p w14:paraId="7F48CA27" w14:textId="77777777" w:rsidR="00633651" w:rsidRPr="00B66C32"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w:t>
      </w:r>
      <w:r w:rsidR="009276D7" w:rsidRPr="00B66C32">
        <w:rPr>
          <w:rFonts w:ascii="Calibri" w:eastAsia="Times New Roman" w:hAnsi="Calibri" w:cs="Calibri"/>
          <w:b/>
          <w:bCs/>
          <w:sz w:val="20"/>
          <w:szCs w:val="20"/>
          <w:lang w:eastAsia="es-ES"/>
        </w:rPr>
        <w:t>2</w:t>
      </w:r>
      <w:r w:rsidR="00C350FE" w:rsidRPr="00B66C32">
        <w:rPr>
          <w:rFonts w:ascii="Calibri" w:eastAsia="Times New Roman" w:hAnsi="Calibri" w:cs="Calibri"/>
          <w:b/>
          <w:bCs/>
          <w:sz w:val="20"/>
          <w:szCs w:val="20"/>
          <w:lang w:eastAsia="es-ES"/>
        </w:rPr>
        <w:t>5</w:t>
      </w:r>
      <w:r w:rsidRPr="00B66C32">
        <w:rPr>
          <w:rFonts w:ascii="Calibri" w:eastAsia="Times New Roman" w:hAnsi="Calibri" w:cs="Calibri"/>
          <w:b/>
          <w:bCs/>
          <w:sz w:val="20"/>
          <w:szCs w:val="20"/>
          <w:lang w:eastAsia="es-ES"/>
        </w:rPr>
        <w:t xml:space="preserve">. </w:t>
      </w:r>
      <w:r w:rsidRPr="00B66C32">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B66C32">
        <w:rPr>
          <w:rFonts w:ascii="Calibri" w:eastAsia="Times New Roman" w:hAnsi="Calibri" w:cs="Calibri"/>
          <w:b/>
          <w:bCs/>
          <w:sz w:val="20"/>
          <w:szCs w:val="20"/>
          <w:u w:val="single"/>
          <w:lang w:eastAsia="es-ES"/>
        </w:rPr>
        <w:t>IBAs</w:t>
      </w:r>
      <w:proofErr w:type="spellEnd"/>
      <w:r w:rsidRPr="00B66C32">
        <w:rPr>
          <w:rFonts w:ascii="Calibri" w:eastAsia="Times New Roman" w:hAnsi="Calibri" w:cs="Calibri"/>
          <w:b/>
          <w:bCs/>
          <w:sz w:val="20"/>
          <w:szCs w:val="20"/>
          <w:u w:val="single"/>
          <w:lang w:eastAsia="es-ES"/>
        </w:rPr>
        <w:t>)</w:t>
      </w:r>
    </w:p>
    <w:p w14:paraId="78D02332"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B66C32"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B66C32">
        <w:rPr>
          <w:rFonts w:ascii="Calibri" w:eastAsia="Times New Roman" w:hAnsi="Calibri" w:cs="Calibri"/>
          <w:b/>
          <w:bCs/>
          <w:sz w:val="20"/>
          <w:szCs w:val="20"/>
          <w:lang w:eastAsia="es-ES"/>
        </w:rPr>
        <w:t>2.2</w:t>
      </w:r>
      <w:r w:rsidR="00C350FE" w:rsidRPr="00B66C32">
        <w:rPr>
          <w:rFonts w:ascii="Calibri" w:eastAsia="Times New Roman" w:hAnsi="Calibri" w:cs="Calibri"/>
          <w:b/>
          <w:bCs/>
          <w:sz w:val="20"/>
          <w:szCs w:val="20"/>
          <w:lang w:eastAsia="es-ES"/>
        </w:rPr>
        <w:t>5</w:t>
      </w:r>
      <w:r w:rsidRPr="00B66C32">
        <w:rPr>
          <w:rFonts w:ascii="Calibri" w:eastAsia="Times New Roman" w:hAnsi="Calibri" w:cs="Calibri"/>
          <w:b/>
          <w:bCs/>
          <w:sz w:val="20"/>
          <w:szCs w:val="20"/>
          <w:lang w:eastAsia="es-ES"/>
        </w:rPr>
        <w:t xml:space="preserve">.1. </w:t>
      </w:r>
      <w:r w:rsidR="00200889" w:rsidRPr="00B66C32">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B66C32">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B66C32"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.2. Existe jurisprudencia europea sobre la </w:t>
      </w:r>
      <w:r w:rsidR="009E5DD8" w:rsidRPr="00B66C32">
        <w:rPr>
          <w:b/>
          <w:sz w:val="20"/>
          <w:szCs w:val="20"/>
        </w:rPr>
        <w:t xml:space="preserve">aplicación de la </w:t>
      </w:r>
      <w:r w:rsidRPr="00B66C32">
        <w:rPr>
          <w:b/>
          <w:sz w:val="20"/>
          <w:szCs w:val="20"/>
        </w:rPr>
        <w:t xml:space="preserve">Directiva de las Aves Silvestres, según la cual puede atribuirse a las Áreas Importantes para las Aves identificadas por SEO-BirdLife, el mismo valor intrínseco que a las </w:t>
      </w:r>
      <w:proofErr w:type="spellStart"/>
      <w:r w:rsidRPr="00B66C32">
        <w:rPr>
          <w:b/>
          <w:sz w:val="20"/>
          <w:szCs w:val="20"/>
        </w:rPr>
        <w:t>ZEPAs</w:t>
      </w:r>
      <w:proofErr w:type="spellEnd"/>
      <w:r w:rsidRPr="00B66C32">
        <w:rPr>
          <w:b/>
          <w:sz w:val="20"/>
          <w:szCs w:val="20"/>
        </w:rPr>
        <w:t xml:space="preserve"> declaradas en virtud de la Directiva 79/409/CEE, por lo que, además de ser clasificadas como </w:t>
      </w:r>
      <w:proofErr w:type="spellStart"/>
      <w:r w:rsidRPr="00B66C32">
        <w:rPr>
          <w:b/>
          <w:sz w:val="20"/>
          <w:szCs w:val="20"/>
        </w:rPr>
        <w:t>ZEPAs</w:t>
      </w:r>
      <w:proofErr w:type="spellEnd"/>
      <w:r w:rsidRPr="00B66C32">
        <w:rPr>
          <w:b/>
          <w:sz w:val="20"/>
          <w:szCs w:val="20"/>
        </w:rPr>
        <w:t xml:space="preserve">, debe evitarse el deterioro de dichas Áreas en cuanto que son hábitats de especies amparadas por tal Directiva. </w:t>
      </w:r>
    </w:p>
    <w:p w14:paraId="1D6419E4" w14:textId="77777777" w:rsidR="006C3738" w:rsidRPr="00B66C32" w:rsidRDefault="006C3738" w:rsidP="001565B4">
      <w:pPr>
        <w:keepLines/>
        <w:spacing w:after="0" w:line="240" w:lineRule="auto"/>
        <w:jc w:val="both"/>
        <w:rPr>
          <w:b/>
          <w:sz w:val="20"/>
          <w:szCs w:val="20"/>
        </w:rPr>
      </w:pPr>
    </w:p>
    <w:p w14:paraId="244209EF" w14:textId="05A50D11"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.3. La STJCE de 2 de agosto de 1993, </w:t>
      </w:r>
      <w:proofErr w:type="spellStart"/>
      <w:r w:rsidRPr="00B66C32">
        <w:rPr>
          <w:b/>
          <w:sz w:val="20"/>
          <w:szCs w:val="20"/>
        </w:rPr>
        <w:t>nº</w:t>
      </w:r>
      <w:proofErr w:type="spellEnd"/>
      <w:r w:rsidRPr="00B66C32">
        <w:rPr>
          <w:b/>
          <w:sz w:val="20"/>
          <w:szCs w:val="20"/>
        </w:rPr>
        <w:t xml:space="preserve"> C-355/1990 (Marismas de Santoña) y, en similares términos, la STJCE de 19 de mayo de 1998, dictada en el asunto C-3/1996 (Comisión c Holanda), dice: </w:t>
      </w:r>
    </w:p>
    <w:p w14:paraId="1483E1F4" w14:textId="77777777" w:rsidR="006C3738" w:rsidRPr="00B66C32" w:rsidRDefault="006C3738" w:rsidP="001565B4">
      <w:pPr>
        <w:keepLines/>
        <w:spacing w:after="0" w:line="240" w:lineRule="auto"/>
        <w:jc w:val="both"/>
        <w:rPr>
          <w:b/>
          <w:sz w:val="8"/>
          <w:szCs w:val="8"/>
        </w:rPr>
      </w:pPr>
    </w:p>
    <w:p w14:paraId="22801619" w14:textId="3E39BB81" w:rsidR="006C3738" w:rsidRPr="00B66C32" w:rsidRDefault="006C3738" w:rsidP="001565B4">
      <w:pPr>
        <w:keepLines/>
        <w:spacing w:after="0" w:line="240" w:lineRule="auto"/>
        <w:ind w:left="708"/>
        <w:jc w:val="both"/>
        <w:rPr>
          <w:b/>
          <w:i/>
          <w:sz w:val="20"/>
          <w:szCs w:val="20"/>
        </w:rPr>
      </w:pPr>
      <w:r w:rsidRPr="00B66C32">
        <w:rPr>
          <w:b/>
          <w:i/>
          <w:sz w:val="20"/>
          <w:szCs w:val="20"/>
        </w:rPr>
        <w:t>“Para determinar qué parajes eran</w:t>
      </w:r>
      <w:r w:rsidR="00A51EF3" w:rsidRPr="00B66C32">
        <w:rPr>
          <w:b/>
          <w:i/>
          <w:sz w:val="20"/>
          <w:szCs w:val="20"/>
        </w:rPr>
        <w:t xml:space="preserve"> </w:t>
      </w:r>
      <w:r w:rsidRPr="00B66C32">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B66C32" w:rsidRDefault="006C3738" w:rsidP="001565B4">
      <w:pPr>
        <w:keepLines/>
        <w:spacing w:after="0" w:line="240" w:lineRule="auto"/>
        <w:jc w:val="both"/>
        <w:rPr>
          <w:b/>
          <w:i/>
          <w:sz w:val="20"/>
          <w:szCs w:val="20"/>
        </w:rPr>
      </w:pPr>
    </w:p>
    <w:p w14:paraId="758E64D0" w14:textId="2E8D781A" w:rsidR="006C3738" w:rsidRPr="00B66C32" w:rsidRDefault="006C3738" w:rsidP="001565B4">
      <w:pPr>
        <w:keepLines/>
        <w:spacing w:after="0" w:line="240" w:lineRule="auto"/>
        <w:jc w:val="both"/>
        <w:rPr>
          <w:b/>
          <w:sz w:val="20"/>
          <w:szCs w:val="20"/>
        </w:rPr>
      </w:pPr>
      <w:r w:rsidRPr="00B66C32">
        <w:rPr>
          <w:b/>
          <w:sz w:val="20"/>
          <w:szCs w:val="20"/>
        </w:rPr>
        <w:t>2.2</w:t>
      </w:r>
      <w:r w:rsidR="00C350FE" w:rsidRPr="00B66C32">
        <w:rPr>
          <w:b/>
          <w:sz w:val="20"/>
          <w:szCs w:val="20"/>
        </w:rPr>
        <w:t>5</w:t>
      </w:r>
      <w:r w:rsidRPr="00B66C32">
        <w:rPr>
          <w:b/>
          <w:sz w:val="20"/>
          <w:szCs w:val="20"/>
        </w:rPr>
        <w:t xml:space="preserve">.4. En el asunto C-96/98, Comisión contra República Francesa, en su fundamento jurídico 41 se pronuncia el Tribunal de Justicia de la UE: </w:t>
      </w:r>
    </w:p>
    <w:p w14:paraId="72BE69F5" w14:textId="77777777" w:rsidR="006C3738" w:rsidRPr="00B66C32" w:rsidRDefault="006C3738" w:rsidP="001565B4">
      <w:pPr>
        <w:keepLines/>
        <w:spacing w:after="0" w:line="240" w:lineRule="auto"/>
        <w:jc w:val="both"/>
        <w:rPr>
          <w:b/>
          <w:sz w:val="8"/>
          <w:szCs w:val="8"/>
        </w:rPr>
      </w:pPr>
    </w:p>
    <w:p w14:paraId="0DF3D983" w14:textId="77777777" w:rsidR="006C3738" w:rsidRPr="00B66C32" w:rsidRDefault="006C3738" w:rsidP="001565B4">
      <w:pPr>
        <w:keepLines/>
        <w:spacing w:after="0" w:line="240" w:lineRule="auto"/>
        <w:ind w:left="720"/>
        <w:jc w:val="both"/>
        <w:rPr>
          <w:b/>
          <w:sz w:val="20"/>
          <w:szCs w:val="20"/>
        </w:rPr>
      </w:pPr>
      <w:r w:rsidRPr="00B66C32">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B66C32">
        <w:rPr>
          <w:b/>
          <w:sz w:val="20"/>
          <w:szCs w:val="20"/>
        </w:rPr>
        <w:t>”.</w:t>
      </w:r>
    </w:p>
    <w:p w14:paraId="53CDF4A1" w14:textId="77777777" w:rsidR="00211F48" w:rsidRPr="00B66C32"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B66C32"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B66C32" w:rsidRDefault="00925C36" w:rsidP="001565B4">
      <w:pPr>
        <w:shd w:val="clear" w:color="auto" w:fill="FFFFFF" w:themeFill="background1"/>
        <w:spacing w:after="0" w:line="240" w:lineRule="auto"/>
        <w:rPr>
          <w:rFonts w:eastAsia="Times New Roman" w:cstheme="minorHAnsi"/>
          <w:b/>
          <w:bCs/>
          <w:sz w:val="20"/>
          <w:szCs w:val="20"/>
          <w:lang w:eastAsia="es-ES"/>
        </w:rPr>
      </w:pPr>
      <w:r w:rsidRPr="00B66C32">
        <w:rPr>
          <w:rFonts w:eastAsia="Times New Roman" w:cstheme="minorHAnsi"/>
          <w:b/>
          <w:bCs/>
          <w:sz w:val="20"/>
          <w:szCs w:val="20"/>
          <w:lang w:eastAsia="es-ES"/>
        </w:rPr>
        <w:t>2</w:t>
      </w:r>
      <w:r w:rsidR="00C14324" w:rsidRPr="00B66C32">
        <w:rPr>
          <w:rFonts w:eastAsia="Times New Roman" w:cstheme="minorHAnsi"/>
          <w:b/>
          <w:bCs/>
          <w:sz w:val="20"/>
          <w:szCs w:val="20"/>
          <w:lang w:eastAsia="es-ES"/>
        </w:rPr>
        <w:t>.</w:t>
      </w:r>
      <w:r w:rsidR="00C350FE" w:rsidRPr="00B66C32">
        <w:rPr>
          <w:rFonts w:eastAsia="Times New Roman" w:cstheme="minorHAnsi"/>
          <w:b/>
          <w:bCs/>
          <w:sz w:val="20"/>
          <w:szCs w:val="20"/>
          <w:lang w:eastAsia="es-ES"/>
        </w:rPr>
        <w:t>26.</w:t>
      </w:r>
      <w:r w:rsidR="00C14324" w:rsidRPr="00B66C32">
        <w:rPr>
          <w:rFonts w:eastAsia="Times New Roman" w:cstheme="minorHAnsi"/>
          <w:b/>
          <w:bCs/>
          <w:sz w:val="20"/>
          <w:szCs w:val="20"/>
          <w:lang w:eastAsia="es-ES"/>
        </w:rPr>
        <w:t xml:space="preserve"> </w:t>
      </w:r>
      <w:r w:rsidR="00C14324" w:rsidRPr="00B66C32">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B66C32"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B66C32" w:rsidRDefault="00C14324" w:rsidP="001565B4">
      <w:pPr>
        <w:keepLines/>
        <w:spacing w:after="0" w:line="240" w:lineRule="auto"/>
        <w:jc w:val="both"/>
        <w:rPr>
          <w:rFonts w:cstheme="minorHAnsi"/>
          <w:b/>
          <w:sz w:val="20"/>
          <w:szCs w:val="20"/>
        </w:rPr>
      </w:pPr>
      <w:r w:rsidRPr="00B66C32">
        <w:rPr>
          <w:rFonts w:cstheme="minorHAnsi"/>
          <w:b/>
          <w:sz w:val="20"/>
          <w:szCs w:val="20"/>
        </w:rPr>
        <w:t xml:space="preserve">Especies de </w:t>
      </w:r>
      <w:r w:rsidR="00925C36" w:rsidRPr="00B66C32">
        <w:rPr>
          <w:rFonts w:cstheme="minorHAnsi"/>
          <w:b/>
          <w:sz w:val="20"/>
          <w:szCs w:val="20"/>
        </w:rPr>
        <w:t>aves incluidas en el</w:t>
      </w:r>
      <w:r w:rsidRPr="00B66C32">
        <w:rPr>
          <w:rFonts w:cstheme="minorHAnsi"/>
          <w:b/>
          <w:sz w:val="20"/>
          <w:szCs w:val="20"/>
        </w:rPr>
        <w:t xml:space="preserve"> Anexo I de la Directiva de las Aves silvestres:</w:t>
      </w:r>
    </w:p>
    <w:p w14:paraId="38261DD4" w14:textId="77777777" w:rsidR="00925C36" w:rsidRPr="00B66C32" w:rsidRDefault="00925C36" w:rsidP="001565B4">
      <w:pPr>
        <w:keepLines/>
        <w:spacing w:after="0" w:line="240" w:lineRule="auto"/>
        <w:jc w:val="both"/>
        <w:rPr>
          <w:rFonts w:cstheme="minorHAnsi"/>
          <w:b/>
          <w:sz w:val="8"/>
          <w:szCs w:val="8"/>
        </w:rPr>
      </w:pPr>
    </w:p>
    <w:p w14:paraId="7BFAC4D5" w14:textId="75BB11FD"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-Q</w:t>
      </w:r>
      <w:r w:rsidR="00C14324" w:rsidRPr="00B66C32">
        <w:rPr>
          <w:rFonts w:cstheme="minorHAnsi"/>
          <w:b/>
          <w:bCs/>
          <w:sz w:val="20"/>
          <w:szCs w:val="20"/>
        </w:rPr>
        <w:t>uebrantahuesos </w:t>
      </w:r>
      <w:r w:rsidR="00BE45F5" w:rsidRPr="00B66C32">
        <w:rPr>
          <w:rFonts w:cstheme="minorHAnsi"/>
          <w:b/>
          <w:bCs/>
          <w:i/>
          <w:iCs/>
          <w:sz w:val="20"/>
          <w:szCs w:val="20"/>
        </w:rPr>
        <w:t>(</w:t>
      </w:r>
      <w:proofErr w:type="spellStart"/>
      <w:r w:rsidR="00C14324" w:rsidRPr="00B66C32">
        <w:rPr>
          <w:rFonts w:cstheme="minorHAnsi"/>
          <w:b/>
          <w:bCs/>
          <w:i/>
          <w:iCs/>
          <w:sz w:val="20"/>
          <w:szCs w:val="20"/>
        </w:rPr>
        <w:t>Gypaetus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barbatus</w:t>
      </w:r>
      <w:proofErr w:type="spellEnd"/>
      <w:r w:rsidR="00BE45F5" w:rsidRPr="00B66C32">
        <w:rPr>
          <w:rFonts w:cstheme="minorHAnsi"/>
          <w:b/>
          <w:bCs/>
          <w:i/>
          <w:iCs/>
          <w:sz w:val="20"/>
          <w:szCs w:val="20"/>
        </w:rPr>
        <w:t>)</w:t>
      </w:r>
    </w:p>
    <w:p w14:paraId="5E5E1098" w14:textId="2E48A0BD"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w:t>
      </w:r>
      <w:r w:rsidR="00C14324" w:rsidRPr="00B66C32">
        <w:rPr>
          <w:rFonts w:cstheme="minorHAnsi"/>
          <w:b/>
          <w:bCs/>
          <w:sz w:val="20"/>
          <w:szCs w:val="20"/>
        </w:rPr>
        <w:t xml:space="preserve">Águila azor perdicera </w:t>
      </w:r>
      <w:r w:rsidR="00BE45F5" w:rsidRPr="00B66C32">
        <w:rPr>
          <w:rFonts w:cstheme="minorHAnsi"/>
          <w:b/>
          <w:bCs/>
          <w:i/>
          <w:iCs/>
          <w:sz w:val="20"/>
          <w:szCs w:val="20"/>
        </w:rPr>
        <w:t>(</w:t>
      </w:r>
      <w:proofErr w:type="spellStart"/>
      <w:r w:rsidR="00C14324" w:rsidRPr="00B66C32">
        <w:rPr>
          <w:rFonts w:cstheme="minorHAnsi"/>
          <w:b/>
          <w:bCs/>
          <w:i/>
          <w:iCs/>
          <w:sz w:val="20"/>
          <w:szCs w:val="20"/>
        </w:rPr>
        <w:t>Hieraaetus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fasciatus</w:t>
      </w:r>
      <w:proofErr w:type="spellEnd"/>
      <w:r w:rsidR="00BE45F5" w:rsidRPr="00B66C32">
        <w:rPr>
          <w:rFonts w:cstheme="minorHAnsi"/>
          <w:b/>
          <w:bCs/>
          <w:i/>
          <w:iCs/>
          <w:sz w:val="20"/>
          <w:szCs w:val="20"/>
        </w:rPr>
        <w:t>)</w:t>
      </w:r>
    </w:p>
    <w:p w14:paraId="3D377F9A" w14:textId="20AC1A0E"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w:t>
      </w:r>
      <w:r w:rsidR="00C14324" w:rsidRPr="00B66C32">
        <w:rPr>
          <w:rFonts w:cstheme="minorHAnsi"/>
          <w:b/>
          <w:bCs/>
          <w:sz w:val="20"/>
          <w:szCs w:val="20"/>
        </w:rPr>
        <w:t xml:space="preserve">Buitre leonado </w:t>
      </w:r>
      <w:r w:rsidR="00BE45F5" w:rsidRPr="00B66C32">
        <w:rPr>
          <w:rFonts w:cstheme="minorHAnsi"/>
          <w:b/>
          <w:bCs/>
          <w:i/>
          <w:iCs/>
          <w:sz w:val="20"/>
          <w:szCs w:val="20"/>
        </w:rPr>
        <w:t>(</w:t>
      </w:r>
      <w:proofErr w:type="spellStart"/>
      <w:r w:rsidR="00C14324" w:rsidRPr="00B66C32">
        <w:rPr>
          <w:rFonts w:cstheme="minorHAnsi"/>
          <w:b/>
          <w:bCs/>
          <w:i/>
          <w:iCs/>
          <w:sz w:val="20"/>
          <w:szCs w:val="20"/>
        </w:rPr>
        <w:t>Gyps</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fulvus</w:t>
      </w:r>
      <w:proofErr w:type="spellEnd"/>
      <w:r w:rsidR="00BE45F5" w:rsidRPr="00B66C32">
        <w:rPr>
          <w:rFonts w:cstheme="minorHAnsi"/>
          <w:b/>
          <w:bCs/>
          <w:i/>
          <w:iCs/>
          <w:sz w:val="20"/>
          <w:szCs w:val="20"/>
        </w:rPr>
        <w:t>)</w:t>
      </w:r>
    </w:p>
    <w:p w14:paraId="152702DA" w14:textId="787CDFFF"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-A</w:t>
      </w:r>
      <w:r w:rsidR="00C14324" w:rsidRPr="00B66C32">
        <w:rPr>
          <w:rFonts w:cstheme="minorHAnsi"/>
          <w:b/>
          <w:bCs/>
          <w:sz w:val="20"/>
          <w:szCs w:val="20"/>
        </w:rPr>
        <w:t>limoche</w:t>
      </w:r>
      <w:r w:rsidRPr="00B66C32">
        <w:rPr>
          <w:rFonts w:cstheme="minorHAnsi"/>
          <w:b/>
          <w:bCs/>
          <w:sz w:val="20"/>
          <w:szCs w:val="20"/>
        </w:rPr>
        <w:t xml:space="preserve"> </w:t>
      </w:r>
      <w:r w:rsidR="00BE45F5" w:rsidRPr="00B66C32">
        <w:rPr>
          <w:rFonts w:cstheme="minorHAnsi"/>
          <w:b/>
          <w:bCs/>
          <w:i/>
          <w:iCs/>
          <w:sz w:val="20"/>
          <w:szCs w:val="20"/>
        </w:rPr>
        <w:t>(</w:t>
      </w:r>
      <w:proofErr w:type="spellStart"/>
      <w:r w:rsidR="00C14324" w:rsidRPr="00B66C32">
        <w:rPr>
          <w:rFonts w:cstheme="minorHAnsi"/>
          <w:b/>
          <w:bCs/>
          <w:i/>
          <w:iCs/>
          <w:sz w:val="20"/>
          <w:szCs w:val="20"/>
        </w:rPr>
        <w:t>Neophron</w:t>
      </w:r>
      <w:proofErr w:type="spellEnd"/>
      <w:r w:rsidR="00C14324" w:rsidRPr="00B66C32">
        <w:rPr>
          <w:rFonts w:cstheme="minorHAnsi"/>
          <w:b/>
          <w:bCs/>
          <w:i/>
          <w:iCs/>
          <w:sz w:val="20"/>
          <w:szCs w:val="20"/>
        </w:rPr>
        <w:t xml:space="preserve"> </w:t>
      </w:r>
      <w:proofErr w:type="spellStart"/>
      <w:r w:rsidR="00C14324" w:rsidRPr="00B66C32">
        <w:rPr>
          <w:rFonts w:cstheme="minorHAnsi"/>
          <w:b/>
          <w:bCs/>
          <w:i/>
          <w:iCs/>
          <w:sz w:val="20"/>
          <w:szCs w:val="20"/>
        </w:rPr>
        <w:t>percnopterus</w:t>
      </w:r>
      <w:proofErr w:type="spellEnd"/>
      <w:r w:rsidR="00BE45F5" w:rsidRPr="00B66C32">
        <w:rPr>
          <w:rFonts w:cstheme="minorHAnsi"/>
          <w:b/>
          <w:bCs/>
          <w:i/>
          <w:iCs/>
          <w:sz w:val="20"/>
          <w:szCs w:val="20"/>
        </w:rPr>
        <w:t>)</w:t>
      </w:r>
    </w:p>
    <w:p w14:paraId="14A518C0" w14:textId="187908F4" w:rsidR="00C14324" w:rsidRPr="00B66C32" w:rsidRDefault="00925C36" w:rsidP="001565B4">
      <w:pPr>
        <w:keepLines/>
        <w:spacing w:after="0" w:line="240" w:lineRule="auto"/>
        <w:ind w:left="708"/>
        <w:jc w:val="both"/>
        <w:rPr>
          <w:rFonts w:cstheme="minorHAnsi"/>
          <w:b/>
          <w:bCs/>
          <w:sz w:val="20"/>
          <w:szCs w:val="20"/>
        </w:rPr>
      </w:pPr>
      <w:r w:rsidRPr="00B66C32">
        <w:rPr>
          <w:rFonts w:cstheme="minorHAnsi"/>
          <w:b/>
          <w:bCs/>
          <w:sz w:val="20"/>
          <w:szCs w:val="20"/>
        </w:rPr>
        <w:t>-Á</w:t>
      </w:r>
      <w:r w:rsidR="00C14324" w:rsidRPr="00B66C32">
        <w:rPr>
          <w:rFonts w:cstheme="minorHAnsi"/>
          <w:b/>
          <w:bCs/>
          <w:sz w:val="20"/>
          <w:szCs w:val="20"/>
        </w:rPr>
        <w:t xml:space="preserve">guila real </w:t>
      </w:r>
      <w:r w:rsidR="00BE45F5" w:rsidRPr="00B66C32">
        <w:rPr>
          <w:rFonts w:cstheme="minorHAnsi"/>
          <w:b/>
          <w:bCs/>
          <w:i/>
          <w:iCs/>
          <w:sz w:val="20"/>
          <w:szCs w:val="20"/>
        </w:rPr>
        <w:t>(</w:t>
      </w:r>
      <w:r w:rsidR="00C14324" w:rsidRPr="00B66C32">
        <w:rPr>
          <w:rFonts w:cstheme="minorHAnsi"/>
          <w:b/>
          <w:bCs/>
          <w:i/>
          <w:iCs/>
          <w:sz w:val="20"/>
          <w:szCs w:val="20"/>
        </w:rPr>
        <w:t xml:space="preserve">Aquila </w:t>
      </w:r>
      <w:proofErr w:type="spellStart"/>
      <w:r w:rsidR="00C14324" w:rsidRPr="00B66C32">
        <w:rPr>
          <w:rFonts w:cstheme="minorHAnsi"/>
          <w:b/>
          <w:bCs/>
          <w:i/>
          <w:iCs/>
          <w:sz w:val="20"/>
          <w:szCs w:val="20"/>
        </w:rPr>
        <w:t>chrysaetos</w:t>
      </w:r>
      <w:proofErr w:type="spellEnd"/>
      <w:r w:rsidR="00BE45F5" w:rsidRPr="00B66C32">
        <w:rPr>
          <w:rFonts w:cstheme="minorHAnsi"/>
          <w:b/>
          <w:bCs/>
          <w:i/>
          <w:iCs/>
          <w:sz w:val="20"/>
          <w:szCs w:val="20"/>
        </w:rPr>
        <w:t>)</w:t>
      </w:r>
    </w:p>
    <w:p w14:paraId="1CB33008" w14:textId="2B8BEDB6" w:rsidR="00C14324" w:rsidRPr="00B66C32" w:rsidRDefault="00925C36" w:rsidP="001565B4">
      <w:pPr>
        <w:keepLines/>
        <w:spacing w:after="0" w:line="240" w:lineRule="auto"/>
        <w:ind w:left="708"/>
        <w:jc w:val="both"/>
        <w:rPr>
          <w:rFonts w:cstheme="minorHAnsi"/>
          <w:b/>
          <w:bCs/>
          <w:sz w:val="20"/>
          <w:szCs w:val="20"/>
        </w:rPr>
      </w:pPr>
      <w:r w:rsidRPr="00B66C32">
        <w:rPr>
          <w:rFonts w:eastAsia="Times New Roman" w:cstheme="minorHAnsi"/>
          <w:b/>
          <w:bCs/>
          <w:iCs/>
          <w:sz w:val="20"/>
          <w:szCs w:val="20"/>
        </w:rPr>
        <w:t>-C</w:t>
      </w:r>
      <w:r w:rsidR="00C14324" w:rsidRPr="00B66C32">
        <w:rPr>
          <w:rFonts w:eastAsia="Times New Roman" w:cstheme="minorHAnsi"/>
          <w:b/>
          <w:bCs/>
          <w:iCs/>
          <w:sz w:val="20"/>
          <w:szCs w:val="20"/>
        </w:rPr>
        <w:t>ulebrera europea</w:t>
      </w:r>
      <w:r w:rsidRPr="00B66C32">
        <w:rPr>
          <w:rFonts w:eastAsia="Times New Roman" w:cstheme="minorHAnsi"/>
          <w:b/>
          <w:bCs/>
          <w:iCs/>
          <w:sz w:val="20"/>
          <w:szCs w:val="20"/>
        </w:rPr>
        <w:t xml:space="preserve"> </w:t>
      </w:r>
      <w:r w:rsidR="00BE45F5" w:rsidRPr="00B66C32">
        <w:rPr>
          <w:rFonts w:eastAsia="Times New Roman" w:cstheme="minorHAnsi"/>
          <w:b/>
          <w:bCs/>
          <w:i/>
          <w:sz w:val="20"/>
          <w:szCs w:val="20"/>
        </w:rPr>
        <w:t>(</w:t>
      </w:r>
      <w:proofErr w:type="spellStart"/>
      <w:r w:rsidR="00C14324" w:rsidRPr="00B66C32">
        <w:rPr>
          <w:rFonts w:eastAsia="Times New Roman" w:cstheme="minorHAnsi"/>
          <w:b/>
          <w:bCs/>
          <w:i/>
          <w:sz w:val="20"/>
          <w:szCs w:val="20"/>
        </w:rPr>
        <w:t>Circaetus</w:t>
      </w:r>
      <w:proofErr w:type="spellEnd"/>
      <w:r w:rsidR="00C14324" w:rsidRPr="00B66C32">
        <w:rPr>
          <w:rFonts w:eastAsia="Times New Roman" w:cstheme="minorHAnsi"/>
          <w:b/>
          <w:bCs/>
          <w:i/>
          <w:sz w:val="20"/>
          <w:szCs w:val="20"/>
        </w:rPr>
        <w:t xml:space="preserve"> </w:t>
      </w:r>
      <w:proofErr w:type="spellStart"/>
      <w:r w:rsidR="00C14324" w:rsidRPr="00B66C32">
        <w:rPr>
          <w:rFonts w:eastAsia="Times New Roman" w:cstheme="minorHAnsi"/>
          <w:b/>
          <w:bCs/>
          <w:i/>
          <w:sz w:val="20"/>
          <w:szCs w:val="20"/>
        </w:rPr>
        <w:t>gallicus</w:t>
      </w:r>
      <w:proofErr w:type="spellEnd"/>
      <w:r w:rsidR="00BE45F5" w:rsidRPr="00B66C32">
        <w:rPr>
          <w:rFonts w:eastAsia="Times New Roman" w:cstheme="minorHAnsi"/>
          <w:b/>
          <w:bCs/>
          <w:i/>
          <w:sz w:val="20"/>
          <w:szCs w:val="20"/>
        </w:rPr>
        <w:t>)</w:t>
      </w:r>
    </w:p>
    <w:p w14:paraId="214651D0" w14:textId="08B7FD97" w:rsidR="00C14324" w:rsidRPr="00B66C32" w:rsidRDefault="00925C36" w:rsidP="001565B4">
      <w:pPr>
        <w:keepLines/>
        <w:spacing w:after="0" w:line="240" w:lineRule="auto"/>
        <w:ind w:left="708"/>
        <w:jc w:val="both"/>
        <w:rPr>
          <w:rFonts w:cstheme="minorHAnsi"/>
          <w:b/>
          <w:bCs/>
          <w:i/>
          <w:sz w:val="20"/>
          <w:szCs w:val="20"/>
        </w:rPr>
      </w:pPr>
      <w:r w:rsidRPr="00B66C32">
        <w:rPr>
          <w:rFonts w:cstheme="minorHAnsi"/>
          <w:b/>
          <w:bCs/>
          <w:sz w:val="20"/>
          <w:szCs w:val="20"/>
        </w:rPr>
        <w:t>-</w:t>
      </w:r>
      <w:r w:rsidR="00C14324" w:rsidRPr="00B66C32">
        <w:rPr>
          <w:rFonts w:cstheme="minorHAnsi"/>
          <w:b/>
          <w:bCs/>
          <w:sz w:val="20"/>
          <w:szCs w:val="20"/>
        </w:rPr>
        <w:t>Águila calzada</w:t>
      </w:r>
      <w:r w:rsidRPr="00B66C32">
        <w:rPr>
          <w:rFonts w:cstheme="minorHAnsi"/>
          <w:b/>
          <w:bCs/>
          <w:sz w:val="20"/>
          <w:szCs w:val="20"/>
        </w:rPr>
        <w:t xml:space="preserve"> </w:t>
      </w:r>
      <w:r w:rsidR="00BE45F5" w:rsidRPr="00B66C32">
        <w:rPr>
          <w:rFonts w:cstheme="minorHAnsi"/>
          <w:b/>
          <w:bCs/>
          <w:i/>
          <w:iCs/>
          <w:sz w:val="20"/>
          <w:szCs w:val="20"/>
        </w:rPr>
        <w:t>(</w:t>
      </w:r>
      <w:proofErr w:type="spellStart"/>
      <w:r w:rsidR="00C14324" w:rsidRPr="00B66C32">
        <w:rPr>
          <w:rFonts w:cstheme="minorHAnsi"/>
          <w:b/>
          <w:bCs/>
          <w:i/>
          <w:sz w:val="20"/>
          <w:szCs w:val="20"/>
        </w:rPr>
        <w:t>Hieraaetus</w:t>
      </w:r>
      <w:proofErr w:type="spellEnd"/>
      <w:r w:rsidR="00C14324" w:rsidRPr="00B66C32">
        <w:rPr>
          <w:rFonts w:cstheme="minorHAnsi"/>
          <w:b/>
          <w:bCs/>
          <w:i/>
          <w:sz w:val="20"/>
          <w:szCs w:val="20"/>
        </w:rPr>
        <w:t xml:space="preserve"> </w:t>
      </w:r>
      <w:proofErr w:type="spellStart"/>
      <w:r w:rsidR="00C14324" w:rsidRPr="00B66C32">
        <w:rPr>
          <w:rFonts w:cstheme="minorHAnsi"/>
          <w:b/>
          <w:bCs/>
          <w:i/>
          <w:sz w:val="20"/>
          <w:szCs w:val="20"/>
        </w:rPr>
        <w:t>pennatus</w:t>
      </w:r>
      <w:proofErr w:type="spellEnd"/>
      <w:r w:rsidR="00BE45F5" w:rsidRPr="00B66C32">
        <w:rPr>
          <w:rFonts w:cstheme="minorHAnsi"/>
          <w:b/>
          <w:bCs/>
          <w:i/>
          <w:sz w:val="20"/>
          <w:szCs w:val="20"/>
        </w:rPr>
        <w:t>)</w:t>
      </w:r>
    </w:p>
    <w:p w14:paraId="09D7B33F" w14:textId="36A95B2C" w:rsidR="00AD0B16" w:rsidRPr="00B66C32"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-Halcón peregrino</w:t>
      </w:r>
      <w:r w:rsidRPr="00B66C32">
        <w:rPr>
          <w:rFonts w:ascii="Calibri" w:hAnsi="Calibri" w:cs="Calibri"/>
          <w:b/>
          <w:i/>
          <w:sz w:val="20"/>
          <w:szCs w:val="20"/>
        </w:rPr>
        <w:t xml:space="preserve"> </w:t>
      </w:r>
      <w:r w:rsidR="00BE45F5" w:rsidRPr="00B66C32">
        <w:rPr>
          <w:rFonts w:ascii="Calibri" w:hAnsi="Calibri" w:cs="Calibri"/>
          <w:b/>
          <w:i/>
          <w:sz w:val="20"/>
          <w:szCs w:val="20"/>
        </w:rPr>
        <w:t>(</w:t>
      </w:r>
      <w:r w:rsidRPr="00B66C32">
        <w:rPr>
          <w:rFonts w:ascii="Calibri" w:hAnsi="Calibri" w:cs="Calibri"/>
          <w:b/>
          <w:i/>
          <w:iCs/>
          <w:sz w:val="20"/>
          <w:szCs w:val="20"/>
        </w:rPr>
        <w:t xml:space="preserve">Falco </w:t>
      </w:r>
      <w:proofErr w:type="spellStart"/>
      <w:r w:rsidRPr="00B66C32">
        <w:rPr>
          <w:rFonts w:ascii="Calibri" w:hAnsi="Calibri" w:cs="Calibri"/>
          <w:b/>
          <w:i/>
          <w:iCs/>
          <w:sz w:val="20"/>
          <w:szCs w:val="20"/>
        </w:rPr>
        <w:t>peregrinus</w:t>
      </w:r>
      <w:proofErr w:type="spellEnd"/>
      <w:r w:rsidRPr="00B66C32">
        <w:rPr>
          <w:rFonts w:ascii="Calibri" w:hAnsi="Calibri" w:cs="Calibri"/>
          <w:b/>
          <w:i/>
          <w:sz w:val="20"/>
          <w:szCs w:val="20"/>
        </w:rPr>
        <w:t>)</w:t>
      </w:r>
    </w:p>
    <w:p w14:paraId="2507CA2D" w14:textId="1BC36E97" w:rsidR="00BE45F5" w:rsidRPr="00B66C32"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 xml:space="preserve">-Aguilucho cenizo </w:t>
      </w:r>
      <w:r w:rsidRPr="00B66C32">
        <w:rPr>
          <w:rFonts w:ascii="Calibri" w:hAnsi="Calibri" w:cs="Calibri"/>
          <w:b/>
          <w:i/>
          <w:sz w:val="20"/>
          <w:szCs w:val="20"/>
        </w:rPr>
        <w:t>(</w:t>
      </w:r>
      <w:proofErr w:type="spellStart"/>
      <w:r w:rsidRPr="00B66C32">
        <w:rPr>
          <w:rFonts w:ascii="Calibri" w:hAnsi="Calibri" w:cs="Calibri"/>
          <w:b/>
          <w:i/>
          <w:sz w:val="20"/>
          <w:szCs w:val="20"/>
        </w:rPr>
        <w:t>Circus</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pygargus</w:t>
      </w:r>
      <w:proofErr w:type="spellEnd"/>
      <w:r w:rsidRPr="00B66C32">
        <w:rPr>
          <w:rFonts w:ascii="Calibri" w:hAnsi="Calibri" w:cs="Calibri"/>
          <w:b/>
          <w:i/>
          <w:sz w:val="20"/>
          <w:szCs w:val="20"/>
        </w:rPr>
        <w:t>)</w:t>
      </w:r>
    </w:p>
    <w:p w14:paraId="5D8F9F38" w14:textId="0AE7D9EB" w:rsidR="00BE45F5" w:rsidRPr="00B66C32" w:rsidRDefault="00BE45F5" w:rsidP="00BE45F5">
      <w:pPr>
        <w:shd w:val="clear" w:color="auto" w:fill="FFFFFF"/>
        <w:spacing w:after="0" w:line="240" w:lineRule="auto"/>
        <w:ind w:left="708"/>
        <w:rPr>
          <w:rFonts w:ascii="Arial" w:eastAsia="Times New Roman" w:hAnsi="Arial" w:cs="Arial"/>
          <w:sz w:val="42"/>
          <w:szCs w:val="42"/>
          <w:lang w:eastAsia="es-ES"/>
        </w:rPr>
      </w:pPr>
      <w:r w:rsidRPr="00B66C32">
        <w:rPr>
          <w:rFonts w:ascii="Calibri" w:hAnsi="Calibri" w:cs="Calibri"/>
          <w:b/>
          <w:iCs/>
          <w:sz w:val="20"/>
          <w:szCs w:val="20"/>
        </w:rPr>
        <w:t>-</w:t>
      </w:r>
      <w:r w:rsidRPr="00B66C32">
        <w:rPr>
          <w:rFonts w:cstheme="minorHAnsi"/>
          <w:b/>
          <w:iCs/>
          <w:sz w:val="20"/>
          <w:szCs w:val="20"/>
        </w:rPr>
        <w:t xml:space="preserve">Milano real </w:t>
      </w:r>
      <w:r w:rsidRPr="00B66C32">
        <w:rPr>
          <w:rFonts w:cstheme="minorHAnsi"/>
          <w:b/>
          <w:i/>
          <w:sz w:val="20"/>
          <w:szCs w:val="20"/>
        </w:rPr>
        <w:t>(</w:t>
      </w:r>
      <w:proofErr w:type="spellStart"/>
      <w:r w:rsidRPr="00B66C32">
        <w:rPr>
          <w:rFonts w:eastAsia="Times New Roman" w:cstheme="minorHAnsi"/>
          <w:b/>
          <w:i/>
          <w:sz w:val="20"/>
          <w:szCs w:val="20"/>
          <w:lang w:eastAsia="es-ES"/>
        </w:rPr>
        <w:t>Milvus</w:t>
      </w:r>
      <w:proofErr w:type="spellEnd"/>
      <w:r w:rsidRPr="00B66C32">
        <w:rPr>
          <w:rFonts w:eastAsia="Times New Roman" w:cstheme="minorHAnsi"/>
          <w:b/>
          <w:i/>
          <w:sz w:val="20"/>
          <w:szCs w:val="20"/>
          <w:lang w:eastAsia="es-ES"/>
        </w:rPr>
        <w:t xml:space="preserve"> </w:t>
      </w:r>
      <w:proofErr w:type="spellStart"/>
      <w:r w:rsidRPr="00B66C32">
        <w:rPr>
          <w:rFonts w:eastAsia="Times New Roman" w:cstheme="minorHAnsi"/>
          <w:b/>
          <w:i/>
          <w:sz w:val="20"/>
          <w:szCs w:val="20"/>
          <w:lang w:eastAsia="es-ES"/>
        </w:rPr>
        <w:t>milvus</w:t>
      </w:r>
      <w:proofErr w:type="spellEnd"/>
      <w:r w:rsidRPr="00B66C32">
        <w:rPr>
          <w:rFonts w:eastAsia="Times New Roman" w:cstheme="minorHAnsi"/>
          <w:b/>
          <w:i/>
          <w:sz w:val="20"/>
          <w:szCs w:val="20"/>
          <w:lang w:eastAsia="es-ES"/>
        </w:rPr>
        <w:t>)</w:t>
      </w:r>
    </w:p>
    <w:p w14:paraId="77698BBC" w14:textId="77777777" w:rsidR="00A51EF3" w:rsidRPr="00B66C32" w:rsidRDefault="00A51EF3"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lastRenderedPageBreak/>
        <w:t>-Búho real</w:t>
      </w:r>
      <w:r w:rsidRPr="00B66C32">
        <w:rPr>
          <w:rFonts w:ascii="Calibri" w:hAnsi="Calibri" w:cs="Calibri"/>
          <w:b/>
          <w:i/>
          <w:sz w:val="20"/>
          <w:szCs w:val="20"/>
        </w:rPr>
        <w:t xml:space="preserve"> (</w:t>
      </w:r>
      <w:r w:rsidRPr="00B66C32">
        <w:rPr>
          <w:rFonts w:ascii="Calibri" w:hAnsi="Calibri" w:cs="Calibri"/>
          <w:b/>
          <w:i/>
          <w:iCs/>
          <w:sz w:val="20"/>
          <w:szCs w:val="20"/>
        </w:rPr>
        <w:t>Bubo bubo</w:t>
      </w:r>
      <w:r w:rsidRPr="00B66C32">
        <w:rPr>
          <w:rFonts w:ascii="Calibri" w:hAnsi="Calibri" w:cs="Calibri"/>
          <w:b/>
          <w:i/>
          <w:sz w:val="20"/>
          <w:szCs w:val="20"/>
        </w:rPr>
        <w:t>)</w:t>
      </w:r>
    </w:p>
    <w:p w14:paraId="04C03CB0" w14:textId="2D9E56BD" w:rsidR="00BE45F5" w:rsidRPr="00B66C32" w:rsidRDefault="00BE45F5" w:rsidP="00BE45F5">
      <w:pPr>
        <w:keepLines/>
        <w:spacing w:after="0" w:line="240" w:lineRule="auto"/>
        <w:ind w:left="708"/>
        <w:jc w:val="both"/>
        <w:rPr>
          <w:rFonts w:cstheme="minorHAnsi"/>
          <w:b/>
          <w:bCs/>
          <w:sz w:val="20"/>
          <w:szCs w:val="20"/>
        </w:rPr>
      </w:pPr>
      <w:r w:rsidRPr="00B66C32">
        <w:rPr>
          <w:rFonts w:cstheme="minorHAnsi"/>
          <w:b/>
          <w:bCs/>
          <w:sz w:val="20"/>
          <w:szCs w:val="20"/>
        </w:rPr>
        <w:t xml:space="preserve">-Alondra </w:t>
      </w:r>
      <w:proofErr w:type="spellStart"/>
      <w:r w:rsidRPr="00B66C32">
        <w:rPr>
          <w:rFonts w:cstheme="minorHAnsi"/>
          <w:b/>
          <w:bCs/>
          <w:sz w:val="20"/>
          <w:szCs w:val="20"/>
        </w:rPr>
        <w:t>ricotí</w:t>
      </w:r>
      <w:proofErr w:type="spellEnd"/>
      <w:r w:rsidRPr="00B66C32">
        <w:rPr>
          <w:rFonts w:cstheme="minorHAnsi"/>
          <w:b/>
          <w:bCs/>
          <w:sz w:val="20"/>
          <w:szCs w:val="20"/>
        </w:rPr>
        <w:t xml:space="preserve"> </w:t>
      </w:r>
      <w:r w:rsidRPr="00B66C32">
        <w:rPr>
          <w:rFonts w:cstheme="minorHAnsi"/>
          <w:b/>
          <w:bCs/>
          <w:i/>
          <w:iCs/>
          <w:sz w:val="20"/>
          <w:szCs w:val="20"/>
        </w:rPr>
        <w:t>(</w:t>
      </w:r>
      <w:proofErr w:type="spellStart"/>
      <w:r w:rsidRPr="00B66C32">
        <w:rPr>
          <w:rFonts w:cstheme="minorHAnsi"/>
          <w:b/>
          <w:bCs/>
          <w:i/>
          <w:iCs/>
          <w:sz w:val="20"/>
          <w:szCs w:val="20"/>
        </w:rPr>
        <w:t>Chersophilus</w:t>
      </w:r>
      <w:proofErr w:type="spellEnd"/>
      <w:r w:rsidRPr="00B66C32">
        <w:rPr>
          <w:rFonts w:cstheme="minorHAnsi"/>
          <w:b/>
          <w:bCs/>
          <w:i/>
          <w:iCs/>
          <w:sz w:val="20"/>
          <w:szCs w:val="20"/>
        </w:rPr>
        <w:t xml:space="preserve"> </w:t>
      </w:r>
      <w:proofErr w:type="spellStart"/>
      <w:r w:rsidRPr="00B66C32">
        <w:rPr>
          <w:rFonts w:cstheme="minorHAnsi"/>
          <w:b/>
          <w:bCs/>
          <w:i/>
          <w:iCs/>
          <w:sz w:val="20"/>
          <w:szCs w:val="20"/>
        </w:rPr>
        <w:t>duponti</w:t>
      </w:r>
      <w:proofErr w:type="spellEnd"/>
      <w:r w:rsidRPr="00B66C32">
        <w:rPr>
          <w:rFonts w:cstheme="minorHAnsi"/>
          <w:b/>
          <w:bCs/>
          <w:i/>
          <w:iCs/>
          <w:sz w:val="20"/>
          <w:szCs w:val="20"/>
        </w:rPr>
        <w:t>)</w:t>
      </w:r>
    </w:p>
    <w:p w14:paraId="3C8A24D5" w14:textId="1FD09E43" w:rsidR="00BE45F5" w:rsidRPr="00B66C32" w:rsidRDefault="00BE45F5"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Cs/>
          <w:sz w:val="20"/>
          <w:szCs w:val="20"/>
        </w:rPr>
        <w:t xml:space="preserve">-Chova piquirroja </w:t>
      </w:r>
      <w:r w:rsidRPr="00B66C32">
        <w:rPr>
          <w:rFonts w:ascii="Calibri" w:hAnsi="Calibri" w:cs="Calibri"/>
          <w:b/>
          <w:i/>
          <w:sz w:val="20"/>
          <w:szCs w:val="20"/>
        </w:rPr>
        <w:t>(</w:t>
      </w:r>
      <w:proofErr w:type="spellStart"/>
      <w:r w:rsidRPr="00B66C32">
        <w:rPr>
          <w:rFonts w:ascii="Calibri" w:hAnsi="Calibri" w:cs="Calibri"/>
          <w:b/>
          <w:i/>
          <w:sz w:val="20"/>
          <w:szCs w:val="20"/>
        </w:rPr>
        <w:t>Pyrrhocorax</w:t>
      </w:r>
      <w:proofErr w:type="spellEnd"/>
      <w:r w:rsidRPr="00B66C32">
        <w:rPr>
          <w:rFonts w:ascii="Calibri" w:hAnsi="Calibri" w:cs="Calibri"/>
          <w:b/>
          <w:i/>
          <w:sz w:val="20"/>
          <w:szCs w:val="20"/>
        </w:rPr>
        <w:t xml:space="preserve"> </w:t>
      </w:r>
      <w:proofErr w:type="spellStart"/>
      <w:r w:rsidRPr="00B66C32">
        <w:rPr>
          <w:rFonts w:ascii="Calibri" w:hAnsi="Calibri" w:cs="Calibri"/>
          <w:b/>
          <w:i/>
          <w:sz w:val="20"/>
          <w:szCs w:val="20"/>
        </w:rPr>
        <w:t>pyrrhocorax</w:t>
      </w:r>
      <w:proofErr w:type="spellEnd"/>
      <w:r w:rsidRPr="00B66C32">
        <w:rPr>
          <w:rFonts w:ascii="Calibri" w:hAnsi="Calibri" w:cs="Calibri"/>
          <w:b/>
          <w:i/>
          <w:sz w:val="20"/>
          <w:szCs w:val="20"/>
        </w:rPr>
        <w:t>)</w:t>
      </w:r>
    </w:p>
    <w:p w14:paraId="3EA24801" w14:textId="77777777" w:rsidR="00993D27" w:rsidRPr="00B66C32"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B66C32" w:rsidRDefault="00993D27" w:rsidP="00993D27">
      <w:pPr>
        <w:autoSpaceDE w:val="0"/>
        <w:autoSpaceDN w:val="0"/>
        <w:adjustRightInd w:val="0"/>
        <w:spacing w:after="0" w:line="240" w:lineRule="auto"/>
        <w:rPr>
          <w:rFonts w:ascii="Calibri" w:hAnsi="Calibri" w:cs="Calibri"/>
          <w:b/>
          <w:iCs/>
          <w:sz w:val="20"/>
          <w:szCs w:val="20"/>
        </w:rPr>
      </w:pPr>
      <w:r w:rsidRPr="00B66C32">
        <w:rPr>
          <w:rFonts w:ascii="Calibri" w:hAnsi="Calibri" w:cs="Calibri"/>
          <w:b/>
          <w:iCs/>
          <w:sz w:val="20"/>
          <w:szCs w:val="20"/>
        </w:rPr>
        <w:t>Y de paso:</w:t>
      </w:r>
    </w:p>
    <w:p w14:paraId="06AE10C3" w14:textId="77777777" w:rsidR="00993D27" w:rsidRPr="00B66C32"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B66C32" w:rsidRDefault="00EF1DF6"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-M</w:t>
      </w:r>
      <w:r w:rsidR="00993D27" w:rsidRPr="00B66C32">
        <w:rPr>
          <w:rFonts w:ascii="Calibri" w:hAnsi="Calibri" w:cs="Calibri"/>
          <w:b/>
          <w:i/>
          <w:sz w:val="20"/>
          <w:szCs w:val="20"/>
        </w:rPr>
        <w:t xml:space="preserve">ilano negro </w:t>
      </w:r>
      <w:r w:rsidRPr="00B66C32">
        <w:rPr>
          <w:rFonts w:ascii="Calibri" w:hAnsi="Calibri" w:cs="Calibri"/>
          <w:b/>
          <w:i/>
          <w:sz w:val="20"/>
          <w:szCs w:val="20"/>
        </w:rPr>
        <w:t>(</w:t>
      </w:r>
      <w:proofErr w:type="spellStart"/>
      <w:r w:rsidRPr="00B66C32">
        <w:rPr>
          <w:rFonts w:ascii="Calibri" w:hAnsi="Calibri" w:cs="Calibri"/>
          <w:b/>
          <w:i/>
          <w:iCs/>
          <w:sz w:val="20"/>
          <w:szCs w:val="20"/>
        </w:rPr>
        <w:t>Milvus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migrans</w:t>
      </w:r>
      <w:proofErr w:type="spellEnd"/>
      <w:r w:rsidRPr="00B66C32">
        <w:rPr>
          <w:rFonts w:ascii="Calibri" w:hAnsi="Calibri" w:cs="Calibri"/>
          <w:b/>
          <w:i/>
          <w:sz w:val="20"/>
          <w:szCs w:val="20"/>
        </w:rPr>
        <w:t>)</w:t>
      </w:r>
    </w:p>
    <w:p w14:paraId="448AA91B" w14:textId="17EB8EC5"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A</w:t>
      </w:r>
      <w:r w:rsidRPr="00B66C32">
        <w:rPr>
          <w:rFonts w:ascii="Calibri" w:hAnsi="Calibri" w:cs="Calibri"/>
          <w:b/>
          <w:i/>
          <w:sz w:val="20"/>
          <w:szCs w:val="20"/>
        </w:rPr>
        <w:t xml:space="preserve">guilucho pálido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Circus</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cyaneus</w:t>
      </w:r>
      <w:proofErr w:type="spellEnd"/>
      <w:r w:rsidR="00EF1DF6" w:rsidRPr="00B66C32">
        <w:rPr>
          <w:rFonts w:ascii="Calibri" w:hAnsi="Calibri" w:cs="Calibri"/>
          <w:b/>
          <w:i/>
          <w:sz w:val="20"/>
          <w:szCs w:val="20"/>
        </w:rPr>
        <w:t>)</w:t>
      </w:r>
    </w:p>
    <w:p w14:paraId="14788FD6" w14:textId="7FE1E9E8"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A</w:t>
      </w:r>
      <w:r w:rsidRPr="00B66C32">
        <w:rPr>
          <w:rFonts w:ascii="Calibri" w:hAnsi="Calibri" w:cs="Calibri"/>
          <w:b/>
          <w:i/>
          <w:sz w:val="20"/>
          <w:szCs w:val="20"/>
        </w:rPr>
        <w:t xml:space="preserve">guilucho lagunero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Circus</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aeruginosus</w:t>
      </w:r>
      <w:proofErr w:type="spellEnd"/>
      <w:r w:rsidR="00EF1DF6" w:rsidRPr="00B66C32">
        <w:rPr>
          <w:rFonts w:ascii="Calibri" w:hAnsi="Calibri" w:cs="Calibri"/>
          <w:b/>
          <w:i/>
          <w:sz w:val="20"/>
          <w:szCs w:val="20"/>
        </w:rPr>
        <w:t>)</w:t>
      </w:r>
    </w:p>
    <w:p w14:paraId="3396ED30" w14:textId="16E32BAE" w:rsidR="00EF1DF6" w:rsidRPr="00B66C32" w:rsidRDefault="00993D27" w:rsidP="00AD0B16">
      <w:pPr>
        <w:autoSpaceDE w:val="0"/>
        <w:autoSpaceDN w:val="0"/>
        <w:adjustRightInd w:val="0"/>
        <w:spacing w:after="0" w:line="240" w:lineRule="auto"/>
        <w:ind w:left="708"/>
        <w:rPr>
          <w:rFonts w:ascii="Calibri" w:hAnsi="Calibri" w:cs="Calibri"/>
          <w:b/>
          <w:i/>
          <w:sz w:val="20"/>
          <w:szCs w:val="20"/>
        </w:rPr>
      </w:pPr>
      <w:r w:rsidRPr="00B66C32">
        <w:rPr>
          <w:rFonts w:ascii="Calibri" w:hAnsi="Calibri" w:cs="Calibri"/>
          <w:b/>
          <w:i/>
          <w:sz w:val="20"/>
          <w:szCs w:val="20"/>
        </w:rPr>
        <w:t>-</w:t>
      </w:r>
      <w:r w:rsidR="00EF1DF6" w:rsidRPr="00B66C32">
        <w:rPr>
          <w:rFonts w:ascii="Calibri" w:hAnsi="Calibri" w:cs="Calibri"/>
          <w:b/>
          <w:i/>
          <w:sz w:val="20"/>
          <w:szCs w:val="20"/>
        </w:rPr>
        <w:t>Á</w:t>
      </w:r>
      <w:r w:rsidRPr="00B66C32">
        <w:rPr>
          <w:rFonts w:ascii="Calibri" w:hAnsi="Calibri" w:cs="Calibri"/>
          <w:b/>
          <w:i/>
          <w:sz w:val="20"/>
          <w:szCs w:val="20"/>
        </w:rPr>
        <w:t xml:space="preserve">guila pescadora </w:t>
      </w:r>
      <w:r w:rsidR="00EF1DF6" w:rsidRPr="00B66C32">
        <w:rPr>
          <w:rFonts w:ascii="Calibri" w:hAnsi="Calibri" w:cs="Calibri"/>
          <w:b/>
          <w:i/>
          <w:sz w:val="20"/>
          <w:szCs w:val="20"/>
        </w:rPr>
        <w:t>(</w:t>
      </w:r>
      <w:proofErr w:type="spellStart"/>
      <w:r w:rsidR="00EF1DF6" w:rsidRPr="00B66C32">
        <w:rPr>
          <w:rFonts w:ascii="Calibri" w:hAnsi="Calibri" w:cs="Calibri"/>
          <w:b/>
          <w:i/>
          <w:iCs/>
          <w:sz w:val="20"/>
          <w:szCs w:val="20"/>
        </w:rPr>
        <w:t>Pandion</w:t>
      </w:r>
      <w:proofErr w:type="spellEnd"/>
      <w:r w:rsidR="00EF1DF6" w:rsidRPr="00B66C32">
        <w:rPr>
          <w:rFonts w:ascii="Calibri" w:hAnsi="Calibri" w:cs="Calibri"/>
          <w:b/>
          <w:i/>
          <w:iCs/>
          <w:sz w:val="20"/>
          <w:szCs w:val="20"/>
        </w:rPr>
        <w:t xml:space="preserve"> </w:t>
      </w:r>
      <w:proofErr w:type="spellStart"/>
      <w:r w:rsidR="00EF1DF6" w:rsidRPr="00B66C32">
        <w:rPr>
          <w:rFonts w:ascii="Calibri" w:hAnsi="Calibri" w:cs="Calibri"/>
          <w:b/>
          <w:i/>
          <w:iCs/>
          <w:sz w:val="20"/>
          <w:szCs w:val="20"/>
        </w:rPr>
        <w:t>haliaetus</w:t>
      </w:r>
      <w:proofErr w:type="spellEnd"/>
      <w:r w:rsidR="00EF1DF6" w:rsidRPr="00B66C32">
        <w:rPr>
          <w:rFonts w:ascii="Calibri" w:hAnsi="Calibri" w:cs="Calibri"/>
          <w:b/>
          <w:i/>
          <w:sz w:val="20"/>
          <w:szCs w:val="20"/>
        </w:rPr>
        <w:t>)</w:t>
      </w:r>
    </w:p>
    <w:p w14:paraId="66CD9211" w14:textId="77777777" w:rsidR="00A51EF3" w:rsidRPr="00B66C32" w:rsidRDefault="00A51EF3" w:rsidP="001565B4">
      <w:pPr>
        <w:keepLines/>
        <w:spacing w:after="0" w:line="240" w:lineRule="auto"/>
        <w:ind w:left="708"/>
        <w:jc w:val="both"/>
        <w:rPr>
          <w:rFonts w:cstheme="minorHAnsi"/>
          <w:b/>
          <w:bCs/>
          <w:sz w:val="20"/>
          <w:szCs w:val="20"/>
        </w:rPr>
      </w:pPr>
    </w:p>
    <w:p w14:paraId="0C17B24D" w14:textId="77777777" w:rsidR="00C14324" w:rsidRPr="00B66C32"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B66C32" w:rsidRDefault="00925C36" w:rsidP="001565B4">
      <w:pPr>
        <w:autoSpaceDE w:val="0"/>
        <w:autoSpaceDN w:val="0"/>
        <w:adjustRightInd w:val="0"/>
        <w:spacing w:after="0" w:line="240" w:lineRule="auto"/>
        <w:jc w:val="both"/>
        <w:rPr>
          <w:rFonts w:cstheme="minorHAnsi"/>
          <w:b/>
          <w:iCs/>
          <w:sz w:val="20"/>
          <w:szCs w:val="20"/>
          <w:u w:val="single"/>
        </w:rPr>
      </w:pPr>
      <w:r w:rsidRPr="00B66C32">
        <w:rPr>
          <w:rFonts w:cstheme="minorHAnsi"/>
          <w:b/>
          <w:iCs/>
          <w:sz w:val="20"/>
          <w:szCs w:val="20"/>
        </w:rPr>
        <w:t>2</w:t>
      </w:r>
      <w:r w:rsidR="009E052D" w:rsidRPr="00B66C32">
        <w:rPr>
          <w:rFonts w:cstheme="minorHAnsi"/>
          <w:b/>
          <w:iCs/>
          <w:sz w:val="20"/>
          <w:szCs w:val="20"/>
        </w:rPr>
        <w:t>.</w:t>
      </w:r>
      <w:r w:rsidR="00C350FE" w:rsidRPr="00B66C32">
        <w:rPr>
          <w:rFonts w:cstheme="minorHAnsi"/>
          <w:b/>
          <w:iCs/>
          <w:sz w:val="20"/>
          <w:szCs w:val="20"/>
        </w:rPr>
        <w:t>27.</w:t>
      </w:r>
      <w:r w:rsidR="009E052D" w:rsidRPr="00B66C32">
        <w:rPr>
          <w:rFonts w:cstheme="minorHAnsi"/>
          <w:b/>
          <w:iCs/>
          <w:sz w:val="20"/>
          <w:szCs w:val="20"/>
        </w:rPr>
        <w:t xml:space="preserve"> </w:t>
      </w:r>
      <w:r w:rsidR="009E052D" w:rsidRPr="00B66C32">
        <w:rPr>
          <w:rFonts w:cstheme="minorHAnsi"/>
          <w:b/>
          <w:iCs/>
          <w:sz w:val="20"/>
          <w:szCs w:val="20"/>
          <w:u w:val="single"/>
        </w:rPr>
        <w:t xml:space="preserve">LA LEGISLACIÓN OBLIGA A UNA RIGUROSA PROTECCIÓN DE </w:t>
      </w:r>
      <w:r w:rsidR="00C14324" w:rsidRPr="00B66C32">
        <w:rPr>
          <w:rFonts w:cstheme="minorHAnsi"/>
          <w:b/>
          <w:iCs/>
          <w:sz w:val="20"/>
          <w:szCs w:val="20"/>
          <w:u w:val="single"/>
        </w:rPr>
        <w:t>LAS ESPECIES INCLUIDAS EN EL ANEXO I DE LA DIRECTIVA DE AVES</w:t>
      </w:r>
      <w:r w:rsidR="009E052D" w:rsidRPr="00B66C32">
        <w:rPr>
          <w:rFonts w:cstheme="minorHAnsi"/>
          <w:b/>
          <w:iCs/>
          <w:sz w:val="20"/>
          <w:szCs w:val="20"/>
          <w:u w:val="single"/>
        </w:rPr>
        <w:t xml:space="preserve"> </w:t>
      </w:r>
    </w:p>
    <w:p w14:paraId="3A84CD25" w14:textId="77777777" w:rsidR="00C14324" w:rsidRPr="00B66C32"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C350FE" w:rsidRPr="00B66C32">
        <w:rPr>
          <w:rFonts w:cstheme="minorHAnsi"/>
          <w:b/>
          <w:sz w:val="20"/>
          <w:szCs w:val="20"/>
        </w:rPr>
        <w:t>27.</w:t>
      </w:r>
      <w:r w:rsidRPr="00B66C32">
        <w:rPr>
          <w:rFonts w:cstheme="minorHAnsi"/>
          <w:b/>
          <w:sz w:val="20"/>
          <w:szCs w:val="20"/>
        </w:rPr>
        <w:t xml:space="preserve">1. </w:t>
      </w:r>
      <w:r w:rsidR="00C14324" w:rsidRPr="00B66C32">
        <w:rPr>
          <w:rFonts w:cstheme="minorHAnsi"/>
          <w:b/>
          <w:sz w:val="20"/>
          <w:szCs w:val="20"/>
        </w:rPr>
        <w:t>El artículo 4.1. de la Directiva 2009/147/CE relativa a la Conservación de las Aves Silvestres establece lo siguiente:</w:t>
      </w:r>
    </w:p>
    <w:p w14:paraId="778BED6D" w14:textId="77777777" w:rsidR="00925C36" w:rsidRPr="00B66C32" w:rsidRDefault="00925C36" w:rsidP="001565B4">
      <w:pPr>
        <w:keepLines/>
        <w:spacing w:after="0" w:line="240" w:lineRule="auto"/>
        <w:jc w:val="both"/>
        <w:rPr>
          <w:rFonts w:cstheme="minorHAnsi"/>
          <w:b/>
          <w:sz w:val="8"/>
          <w:szCs w:val="8"/>
        </w:rPr>
      </w:pPr>
    </w:p>
    <w:p w14:paraId="56062DF6"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 xml:space="preserve">a) las especies amenazadas de extinción; </w:t>
      </w:r>
    </w:p>
    <w:p w14:paraId="0AEA8CB9" w14:textId="77777777" w:rsidR="00C14324" w:rsidRPr="00B66C32" w:rsidRDefault="00C14324" w:rsidP="001565B4">
      <w:pPr>
        <w:keepNext/>
        <w:keepLines/>
        <w:spacing w:after="0" w:line="240" w:lineRule="auto"/>
        <w:ind w:left="720"/>
        <w:jc w:val="both"/>
        <w:rPr>
          <w:rFonts w:cstheme="minorHAnsi"/>
          <w:b/>
          <w:i/>
          <w:sz w:val="20"/>
          <w:szCs w:val="20"/>
        </w:rPr>
      </w:pPr>
      <w:r w:rsidRPr="00B66C32">
        <w:rPr>
          <w:rFonts w:cstheme="minorHAnsi"/>
          <w:b/>
          <w:i/>
          <w:sz w:val="20"/>
          <w:szCs w:val="20"/>
        </w:rPr>
        <w:t>b) las especies vulnerables a determinadas modificaciones de sus hábitats (...)</w:t>
      </w:r>
    </w:p>
    <w:p w14:paraId="0DFD5EEC" w14:textId="77777777" w:rsidR="009E052D" w:rsidRPr="00B66C32"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B66C32" w:rsidRDefault="00925C36" w:rsidP="001565B4">
      <w:pPr>
        <w:spacing w:after="0" w:line="240" w:lineRule="auto"/>
        <w:jc w:val="both"/>
        <w:rPr>
          <w:rFonts w:cstheme="minorHAnsi"/>
          <w:b/>
          <w:sz w:val="20"/>
          <w:szCs w:val="20"/>
        </w:rPr>
      </w:pPr>
      <w:r w:rsidRPr="00B66C32">
        <w:rPr>
          <w:rFonts w:cstheme="minorHAnsi"/>
          <w:b/>
          <w:sz w:val="20"/>
          <w:szCs w:val="20"/>
        </w:rPr>
        <w:t>2.2</w:t>
      </w:r>
      <w:r w:rsidR="00C350FE" w:rsidRPr="00B66C32">
        <w:rPr>
          <w:rFonts w:cstheme="minorHAnsi"/>
          <w:b/>
          <w:sz w:val="20"/>
          <w:szCs w:val="20"/>
        </w:rPr>
        <w:t>7.2</w:t>
      </w:r>
      <w:r w:rsidR="009E052D" w:rsidRPr="00B66C32">
        <w:rPr>
          <w:rFonts w:cstheme="minorHAnsi"/>
          <w:b/>
          <w:sz w:val="20"/>
          <w:szCs w:val="20"/>
        </w:rPr>
        <w:t xml:space="preserve">. </w:t>
      </w:r>
      <w:r w:rsidR="009E052D" w:rsidRPr="00B66C32">
        <w:rPr>
          <w:rStyle w:val="markedcontent"/>
          <w:rFonts w:cstheme="minorHAnsi"/>
          <w:b/>
          <w:sz w:val="20"/>
          <w:szCs w:val="20"/>
        </w:rPr>
        <w:t xml:space="preserve">La Directiva de Aves, Directiva </w:t>
      </w:r>
      <w:r w:rsidR="009E052D" w:rsidRPr="00B66C32">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B66C32" w:rsidRDefault="009E052D" w:rsidP="001565B4">
      <w:pPr>
        <w:spacing w:after="0" w:line="240" w:lineRule="auto"/>
        <w:jc w:val="both"/>
        <w:rPr>
          <w:rStyle w:val="markedcontent"/>
          <w:rFonts w:cstheme="minorHAnsi"/>
          <w:b/>
          <w:sz w:val="8"/>
          <w:szCs w:val="8"/>
        </w:rPr>
      </w:pPr>
    </w:p>
    <w:p w14:paraId="4FFEAF5C" w14:textId="77777777" w:rsidR="009E052D" w:rsidRPr="00B66C32" w:rsidRDefault="009E052D" w:rsidP="001565B4">
      <w:pPr>
        <w:spacing w:after="0" w:line="240" w:lineRule="auto"/>
        <w:ind w:left="708"/>
        <w:jc w:val="both"/>
        <w:rPr>
          <w:rFonts w:cstheme="minorHAnsi"/>
          <w:b/>
          <w:i/>
          <w:sz w:val="20"/>
          <w:szCs w:val="20"/>
        </w:rPr>
      </w:pPr>
      <w:r w:rsidRPr="00B66C32">
        <w:rPr>
          <w:rFonts w:cstheme="minorHAnsi"/>
          <w:b/>
          <w:i/>
          <w:sz w:val="20"/>
          <w:szCs w:val="20"/>
        </w:rPr>
        <w:t xml:space="preserve">“(6) Las </w:t>
      </w:r>
      <w:r w:rsidRPr="00B66C32">
        <w:rPr>
          <w:rFonts w:cstheme="minorHAnsi"/>
          <w:b/>
          <w:i/>
          <w:sz w:val="20"/>
          <w:szCs w:val="20"/>
          <w:u w:val="single"/>
        </w:rPr>
        <w:t>medidas</w:t>
      </w:r>
      <w:r w:rsidRPr="00B66C32">
        <w:rPr>
          <w:rFonts w:cstheme="minorHAnsi"/>
          <w:b/>
          <w:i/>
          <w:sz w:val="20"/>
          <w:szCs w:val="20"/>
        </w:rPr>
        <w:t xml:space="preserve"> que deben adaptarse </w:t>
      </w:r>
      <w:r w:rsidRPr="00B66C32">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B66C32">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B66C32" w:rsidRDefault="009E052D" w:rsidP="001565B4">
      <w:pPr>
        <w:spacing w:after="0" w:line="240" w:lineRule="auto"/>
        <w:ind w:left="708"/>
        <w:jc w:val="both"/>
        <w:rPr>
          <w:rFonts w:cstheme="minorHAnsi"/>
          <w:b/>
          <w:i/>
          <w:sz w:val="8"/>
          <w:szCs w:val="8"/>
        </w:rPr>
      </w:pPr>
    </w:p>
    <w:p w14:paraId="512302DD" w14:textId="77777777" w:rsidR="009E052D" w:rsidRPr="00B66C32" w:rsidRDefault="009E052D" w:rsidP="001565B4">
      <w:pPr>
        <w:spacing w:after="0" w:line="240" w:lineRule="auto"/>
        <w:ind w:left="708"/>
        <w:jc w:val="both"/>
        <w:rPr>
          <w:rFonts w:cstheme="minorHAnsi"/>
          <w:b/>
          <w:i/>
          <w:sz w:val="20"/>
          <w:szCs w:val="20"/>
        </w:rPr>
      </w:pPr>
      <w:r w:rsidRPr="00B66C32">
        <w:rPr>
          <w:rFonts w:cstheme="minorHAnsi"/>
          <w:b/>
          <w:i/>
          <w:sz w:val="20"/>
          <w:szCs w:val="20"/>
        </w:rPr>
        <w:t xml:space="preserve">(7) La conservación tiene por objetivo la protección a largo plazo y la administración de los </w:t>
      </w:r>
      <w:r w:rsidRPr="00B66C32">
        <w:rPr>
          <w:rFonts w:cstheme="minorHAnsi"/>
          <w:b/>
          <w:i/>
          <w:sz w:val="20"/>
          <w:szCs w:val="20"/>
          <w:u w:val="single"/>
        </w:rPr>
        <w:t>recursos naturales como parte integrante del patrimonio de los pueblos europeos</w:t>
      </w:r>
      <w:r w:rsidRPr="00B66C32">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B66C32" w:rsidRDefault="009E052D" w:rsidP="001565B4">
      <w:pPr>
        <w:spacing w:after="0" w:line="240" w:lineRule="auto"/>
        <w:ind w:left="708"/>
        <w:jc w:val="both"/>
        <w:rPr>
          <w:rFonts w:cstheme="minorHAnsi"/>
          <w:b/>
          <w:i/>
          <w:sz w:val="8"/>
          <w:szCs w:val="8"/>
        </w:rPr>
      </w:pPr>
    </w:p>
    <w:p w14:paraId="572C9713" w14:textId="77777777" w:rsidR="009E052D" w:rsidRPr="00B66C32" w:rsidRDefault="009E052D" w:rsidP="001565B4">
      <w:pPr>
        <w:spacing w:after="0" w:line="240" w:lineRule="auto"/>
        <w:ind w:left="708"/>
        <w:jc w:val="both"/>
        <w:rPr>
          <w:rStyle w:val="markedcontent"/>
          <w:rFonts w:cstheme="minorHAnsi"/>
          <w:b/>
          <w:i/>
          <w:sz w:val="20"/>
          <w:szCs w:val="20"/>
        </w:rPr>
      </w:pPr>
      <w:r w:rsidRPr="00B66C32">
        <w:rPr>
          <w:rFonts w:cstheme="minorHAnsi"/>
          <w:b/>
          <w:i/>
          <w:sz w:val="20"/>
          <w:szCs w:val="20"/>
        </w:rPr>
        <w:t xml:space="preserve">(8) </w:t>
      </w:r>
      <w:r w:rsidRPr="00B66C32">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B66C32">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B66C32">
        <w:rPr>
          <w:rFonts w:cstheme="minorHAnsi"/>
          <w:b/>
          <w:i/>
          <w:sz w:val="20"/>
          <w:szCs w:val="20"/>
          <w:u w:val="single"/>
        </w:rPr>
        <w:t>Dichas medidas deben, asimismo, tener en cuenta las especies migratorias</w:t>
      </w:r>
      <w:r w:rsidRPr="00B66C32">
        <w:rPr>
          <w:rFonts w:cstheme="minorHAnsi"/>
          <w:b/>
          <w:i/>
          <w:sz w:val="20"/>
          <w:szCs w:val="20"/>
        </w:rPr>
        <w:t xml:space="preserve"> y estar coordinadas con miras al establecimiento de una red coherente”.</w:t>
      </w:r>
    </w:p>
    <w:p w14:paraId="704300F0" w14:textId="77777777" w:rsidR="00BE45F5" w:rsidRPr="00B66C32" w:rsidRDefault="00BE45F5" w:rsidP="00BE45F5">
      <w:pPr>
        <w:spacing w:after="0" w:line="240" w:lineRule="auto"/>
        <w:jc w:val="both"/>
        <w:rPr>
          <w:rFonts w:cstheme="minorHAnsi"/>
          <w:b/>
          <w:i/>
          <w:iCs/>
          <w:sz w:val="20"/>
          <w:szCs w:val="20"/>
        </w:rPr>
      </w:pPr>
    </w:p>
    <w:p w14:paraId="54FC901D" w14:textId="77777777" w:rsidR="00925C36" w:rsidRPr="00B66C32"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B66C32" w:rsidRDefault="00925C36" w:rsidP="001565B4">
      <w:pPr>
        <w:autoSpaceDE w:val="0"/>
        <w:autoSpaceDN w:val="0"/>
        <w:adjustRightInd w:val="0"/>
        <w:spacing w:after="0" w:line="240" w:lineRule="auto"/>
        <w:jc w:val="both"/>
        <w:rPr>
          <w:rFonts w:cstheme="minorHAnsi"/>
          <w:b/>
          <w:iCs/>
          <w:sz w:val="20"/>
          <w:szCs w:val="20"/>
        </w:rPr>
      </w:pPr>
      <w:r w:rsidRPr="00B66C32">
        <w:rPr>
          <w:rFonts w:cstheme="minorHAnsi"/>
          <w:b/>
          <w:iCs/>
          <w:sz w:val="20"/>
          <w:szCs w:val="20"/>
        </w:rPr>
        <w:t>2</w:t>
      </w:r>
      <w:r w:rsidR="009E052D" w:rsidRPr="00B66C32">
        <w:rPr>
          <w:rFonts w:cstheme="minorHAnsi"/>
          <w:b/>
          <w:iCs/>
          <w:sz w:val="20"/>
          <w:szCs w:val="20"/>
        </w:rPr>
        <w:t>.</w:t>
      </w:r>
      <w:r w:rsidR="00C350FE" w:rsidRPr="00B66C32">
        <w:rPr>
          <w:rFonts w:cstheme="minorHAnsi"/>
          <w:b/>
          <w:iCs/>
          <w:sz w:val="20"/>
          <w:szCs w:val="20"/>
        </w:rPr>
        <w:t>28.</w:t>
      </w:r>
      <w:r w:rsidR="009E052D" w:rsidRPr="00B66C32">
        <w:rPr>
          <w:rFonts w:cstheme="minorHAnsi"/>
          <w:b/>
          <w:iCs/>
          <w:sz w:val="20"/>
          <w:szCs w:val="20"/>
        </w:rPr>
        <w:t xml:space="preserve"> </w:t>
      </w:r>
      <w:r w:rsidR="009E052D" w:rsidRPr="00B66C32">
        <w:rPr>
          <w:rFonts w:cstheme="minorHAnsi"/>
          <w:b/>
          <w:iCs/>
          <w:sz w:val="20"/>
          <w:szCs w:val="20"/>
          <w:u w:val="single"/>
        </w:rPr>
        <w:t>LA PROTECCIÓN DE ESTAS ESPECIES NO DEBE CIRCUNSCRIBIRSE A LOS ESPACIOS INCLUIDOS EN LA RED NATURA</w:t>
      </w:r>
    </w:p>
    <w:p w14:paraId="461237EF" w14:textId="77777777" w:rsidR="009E052D" w:rsidRPr="00B66C32"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9E052D" w:rsidRPr="00B66C32">
        <w:rPr>
          <w:rFonts w:cstheme="minorHAnsi"/>
          <w:b/>
          <w:sz w:val="20"/>
          <w:szCs w:val="20"/>
        </w:rPr>
        <w:t>.</w:t>
      </w:r>
      <w:r w:rsidR="00C350FE" w:rsidRPr="00B66C32">
        <w:rPr>
          <w:rFonts w:cstheme="minorHAnsi"/>
          <w:b/>
          <w:sz w:val="20"/>
          <w:szCs w:val="20"/>
        </w:rPr>
        <w:t>28.</w:t>
      </w:r>
      <w:r w:rsidR="009E052D" w:rsidRPr="00B66C32">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B66C32" w:rsidRDefault="009E052D" w:rsidP="001565B4">
      <w:pPr>
        <w:keepLines/>
        <w:spacing w:after="0" w:line="240" w:lineRule="auto"/>
        <w:jc w:val="both"/>
        <w:rPr>
          <w:rFonts w:cstheme="minorHAnsi"/>
          <w:b/>
          <w:sz w:val="8"/>
          <w:szCs w:val="8"/>
        </w:rPr>
      </w:pPr>
    </w:p>
    <w:p w14:paraId="14D1F8A6" w14:textId="77777777" w:rsidR="009E052D" w:rsidRPr="00B66C32" w:rsidRDefault="009E052D" w:rsidP="001565B4">
      <w:pPr>
        <w:keepLines/>
        <w:spacing w:after="0" w:line="240" w:lineRule="auto"/>
        <w:ind w:left="720"/>
        <w:jc w:val="both"/>
        <w:rPr>
          <w:rFonts w:cstheme="minorHAnsi"/>
          <w:b/>
          <w:i/>
          <w:sz w:val="20"/>
          <w:szCs w:val="20"/>
        </w:rPr>
      </w:pPr>
      <w:r w:rsidRPr="00B66C32">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B66C32" w:rsidRDefault="00C14324" w:rsidP="001565B4">
      <w:pPr>
        <w:spacing w:after="0" w:line="240" w:lineRule="auto"/>
        <w:jc w:val="both"/>
        <w:rPr>
          <w:rFonts w:cstheme="minorHAnsi"/>
          <w:b/>
          <w:sz w:val="20"/>
          <w:szCs w:val="20"/>
        </w:rPr>
      </w:pPr>
    </w:p>
    <w:p w14:paraId="6FD3721F" w14:textId="371854C3" w:rsidR="009E052D" w:rsidRPr="00B66C32" w:rsidRDefault="00925C36" w:rsidP="001565B4">
      <w:pPr>
        <w:keepLines/>
        <w:spacing w:after="0" w:line="240" w:lineRule="auto"/>
        <w:jc w:val="both"/>
        <w:rPr>
          <w:rFonts w:cstheme="minorHAnsi"/>
          <w:b/>
          <w:sz w:val="20"/>
          <w:szCs w:val="20"/>
        </w:rPr>
      </w:pPr>
      <w:r w:rsidRPr="00B66C32">
        <w:rPr>
          <w:rFonts w:cstheme="minorHAnsi"/>
          <w:b/>
          <w:sz w:val="20"/>
          <w:szCs w:val="20"/>
        </w:rPr>
        <w:t>2.</w:t>
      </w:r>
      <w:r w:rsidR="00C350FE" w:rsidRPr="00B66C32">
        <w:rPr>
          <w:rFonts w:cstheme="minorHAnsi"/>
          <w:b/>
          <w:sz w:val="20"/>
          <w:szCs w:val="20"/>
        </w:rPr>
        <w:t>28.2</w:t>
      </w:r>
      <w:r w:rsidR="009E052D" w:rsidRPr="00B66C32">
        <w:rPr>
          <w:rFonts w:cstheme="minorHAnsi"/>
          <w:b/>
          <w:sz w:val="20"/>
          <w:szCs w:val="20"/>
        </w:rPr>
        <w:t>. En la Respuesta de la Comisión Europea a la Petición n.º 07334/2021, se señala:</w:t>
      </w:r>
    </w:p>
    <w:p w14:paraId="1DCDF458" w14:textId="77777777" w:rsidR="009E052D" w:rsidRPr="00B66C32" w:rsidRDefault="009E052D" w:rsidP="001565B4">
      <w:pPr>
        <w:keepLines/>
        <w:spacing w:after="0" w:line="240" w:lineRule="auto"/>
        <w:jc w:val="both"/>
        <w:rPr>
          <w:rFonts w:cstheme="minorHAnsi"/>
          <w:b/>
          <w:sz w:val="8"/>
          <w:szCs w:val="8"/>
        </w:rPr>
      </w:pPr>
    </w:p>
    <w:p w14:paraId="012388CC" w14:textId="3BE6FF06" w:rsidR="009E052D" w:rsidRPr="00B66C32" w:rsidRDefault="009E052D" w:rsidP="001565B4">
      <w:pPr>
        <w:keepLines/>
        <w:spacing w:after="0" w:line="240" w:lineRule="auto"/>
        <w:ind w:left="720"/>
        <w:jc w:val="both"/>
        <w:rPr>
          <w:rFonts w:cstheme="minorHAnsi"/>
          <w:b/>
          <w:i/>
          <w:sz w:val="20"/>
          <w:szCs w:val="20"/>
        </w:rPr>
      </w:pPr>
      <w:r w:rsidRPr="00B66C32">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B66C32">
        <w:rPr>
          <w:rFonts w:cstheme="minorHAnsi"/>
          <w:b/>
          <w:i/>
          <w:sz w:val="20"/>
          <w:szCs w:val="20"/>
        </w:rPr>
        <w:t>TODAS</w:t>
      </w:r>
      <w:r w:rsidRPr="00B66C32">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B66C32" w:rsidRDefault="009E052D" w:rsidP="001565B4">
      <w:pPr>
        <w:spacing w:after="0" w:line="240" w:lineRule="auto"/>
        <w:jc w:val="both"/>
        <w:rPr>
          <w:rFonts w:cstheme="minorHAnsi"/>
          <w:b/>
          <w:sz w:val="20"/>
          <w:szCs w:val="20"/>
        </w:rPr>
      </w:pPr>
    </w:p>
    <w:p w14:paraId="7EBA8169" w14:textId="4566B53B" w:rsidR="009E052D" w:rsidRPr="00B66C32" w:rsidRDefault="00925C36" w:rsidP="001565B4">
      <w:pPr>
        <w:spacing w:after="0" w:line="240" w:lineRule="auto"/>
        <w:jc w:val="both"/>
        <w:rPr>
          <w:rFonts w:cstheme="minorHAnsi"/>
          <w:b/>
          <w:sz w:val="20"/>
          <w:szCs w:val="20"/>
        </w:rPr>
      </w:pPr>
      <w:r w:rsidRPr="00B66C32">
        <w:rPr>
          <w:rFonts w:eastAsia="Calibri" w:cstheme="minorHAnsi"/>
          <w:b/>
          <w:sz w:val="20"/>
          <w:szCs w:val="20"/>
        </w:rPr>
        <w:t>2.</w:t>
      </w:r>
      <w:r w:rsidR="00C350FE" w:rsidRPr="00B66C32">
        <w:rPr>
          <w:rFonts w:eastAsia="Calibri" w:cstheme="minorHAnsi"/>
          <w:b/>
          <w:sz w:val="20"/>
          <w:szCs w:val="20"/>
        </w:rPr>
        <w:t>28.3</w:t>
      </w:r>
      <w:r w:rsidR="009E052D" w:rsidRPr="00B66C32">
        <w:rPr>
          <w:rFonts w:eastAsia="Calibri" w:cstheme="minorHAnsi"/>
          <w:b/>
          <w:sz w:val="20"/>
          <w:szCs w:val="20"/>
        </w:rPr>
        <w:t xml:space="preserve">. Existe Jurisprudencia europea sobre la </w:t>
      </w:r>
      <w:r w:rsidR="009E052D" w:rsidRPr="00B66C32">
        <w:rPr>
          <w:rFonts w:eastAsia="Calibri" w:cstheme="minorHAnsi"/>
          <w:b/>
          <w:sz w:val="20"/>
          <w:szCs w:val="20"/>
          <w:u w:val="single"/>
        </w:rPr>
        <w:t>obligación de proteger las especies incluso fuera de los espacios de la Red Natura 2000</w:t>
      </w:r>
      <w:r w:rsidR="009E052D" w:rsidRPr="00B66C32">
        <w:rPr>
          <w:rFonts w:eastAsia="Calibri" w:cstheme="minorHAnsi"/>
          <w:b/>
          <w:sz w:val="20"/>
          <w:szCs w:val="20"/>
        </w:rPr>
        <w:t>.</w:t>
      </w:r>
      <w:r w:rsidR="009E052D" w:rsidRPr="00B66C32">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B66C32">
        <w:rPr>
          <w:rFonts w:cstheme="minorHAnsi"/>
          <w:b/>
          <w:sz w:val="20"/>
          <w:szCs w:val="20"/>
        </w:rPr>
        <w:t>Caretta</w:t>
      </w:r>
      <w:proofErr w:type="spellEnd"/>
      <w:r w:rsidR="009E052D" w:rsidRPr="00B66C32">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B66C32">
        <w:rPr>
          <w:rFonts w:cstheme="minorHAnsi"/>
          <w:b/>
          <w:sz w:val="20"/>
          <w:szCs w:val="20"/>
          <w:u w:val="single"/>
        </w:rPr>
        <w:t>con independencia del hábitat que ocupen y de la posible clasificación del mismo</w:t>
      </w:r>
      <w:r w:rsidR="009E052D" w:rsidRPr="00B66C32">
        <w:rPr>
          <w:rFonts w:cstheme="minorHAnsi"/>
          <w:b/>
          <w:sz w:val="20"/>
          <w:szCs w:val="20"/>
        </w:rPr>
        <w:t>.</w:t>
      </w:r>
    </w:p>
    <w:p w14:paraId="54039FF1" w14:textId="77777777" w:rsidR="009E052D" w:rsidRPr="00B66C32" w:rsidRDefault="009E052D" w:rsidP="001565B4">
      <w:pPr>
        <w:spacing w:after="0" w:line="240" w:lineRule="auto"/>
        <w:jc w:val="both"/>
        <w:rPr>
          <w:rFonts w:cstheme="minorHAnsi"/>
          <w:b/>
          <w:sz w:val="20"/>
          <w:szCs w:val="20"/>
        </w:rPr>
      </w:pPr>
    </w:p>
    <w:p w14:paraId="661510D2" w14:textId="77777777" w:rsidR="00925C36" w:rsidRPr="00B66C32" w:rsidRDefault="00925C36" w:rsidP="001565B4">
      <w:pPr>
        <w:spacing w:after="0" w:line="240" w:lineRule="auto"/>
        <w:jc w:val="both"/>
        <w:rPr>
          <w:rFonts w:cstheme="minorHAnsi"/>
          <w:b/>
          <w:sz w:val="20"/>
          <w:szCs w:val="20"/>
        </w:rPr>
      </w:pPr>
    </w:p>
    <w:p w14:paraId="2A1BB1B3" w14:textId="5CFAE136" w:rsidR="009E052D" w:rsidRPr="00B66C32" w:rsidRDefault="009E052D" w:rsidP="001565B4">
      <w:pPr>
        <w:spacing w:after="0" w:line="240" w:lineRule="auto"/>
        <w:jc w:val="both"/>
        <w:rPr>
          <w:rFonts w:cstheme="minorHAnsi"/>
          <w:b/>
          <w:sz w:val="20"/>
          <w:szCs w:val="20"/>
          <w:u w:val="single"/>
        </w:rPr>
      </w:pPr>
      <w:r w:rsidRPr="00B66C32">
        <w:rPr>
          <w:rFonts w:cstheme="minorHAnsi"/>
          <w:b/>
          <w:sz w:val="20"/>
          <w:szCs w:val="20"/>
        </w:rPr>
        <w:t>2.</w:t>
      </w:r>
      <w:r w:rsidR="00C350FE" w:rsidRPr="00B66C32">
        <w:rPr>
          <w:rFonts w:cstheme="minorHAnsi"/>
          <w:b/>
          <w:sz w:val="20"/>
          <w:szCs w:val="20"/>
        </w:rPr>
        <w:t>29.</w:t>
      </w:r>
      <w:r w:rsidRPr="00B66C32">
        <w:rPr>
          <w:rFonts w:cstheme="minorHAnsi"/>
          <w:b/>
          <w:sz w:val="20"/>
          <w:szCs w:val="20"/>
        </w:rPr>
        <w:t xml:space="preserve"> </w:t>
      </w:r>
      <w:r w:rsidRPr="00B66C32">
        <w:rPr>
          <w:rFonts w:cstheme="minorHAnsi"/>
          <w:b/>
          <w:sz w:val="20"/>
          <w:szCs w:val="20"/>
          <w:u w:val="single"/>
        </w:rPr>
        <w:t>LA PROPIA COMISIÓN EUROPEA EXIGE GARANTIZAR QUE EL DESPLIEGUE DE PARQUES EÓLICOS SEA COMPATIBLE CON LA DIRECTIVA DE AVES</w:t>
      </w:r>
    </w:p>
    <w:p w14:paraId="037CEF01" w14:textId="77777777" w:rsidR="009E052D" w:rsidRPr="00B66C32" w:rsidRDefault="009E052D" w:rsidP="001565B4">
      <w:pPr>
        <w:spacing w:after="0" w:line="240" w:lineRule="auto"/>
        <w:jc w:val="both"/>
        <w:rPr>
          <w:rFonts w:cstheme="minorHAnsi"/>
          <w:b/>
          <w:sz w:val="8"/>
          <w:szCs w:val="8"/>
        </w:rPr>
      </w:pPr>
    </w:p>
    <w:p w14:paraId="6AE9BE12" w14:textId="62345D4D" w:rsidR="009E052D" w:rsidRPr="00B66C32" w:rsidRDefault="00925C36" w:rsidP="001565B4">
      <w:pPr>
        <w:keepLines/>
        <w:spacing w:after="0" w:line="240" w:lineRule="auto"/>
        <w:jc w:val="both"/>
        <w:rPr>
          <w:rFonts w:cstheme="minorHAnsi"/>
          <w:b/>
          <w:bCs/>
          <w:sz w:val="20"/>
          <w:szCs w:val="20"/>
        </w:rPr>
      </w:pPr>
      <w:r w:rsidRPr="00B66C32">
        <w:rPr>
          <w:rFonts w:cstheme="minorHAnsi"/>
          <w:b/>
          <w:bCs/>
          <w:sz w:val="20"/>
          <w:szCs w:val="20"/>
        </w:rPr>
        <w:t>2</w:t>
      </w:r>
      <w:r w:rsidR="009E052D" w:rsidRPr="00B66C32">
        <w:rPr>
          <w:rFonts w:cstheme="minorHAnsi"/>
          <w:b/>
          <w:bCs/>
          <w:sz w:val="20"/>
          <w:szCs w:val="20"/>
        </w:rPr>
        <w:t>.</w:t>
      </w:r>
      <w:r w:rsidR="00C350FE" w:rsidRPr="00B66C32">
        <w:rPr>
          <w:rFonts w:cstheme="minorHAnsi"/>
          <w:b/>
          <w:bCs/>
          <w:sz w:val="20"/>
          <w:szCs w:val="20"/>
        </w:rPr>
        <w:t>29.</w:t>
      </w:r>
      <w:r w:rsidR="009E052D" w:rsidRPr="00B66C32">
        <w:rPr>
          <w:rFonts w:cstheme="minorHAnsi"/>
          <w:b/>
          <w:bCs/>
          <w:sz w:val="20"/>
          <w:szCs w:val="20"/>
        </w:rPr>
        <w:t>1.  En la Respuesta de la Comisión Europea a la Petición n.º 0441/2021, se señala:</w:t>
      </w:r>
    </w:p>
    <w:p w14:paraId="242DA809" w14:textId="77777777" w:rsidR="009E052D" w:rsidRPr="00B66C32" w:rsidRDefault="009E052D" w:rsidP="001565B4">
      <w:pPr>
        <w:keepLines/>
        <w:spacing w:after="0" w:line="240" w:lineRule="auto"/>
        <w:jc w:val="both"/>
        <w:rPr>
          <w:rFonts w:cstheme="minorHAnsi"/>
          <w:b/>
          <w:bCs/>
          <w:sz w:val="8"/>
          <w:szCs w:val="8"/>
        </w:rPr>
      </w:pPr>
    </w:p>
    <w:p w14:paraId="06941F8A" w14:textId="77777777" w:rsidR="009E052D" w:rsidRPr="00B66C32" w:rsidRDefault="009E052D" w:rsidP="001565B4">
      <w:pPr>
        <w:keepLines/>
        <w:spacing w:after="0" w:line="240" w:lineRule="auto"/>
        <w:ind w:left="720"/>
        <w:jc w:val="both"/>
        <w:rPr>
          <w:rFonts w:cstheme="minorHAnsi"/>
          <w:b/>
          <w:bCs/>
          <w:i/>
          <w:sz w:val="20"/>
          <w:szCs w:val="20"/>
        </w:rPr>
      </w:pPr>
      <w:r w:rsidRPr="00B66C32">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B66C32"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B66C32"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B66C32"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B66C32">
        <w:rPr>
          <w:rFonts w:eastAsia="Times New Roman" w:cstheme="minorHAnsi"/>
          <w:b/>
          <w:bCs/>
          <w:sz w:val="20"/>
          <w:szCs w:val="20"/>
          <w:lang w:eastAsia="es-ES"/>
        </w:rPr>
        <w:t>2</w:t>
      </w:r>
      <w:r w:rsidR="007856DC" w:rsidRPr="00B66C32">
        <w:rPr>
          <w:rFonts w:eastAsia="Times New Roman" w:cstheme="minorHAnsi"/>
          <w:b/>
          <w:bCs/>
          <w:sz w:val="20"/>
          <w:szCs w:val="20"/>
          <w:lang w:eastAsia="es-ES"/>
        </w:rPr>
        <w:t>.</w:t>
      </w:r>
      <w:r w:rsidR="00C350FE" w:rsidRPr="00B66C32">
        <w:rPr>
          <w:rFonts w:eastAsia="Times New Roman" w:cstheme="minorHAnsi"/>
          <w:b/>
          <w:bCs/>
          <w:sz w:val="20"/>
          <w:szCs w:val="20"/>
          <w:lang w:eastAsia="es-ES"/>
        </w:rPr>
        <w:t>30</w:t>
      </w:r>
      <w:r w:rsidRPr="00B66C32">
        <w:rPr>
          <w:rFonts w:eastAsia="Times New Roman" w:cstheme="minorHAnsi"/>
          <w:b/>
          <w:bCs/>
          <w:sz w:val="20"/>
          <w:szCs w:val="20"/>
          <w:lang w:eastAsia="es-ES"/>
        </w:rPr>
        <w:t xml:space="preserve">. </w:t>
      </w:r>
      <w:r w:rsidRPr="00B66C32">
        <w:rPr>
          <w:rFonts w:eastAsia="Times New Roman" w:cstheme="minorHAnsi"/>
          <w:b/>
          <w:bCs/>
          <w:sz w:val="20"/>
          <w:szCs w:val="20"/>
          <w:u w:val="single"/>
          <w:lang w:eastAsia="es-ES"/>
        </w:rPr>
        <w:t>LA EVALUACIÓN AMBIENTAL N</w:t>
      </w:r>
      <w:r w:rsidRPr="00B66C32">
        <w:rPr>
          <w:rFonts w:ascii="Calibri" w:eastAsia="Times New Roman" w:hAnsi="Calibri" w:cs="Calibri"/>
          <w:b/>
          <w:bCs/>
          <w:sz w:val="20"/>
          <w:szCs w:val="20"/>
          <w:u w:val="single"/>
          <w:lang w:eastAsia="es-ES"/>
        </w:rPr>
        <w:t>O VALORA LA CIRCUNSTANCIA DE QUE LOS EMPLAZAMIENTOS SE SITÚAN EN UN</w:t>
      </w:r>
      <w:r w:rsidR="007856DC" w:rsidRPr="00B66C32">
        <w:rPr>
          <w:rFonts w:ascii="Calibri" w:eastAsia="Times New Roman" w:hAnsi="Calibri" w:cs="Calibri"/>
          <w:b/>
          <w:bCs/>
          <w:sz w:val="20"/>
          <w:szCs w:val="20"/>
          <w:u w:val="single"/>
          <w:lang w:eastAsia="es-ES"/>
        </w:rPr>
        <w:t>0</w:t>
      </w:r>
      <w:r w:rsidRPr="00B66C32">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B66C3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B66C32">
          <w:rPr>
            <w:rStyle w:val="Hipervnculo"/>
            <w:rFonts w:ascii="Calibri" w:hAnsi="Calibri" w:cs="Calibri"/>
            <w:b/>
            <w:color w:val="auto"/>
            <w:sz w:val="20"/>
            <w:szCs w:val="20"/>
          </w:rPr>
          <w:t>https://conservationcorridor.org/cpb/Mateo-Sanchez_2018.pdf</w:t>
        </w:r>
      </w:hyperlink>
    </w:p>
    <w:p w14:paraId="68916F79" w14:textId="77777777"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WWF ha identificado doce corredores prioritarios entre los hábitats forestales de Red Natura 2000 </w:t>
      </w:r>
      <w:r w:rsidRPr="00B66C32">
        <w:rPr>
          <w:rFonts w:ascii="Calibri" w:hAnsi="Calibri" w:cs="Calibri"/>
          <w:b/>
          <w:sz w:val="20"/>
          <w:szCs w:val="20"/>
          <w:u w:val="single"/>
        </w:rPr>
        <w:t>con el objetivo de garantizar la movilidad de las especies forestales.</w:t>
      </w:r>
      <w:r w:rsidRPr="00B66C32">
        <w:rPr>
          <w:rFonts w:ascii="Calibri" w:hAnsi="Calibri" w:cs="Calibri"/>
          <w:b/>
          <w:sz w:val="20"/>
          <w:szCs w:val="20"/>
        </w:rPr>
        <w:t xml:space="preserve"> </w:t>
      </w:r>
    </w:p>
    <w:p w14:paraId="5DE7DF32" w14:textId="77777777" w:rsidR="00200889" w:rsidRPr="00B66C32"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B66C32" w:rsidRDefault="00200889"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B66C32"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B66C32" w:rsidRDefault="00200889"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B66C32" w:rsidRDefault="00200889" w:rsidP="001565B4">
      <w:pPr>
        <w:spacing w:after="0" w:line="240" w:lineRule="auto"/>
        <w:rPr>
          <w:rFonts w:ascii="Calibri" w:hAnsi="Calibri" w:cs="Calibri"/>
          <w:b/>
          <w:sz w:val="24"/>
          <w:szCs w:val="24"/>
        </w:rPr>
      </w:pPr>
    </w:p>
    <w:p w14:paraId="20528024" w14:textId="7E74F78E" w:rsidR="00200889" w:rsidRPr="00B66C32" w:rsidRDefault="0020088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B66C32" w:rsidRDefault="00200889" w:rsidP="001565B4">
      <w:pPr>
        <w:spacing w:after="0" w:line="240" w:lineRule="auto"/>
        <w:rPr>
          <w:rFonts w:ascii="Calibri" w:hAnsi="Calibri" w:cs="Calibri"/>
          <w:b/>
          <w:sz w:val="8"/>
          <w:szCs w:val="8"/>
        </w:rPr>
      </w:pPr>
    </w:p>
    <w:p w14:paraId="69351523" w14:textId="77777777" w:rsidR="00200889" w:rsidRPr="00B66C32" w:rsidRDefault="00200889" w:rsidP="001565B4">
      <w:pPr>
        <w:pStyle w:val="parrafo"/>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w:t>
      </w:r>
      <w:r w:rsidRPr="00B66C32">
        <w:rPr>
          <w:rFonts w:ascii="Calibri" w:hAnsi="Calibri" w:cs="Calibri"/>
          <w:b/>
          <w:i/>
          <w:sz w:val="20"/>
          <w:szCs w:val="20"/>
        </w:rPr>
        <w:t xml:space="preserve">Con el fin de mejorar la coherencia ecológica y la conectividad de la Red Natura 2000, las Administraciones </w:t>
      </w:r>
      <w:r w:rsidRPr="00B66C32">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B66C32">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B66C32"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.3. Dice el estudio de avifauna del Estudio de impacto ambiental:</w:t>
      </w:r>
    </w:p>
    <w:p w14:paraId="6642BF8E" w14:textId="77777777" w:rsidR="00200889" w:rsidRPr="00B66C32" w:rsidRDefault="00200889" w:rsidP="001565B4">
      <w:pPr>
        <w:pStyle w:val="Default"/>
        <w:jc w:val="both"/>
        <w:rPr>
          <w:rFonts w:ascii="Calibri" w:hAnsi="Calibri" w:cs="Calibri"/>
          <w:b/>
          <w:color w:val="auto"/>
          <w:sz w:val="8"/>
          <w:szCs w:val="8"/>
        </w:rPr>
      </w:pPr>
    </w:p>
    <w:p w14:paraId="29BBA146" w14:textId="5FF80FBC"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B66C32">
        <w:rPr>
          <w:rFonts w:ascii="Calibri" w:hAnsi="Calibri" w:cs="Calibri"/>
          <w:b/>
          <w:i/>
          <w:sz w:val="20"/>
          <w:szCs w:val="20"/>
          <w:u w:val="single"/>
        </w:rPr>
        <w:t>se localiza en una ruta migratoria de cierto interés para algunas especies de aves rapaces</w:t>
      </w:r>
      <w:r w:rsidRPr="00B66C32">
        <w:rPr>
          <w:rFonts w:ascii="Calibri" w:hAnsi="Calibri" w:cs="Calibri"/>
          <w:b/>
          <w:i/>
          <w:sz w:val="20"/>
          <w:szCs w:val="20"/>
        </w:rPr>
        <w:t xml:space="preserve">, destacando por su número el </w:t>
      </w:r>
      <w:r w:rsidR="00EF1DF6" w:rsidRPr="00B66C32">
        <w:rPr>
          <w:rFonts w:ascii="Calibri" w:hAnsi="Calibri" w:cs="Calibri"/>
          <w:b/>
          <w:i/>
          <w:sz w:val="20"/>
          <w:szCs w:val="20"/>
        </w:rPr>
        <w:t xml:space="preserve">ABEJERO EUROPEO </w:t>
      </w:r>
      <w:r w:rsidRPr="00B66C32">
        <w:rPr>
          <w:rFonts w:ascii="Calibri" w:hAnsi="Calibri" w:cs="Calibri"/>
          <w:b/>
          <w:i/>
          <w:sz w:val="20"/>
          <w:szCs w:val="20"/>
        </w:rPr>
        <w:t>(</w:t>
      </w:r>
      <w:proofErr w:type="spellStart"/>
      <w:r w:rsidRPr="00B66C32">
        <w:rPr>
          <w:rFonts w:ascii="Calibri" w:hAnsi="Calibri" w:cs="Calibri"/>
          <w:b/>
          <w:i/>
          <w:iCs/>
          <w:sz w:val="20"/>
          <w:szCs w:val="20"/>
        </w:rPr>
        <w:t>Pernis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apivorus</w:t>
      </w:r>
      <w:proofErr w:type="spellEnd"/>
      <w:r w:rsidRPr="00B66C32">
        <w:rPr>
          <w:rFonts w:ascii="Calibri" w:hAnsi="Calibri" w:cs="Calibri"/>
          <w:b/>
          <w:i/>
          <w:sz w:val="20"/>
          <w:szCs w:val="20"/>
        </w:rPr>
        <w:t xml:space="preserve">) tanto en el paso </w:t>
      </w:r>
      <w:proofErr w:type="spellStart"/>
      <w:r w:rsidRPr="00B66C32">
        <w:rPr>
          <w:rFonts w:ascii="Calibri" w:hAnsi="Calibri" w:cs="Calibri"/>
          <w:b/>
          <w:i/>
          <w:sz w:val="20"/>
          <w:szCs w:val="20"/>
        </w:rPr>
        <w:t>pre-nupcial</w:t>
      </w:r>
      <w:proofErr w:type="spellEnd"/>
      <w:r w:rsidRPr="00B66C32">
        <w:rPr>
          <w:rFonts w:ascii="Calibri" w:hAnsi="Calibri" w:cs="Calibri"/>
          <w:b/>
          <w:i/>
          <w:sz w:val="20"/>
          <w:szCs w:val="20"/>
        </w:rPr>
        <w:t xml:space="preserve"> como en el </w:t>
      </w:r>
      <w:proofErr w:type="spellStart"/>
      <w:r w:rsidRPr="00B66C32">
        <w:rPr>
          <w:rFonts w:ascii="Calibri" w:hAnsi="Calibri" w:cs="Calibri"/>
          <w:b/>
          <w:i/>
          <w:sz w:val="20"/>
          <w:szCs w:val="20"/>
        </w:rPr>
        <w:t>post-nupcial</w:t>
      </w:r>
      <w:proofErr w:type="spellEnd"/>
      <w:r w:rsidR="00EF1DF6" w:rsidRPr="00B66C32">
        <w:rPr>
          <w:rFonts w:ascii="Calibri" w:hAnsi="Calibri" w:cs="Calibri"/>
          <w:b/>
          <w:i/>
          <w:sz w:val="20"/>
          <w:szCs w:val="20"/>
        </w:rPr>
        <w:t xml:space="preserve">. </w:t>
      </w:r>
      <w:r w:rsidRPr="00B66C32">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B66C32" w:rsidRDefault="0020088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Como se ha apuntado más arriba, también se ha comprobado el paso </w:t>
      </w:r>
      <w:proofErr w:type="spellStart"/>
      <w:r w:rsidRPr="00B66C32">
        <w:rPr>
          <w:rFonts w:ascii="Calibri" w:hAnsi="Calibri" w:cs="Calibri"/>
          <w:b/>
          <w:i/>
          <w:sz w:val="20"/>
          <w:szCs w:val="20"/>
        </w:rPr>
        <w:t>post-nupcial</w:t>
      </w:r>
      <w:proofErr w:type="spellEnd"/>
      <w:r w:rsidRPr="00B66C32">
        <w:rPr>
          <w:rFonts w:ascii="Calibri" w:hAnsi="Calibri" w:cs="Calibri"/>
          <w:b/>
          <w:i/>
          <w:sz w:val="20"/>
          <w:szCs w:val="20"/>
        </w:rPr>
        <w:t xml:space="preserve"> de grulla común (</w:t>
      </w:r>
      <w:proofErr w:type="spellStart"/>
      <w:r w:rsidRPr="00B66C32">
        <w:rPr>
          <w:rFonts w:ascii="Calibri" w:hAnsi="Calibri" w:cs="Calibri"/>
          <w:b/>
          <w:i/>
          <w:iCs/>
          <w:sz w:val="20"/>
          <w:szCs w:val="20"/>
        </w:rPr>
        <w:t>Grus</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grus</w:t>
      </w:r>
      <w:proofErr w:type="spellEnd"/>
      <w:r w:rsidRPr="00B66C32">
        <w:rPr>
          <w:rFonts w:ascii="Calibri" w:hAnsi="Calibri" w:cs="Calibri"/>
          <w:b/>
          <w:i/>
          <w:sz w:val="20"/>
          <w:szCs w:val="20"/>
        </w:rPr>
        <w:t xml:space="preserve">) en números más discretos que los del abejero europeo. </w:t>
      </w:r>
    </w:p>
    <w:p w14:paraId="03CE18B0" w14:textId="77777777" w:rsidR="00EF1DF6" w:rsidRPr="00B66C32"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B66C32"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B66C32">
        <w:rPr>
          <w:rFonts w:ascii="Calibri" w:eastAsiaTheme="minorHAnsi" w:hAnsi="Calibri" w:cs="Calibri"/>
          <w:b/>
          <w:i/>
          <w:sz w:val="20"/>
          <w:szCs w:val="20"/>
          <w:lang w:eastAsia="en-US"/>
        </w:rPr>
        <w:t xml:space="preserve">CERNÍCALO VULGAR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Falco </w:t>
      </w:r>
      <w:proofErr w:type="spellStart"/>
      <w:r w:rsidRPr="00B66C32">
        <w:rPr>
          <w:rFonts w:ascii="Calibri" w:eastAsiaTheme="minorHAnsi" w:hAnsi="Calibri" w:cs="Calibri"/>
          <w:b/>
          <w:i/>
          <w:iCs/>
          <w:sz w:val="20"/>
          <w:szCs w:val="20"/>
          <w:lang w:eastAsia="en-US"/>
        </w:rPr>
        <w:t>tinnunculus</w:t>
      </w:r>
      <w:proofErr w:type="spellEnd"/>
      <w:r w:rsidRPr="00B66C32">
        <w:rPr>
          <w:rFonts w:ascii="Calibri" w:eastAsiaTheme="minorHAnsi" w:hAnsi="Calibri" w:cs="Calibri"/>
          <w:b/>
          <w:i/>
          <w:sz w:val="20"/>
          <w:szCs w:val="20"/>
          <w:lang w:eastAsia="en-US"/>
        </w:rPr>
        <w:t xml:space="preserve">), y en la comarca se ha comprobado la migración de </w:t>
      </w:r>
      <w:r w:rsidR="00EF1DF6" w:rsidRPr="00B66C32">
        <w:rPr>
          <w:rFonts w:ascii="Calibri" w:eastAsiaTheme="minorHAnsi" w:hAnsi="Calibri" w:cs="Calibri"/>
          <w:b/>
          <w:i/>
          <w:sz w:val="20"/>
          <w:szCs w:val="20"/>
          <w:lang w:eastAsia="en-US"/>
        </w:rPr>
        <w:t xml:space="preserve">ÁGUILA CALZADA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Aquila </w:t>
      </w:r>
      <w:proofErr w:type="spellStart"/>
      <w:r w:rsidRPr="00B66C32">
        <w:rPr>
          <w:rFonts w:ascii="Calibri" w:eastAsiaTheme="minorHAnsi" w:hAnsi="Calibri" w:cs="Calibri"/>
          <w:b/>
          <w:i/>
          <w:iCs/>
          <w:sz w:val="20"/>
          <w:szCs w:val="20"/>
          <w:lang w:eastAsia="en-US"/>
        </w:rPr>
        <w:t>pennata</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CULEBRERA EUROPEA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Circaetus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gallicus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ÁGUILA PESCADORA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Pandion</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haliaetus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LAGUNERO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aeruginosus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CENIZO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pygargus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AGUILUCHO PÁLIDO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Circus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cyaneus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MILANO NEGRO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Milvus</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migrans</w:t>
      </w:r>
      <w:proofErr w:type="spellEnd"/>
      <w:r w:rsidRPr="00B66C32">
        <w:rPr>
          <w:rFonts w:ascii="Calibri" w:eastAsiaTheme="minorHAnsi" w:hAnsi="Calibri" w:cs="Calibri"/>
          <w:b/>
          <w:i/>
          <w:sz w:val="20"/>
          <w:szCs w:val="20"/>
          <w:lang w:eastAsia="en-US"/>
        </w:rPr>
        <w:t xml:space="preserve">), </w:t>
      </w:r>
      <w:r w:rsidR="00EF1DF6" w:rsidRPr="00B66C32">
        <w:rPr>
          <w:rFonts w:ascii="Calibri" w:eastAsiaTheme="minorHAnsi" w:hAnsi="Calibri" w:cs="Calibri"/>
          <w:b/>
          <w:i/>
          <w:sz w:val="20"/>
          <w:szCs w:val="20"/>
          <w:lang w:eastAsia="en-US"/>
        </w:rPr>
        <w:t xml:space="preserve">BUSARDO RATONERO </w:t>
      </w:r>
      <w:r w:rsidRPr="00B66C32">
        <w:rPr>
          <w:rFonts w:ascii="Calibri" w:eastAsiaTheme="minorHAnsi" w:hAnsi="Calibri" w:cs="Calibri"/>
          <w:b/>
          <w:i/>
          <w:sz w:val="20"/>
          <w:szCs w:val="20"/>
          <w:lang w:eastAsia="en-US"/>
        </w:rPr>
        <w:t>(</w:t>
      </w:r>
      <w:proofErr w:type="spellStart"/>
      <w:r w:rsidRPr="00B66C32">
        <w:rPr>
          <w:rFonts w:ascii="Calibri" w:eastAsiaTheme="minorHAnsi" w:hAnsi="Calibri" w:cs="Calibri"/>
          <w:b/>
          <w:i/>
          <w:iCs/>
          <w:sz w:val="20"/>
          <w:szCs w:val="20"/>
          <w:lang w:eastAsia="en-US"/>
        </w:rPr>
        <w:t>Buteo</w:t>
      </w:r>
      <w:proofErr w:type="spellEnd"/>
      <w:r w:rsidRPr="00B66C32">
        <w:rPr>
          <w:rFonts w:ascii="Calibri" w:eastAsiaTheme="minorHAnsi" w:hAnsi="Calibri" w:cs="Calibri"/>
          <w:b/>
          <w:i/>
          <w:iCs/>
          <w:sz w:val="20"/>
          <w:szCs w:val="20"/>
          <w:lang w:eastAsia="en-US"/>
        </w:rPr>
        <w:t xml:space="preserve"> </w:t>
      </w:r>
      <w:proofErr w:type="spellStart"/>
      <w:r w:rsidRPr="00B66C32">
        <w:rPr>
          <w:rFonts w:ascii="Calibri" w:eastAsiaTheme="minorHAnsi" w:hAnsi="Calibri" w:cs="Calibri"/>
          <w:b/>
          <w:i/>
          <w:iCs/>
          <w:sz w:val="20"/>
          <w:szCs w:val="20"/>
          <w:lang w:eastAsia="en-US"/>
        </w:rPr>
        <w:t>buteo</w:t>
      </w:r>
      <w:proofErr w:type="spellEnd"/>
      <w:r w:rsidRPr="00B66C32">
        <w:rPr>
          <w:rFonts w:ascii="Calibri" w:eastAsiaTheme="minorHAnsi" w:hAnsi="Calibri" w:cs="Calibri"/>
          <w:b/>
          <w:i/>
          <w:sz w:val="20"/>
          <w:szCs w:val="20"/>
          <w:lang w:eastAsia="en-US"/>
        </w:rPr>
        <w:t xml:space="preserve">) y </w:t>
      </w:r>
      <w:r w:rsidR="00EF1DF6" w:rsidRPr="00B66C32">
        <w:rPr>
          <w:rFonts w:ascii="Calibri" w:eastAsiaTheme="minorHAnsi" w:hAnsi="Calibri" w:cs="Calibri"/>
          <w:b/>
          <w:i/>
          <w:sz w:val="20"/>
          <w:szCs w:val="20"/>
          <w:lang w:eastAsia="en-US"/>
        </w:rPr>
        <w:t xml:space="preserve">ALCOTÁN EUROPEO </w:t>
      </w:r>
      <w:r w:rsidRPr="00B66C32">
        <w:rPr>
          <w:rFonts w:ascii="Calibri" w:eastAsiaTheme="minorHAnsi" w:hAnsi="Calibri" w:cs="Calibri"/>
          <w:b/>
          <w:i/>
          <w:sz w:val="20"/>
          <w:szCs w:val="20"/>
          <w:lang w:eastAsia="en-US"/>
        </w:rPr>
        <w:t>(</w:t>
      </w:r>
      <w:r w:rsidRPr="00B66C32">
        <w:rPr>
          <w:rFonts w:ascii="Calibri" w:eastAsiaTheme="minorHAnsi" w:hAnsi="Calibri" w:cs="Calibri"/>
          <w:b/>
          <w:i/>
          <w:iCs/>
          <w:sz w:val="20"/>
          <w:szCs w:val="20"/>
          <w:lang w:eastAsia="en-US"/>
        </w:rPr>
        <w:t xml:space="preserve">Falco </w:t>
      </w:r>
      <w:proofErr w:type="spellStart"/>
      <w:r w:rsidRPr="00B66C32">
        <w:rPr>
          <w:rFonts w:ascii="Calibri" w:eastAsiaTheme="minorHAnsi" w:hAnsi="Calibri" w:cs="Calibri"/>
          <w:b/>
          <w:i/>
          <w:iCs/>
          <w:sz w:val="20"/>
          <w:szCs w:val="20"/>
          <w:lang w:eastAsia="en-US"/>
        </w:rPr>
        <w:t>subbuteo</w:t>
      </w:r>
      <w:proofErr w:type="spellEnd"/>
      <w:r w:rsidRPr="00B66C32">
        <w:rPr>
          <w:rFonts w:ascii="Calibri" w:eastAsiaTheme="minorHAnsi" w:hAnsi="Calibri" w:cs="Calibri"/>
          <w:b/>
          <w:i/>
          <w:sz w:val="20"/>
          <w:szCs w:val="20"/>
          <w:lang w:eastAsia="en-US"/>
        </w:rPr>
        <w:t>)”.</w:t>
      </w:r>
    </w:p>
    <w:p w14:paraId="5DE797CB" w14:textId="77777777" w:rsidR="00200889" w:rsidRPr="00B66C32"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B66C32" w:rsidRDefault="00B64A5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C350FE" w:rsidRPr="00B66C32">
        <w:rPr>
          <w:rFonts w:ascii="Calibri" w:hAnsi="Calibri" w:cs="Calibri"/>
          <w:b/>
          <w:bCs/>
          <w:sz w:val="20"/>
          <w:szCs w:val="20"/>
        </w:rPr>
        <w:t>30</w:t>
      </w:r>
      <w:r w:rsidRPr="00B66C32">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B66C32" w:rsidRDefault="00B64A56" w:rsidP="001565B4">
      <w:pPr>
        <w:spacing w:after="0" w:line="240" w:lineRule="auto"/>
        <w:ind w:left="1416"/>
        <w:jc w:val="both"/>
        <w:rPr>
          <w:rFonts w:ascii="Calibri" w:hAnsi="Calibri" w:cs="Calibri"/>
          <w:b/>
          <w:bCs/>
          <w:sz w:val="8"/>
          <w:szCs w:val="8"/>
        </w:rPr>
      </w:pPr>
    </w:p>
    <w:p w14:paraId="6E6DE835" w14:textId="4A85BBFE" w:rsidR="00B64A56" w:rsidRPr="00B66C32" w:rsidRDefault="00B64A5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B66C32"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B66C32" w:rsidRDefault="00993D27" w:rsidP="00993D27">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B66C32"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30</w:t>
      </w:r>
      <w:r w:rsidRPr="00B66C32">
        <w:rPr>
          <w:rFonts w:ascii="Calibri" w:hAnsi="Calibri" w:cs="Calibri"/>
          <w:b/>
          <w:sz w:val="20"/>
          <w:szCs w:val="20"/>
        </w:rPr>
        <w:t>.</w:t>
      </w:r>
      <w:r w:rsidR="00B64A56" w:rsidRPr="00B66C32">
        <w:rPr>
          <w:rFonts w:ascii="Calibri" w:hAnsi="Calibri" w:cs="Calibri"/>
          <w:b/>
          <w:sz w:val="20"/>
          <w:szCs w:val="20"/>
        </w:rPr>
        <w:t>5</w:t>
      </w:r>
      <w:r w:rsidRPr="00B66C32">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B66C32">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B66C32">
        <w:rPr>
          <w:rFonts w:ascii="Calibri" w:hAnsi="Calibri" w:cs="Calibri"/>
          <w:b/>
          <w:sz w:val="20"/>
          <w:szCs w:val="20"/>
        </w:rPr>
        <w:t>ubicación</w:t>
      </w:r>
      <w:r w:rsidRPr="00B66C32">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B66C32">
        <w:rPr>
          <w:rFonts w:ascii="Calibri" w:hAnsi="Calibri" w:cs="Calibri"/>
          <w:b/>
          <w:sz w:val="20"/>
          <w:szCs w:val="20"/>
        </w:rPr>
        <w:t>Lekuona</w:t>
      </w:r>
      <w:proofErr w:type="spellEnd"/>
      <w:r w:rsidRPr="00B66C32">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B66C32"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Estos espacios que actúan como corredores biológicos entre espacios de la Red Natura 2000 no deberían </w:t>
      </w:r>
      <w:r w:rsidR="00993D27" w:rsidRPr="00B66C32">
        <w:rPr>
          <w:rFonts w:ascii="Calibri" w:hAnsi="Calibri" w:cs="Calibri"/>
          <w:b/>
          <w:sz w:val="20"/>
          <w:szCs w:val="20"/>
        </w:rPr>
        <w:t xml:space="preserve">ser ocupados </w:t>
      </w:r>
      <w:r w:rsidRPr="00B66C32">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B66C32">
        <w:rPr>
          <w:rFonts w:ascii="Calibri" w:hAnsi="Calibri" w:cs="Calibri"/>
          <w:b/>
          <w:sz w:val="20"/>
          <w:szCs w:val="20"/>
        </w:rPr>
        <w:t>Hábitas</w:t>
      </w:r>
      <w:proofErr w:type="spellEnd"/>
      <w:r w:rsidRPr="00B66C32">
        <w:rPr>
          <w:rFonts w:ascii="Calibri" w:hAnsi="Calibri" w:cs="Calibri"/>
          <w:b/>
          <w:sz w:val="20"/>
          <w:szCs w:val="20"/>
        </w:rPr>
        <w:t xml:space="preserve">. </w:t>
      </w:r>
    </w:p>
    <w:p w14:paraId="447DFCD8" w14:textId="77777777" w:rsidR="00993D27" w:rsidRPr="00B66C32"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B66C32" w:rsidRDefault="0020088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B66C32">
        <w:rPr>
          <w:rFonts w:ascii="Calibri" w:hAnsi="Calibri" w:cs="Calibri"/>
          <w:b/>
          <w:sz w:val="20"/>
          <w:szCs w:val="20"/>
        </w:rPr>
        <w:t>Cero</w:t>
      </w:r>
      <w:r w:rsidRPr="00B66C32">
        <w:rPr>
          <w:rFonts w:ascii="Calibri" w:hAnsi="Calibri" w:cs="Calibri"/>
          <w:b/>
          <w:sz w:val="20"/>
          <w:szCs w:val="20"/>
        </w:rPr>
        <w:t>.</w:t>
      </w:r>
    </w:p>
    <w:p w14:paraId="6AC88C7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B66C32" w:rsidRDefault="00A2393E" w:rsidP="001565B4">
      <w:pPr>
        <w:spacing w:after="0" w:line="240" w:lineRule="auto"/>
        <w:jc w:val="both"/>
        <w:rPr>
          <w:rFonts w:ascii="Calibri" w:hAnsi="Calibri" w:cs="Calibri"/>
          <w:b/>
          <w:i/>
          <w:sz w:val="20"/>
          <w:szCs w:val="20"/>
        </w:rPr>
      </w:pPr>
    </w:p>
    <w:p w14:paraId="3C3A56B9" w14:textId="3A81C20B" w:rsidR="00A2393E" w:rsidRPr="00B66C32"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31</w:t>
      </w:r>
      <w:r w:rsidR="00A2393E" w:rsidRPr="00B66C32">
        <w:rPr>
          <w:rFonts w:ascii="Calibri" w:hAnsi="Calibri" w:cs="Calibri"/>
          <w:b/>
          <w:sz w:val="20"/>
          <w:szCs w:val="20"/>
        </w:rPr>
        <w:t xml:space="preserve">. </w:t>
      </w:r>
      <w:r w:rsidR="00315FD1" w:rsidRPr="00B66C32">
        <w:rPr>
          <w:rFonts w:ascii="Calibri" w:hAnsi="Calibri" w:cs="Calibri"/>
          <w:b/>
          <w:sz w:val="20"/>
          <w:szCs w:val="20"/>
          <w:u w:val="single"/>
        </w:rPr>
        <w:t>SE OCULTA QUE E</w:t>
      </w:r>
      <w:r w:rsidR="00A2393E" w:rsidRPr="00B66C32">
        <w:rPr>
          <w:rFonts w:ascii="Calibri" w:hAnsi="Calibri" w:cs="Calibri"/>
          <w:b/>
          <w:sz w:val="20"/>
          <w:szCs w:val="20"/>
          <w:u w:val="single"/>
        </w:rPr>
        <w:t>L TERRITORIO TIENE UN GRAN VALOR ECOLÓGICO Y HASTA JULIO DE 2020 SE PENSABA CREAR UN PARQUE NATURAL EN LA ZONA OCUPADA POR LOS PARQUES EÓLICOS</w:t>
      </w:r>
      <w:r w:rsidR="00AC20F5" w:rsidRPr="00B66C32">
        <w:rPr>
          <w:rFonts w:ascii="Calibri" w:hAnsi="Calibri" w:cs="Calibri"/>
          <w:b/>
          <w:sz w:val="20"/>
          <w:szCs w:val="20"/>
          <w:u w:val="single"/>
        </w:rPr>
        <w:t xml:space="preserve"> Y LAS CENTRALES FOTOVOLTAICAS</w:t>
      </w:r>
    </w:p>
    <w:p w14:paraId="251DD971"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B66C32"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B66C32">
        <w:rPr>
          <w:rFonts w:ascii="Calibri" w:hAnsi="Calibri" w:cs="Calibri"/>
          <w:b/>
          <w:sz w:val="20"/>
          <w:szCs w:val="20"/>
        </w:rPr>
        <w:t>2.</w:t>
      </w:r>
      <w:r w:rsidR="00C350FE" w:rsidRPr="00B66C32">
        <w:rPr>
          <w:rFonts w:ascii="Calibri" w:hAnsi="Calibri" w:cs="Calibri"/>
          <w:b/>
          <w:sz w:val="20"/>
          <w:szCs w:val="20"/>
        </w:rPr>
        <w:t>31</w:t>
      </w:r>
      <w:r w:rsidR="00A2393E" w:rsidRPr="00B66C32">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B66C32">
        <w:rPr>
          <w:rFonts w:ascii="Calibri" w:hAnsi="Calibri" w:cs="Calibri"/>
          <w:b/>
          <w:sz w:val="20"/>
          <w:szCs w:val="20"/>
          <w:shd w:val="clear" w:color="auto" w:fill="FFFFFF"/>
        </w:rPr>
        <w:t>La región de Maestrazgo</w:t>
      </w:r>
      <w:r w:rsidR="00352AE2" w:rsidRPr="00B66C32">
        <w:rPr>
          <w:rFonts w:ascii="Calibri" w:hAnsi="Calibri" w:cs="Calibri"/>
          <w:b/>
          <w:sz w:val="20"/>
          <w:szCs w:val="20"/>
          <w:shd w:val="clear" w:color="auto" w:fill="FFFFFF"/>
        </w:rPr>
        <w:t xml:space="preserve"> </w:t>
      </w:r>
      <w:r w:rsidR="00A2393E" w:rsidRPr="00B66C32">
        <w:rPr>
          <w:rFonts w:ascii="Calibri" w:hAnsi="Calibri" w:cs="Calibri"/>
          <w:b/>
          <w:sz w:val="20"/>
          <w:szCs w:val="20"/>
          <w:shd w:val="clear" w:color="auto" w:fill="FFFFFF"/>
        </w:rPr>
        <w:t>-</w:t>
      </w:r>
      <w:r w:rsidR="00352AE2" w:rsidRPr="00B66C32">
        <w:rPr>
          <w:rFonts w:ascii="Calibri" w:hAnsi="Calibri" w:cs="Calibri"/>
          <w:b/>
          <w:sz w:val="20"/>
          <w:szCs w:val="20"/>
          <w:shd w:val="clear" w:color="auto" w:fill="FFFFFF"/>
        </w:rPr>
        <w:t xml:space="preserve"> </w:t>
      </w:r>
      <w:proofErr w:type="spellStart"/>
      <w:r w:rsidR="00A2393E" w:rsidRPr="00B66C32">
        <w:rPr>
          <w:rFonts w:ascii="Calibri" w:hAnsi="Calibri" w:cs="Calibri"/>
          <w:b/>
          <w:sz w:val="20"/>
          <w:szCs w:val="20"/>
          <w:shd w:val="clear" w:color="auto" w:fill="FFFFFF"/>
        </w:rPr>
        <w:t>Els</w:t>
      </w:r>
      <w:proofErr w:type="spellEnd"/>
      <w:r w:rsidR="00A2393E" w:rsidRPr="00B66C32">
        <w:rPr>
          <w:rFonts w:ascii="Calibri" w:hAnsi="Calibri" w:cs="Calibri"/>
          <w:b/>
          <w:sz w:val="20"/>
          <w:szCs w:val="20"/>
          <w:shd w:val="clear" w:color="auto" w:fill="FFFFFF"/>
        </w:rPr>
        <w:t xml:space="preserve"> </w:t>
      </w:r>
      <w:proofErr w:type="spellStart"/>
      <w:r w:rsidR="00A2393E" w:rsidRPr="00B66C32">
        <w:rPr>
          <w:rFonts w:ascii="Calibri" w:hAnsi="Calibri" w:cs="Calibri"/>
          <w:b/>
          <w:sz w:val="20"/>
          <w:szCs w:val="20"/>
          <w:shd w:val="clear" w:color="auto" w:fill="FFFFFF"/>
        </w:rPr>
        <w:t>Ports</w:t>
      </w:r>
      <w:proofErr w:type="spellEnd"/>
      <w:r w:rsidR="00A2393E" w:rsidRPr="00B66C32">
        <w:rPr>
          <w:rFonts w:ascii="Calibri" w:hAnsi="Calibri" w:cs="Calibri"/>
          <w:b/>
          <w:sz w:val="20"/>
          <w:szCs w:val="20"/>
          <w:shd w:val="clear" w:color="auto" w:fill="FFFFFF"/>
        </w:rPr>
        <w:t xml:space="preserve"> incluye un paisaje natural y cultural compartido entre Aragón, Cataluña y Valencia.</w:t>
      </w:r>
      <w:r w:rsidR="00A2393E" w:rsidRPr="00B66C32">
        <w:rPr>
          <w:rFonts w:ascii="Calibri" w:hAnsi="Calibri" w:cs="Calibri"/>
          <w:sz w:val="19"/>
          <w:szCs w:val="19"/>
          <w:shd w:val="clear" w:color="auto" w:fill="FFFFFF"/>
        </w:rPr>
        <w:t> </w:t>
      </w:r>
    </w:p>
    <w:p w14:paraId="7055DF0C"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B66C32"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B66C32">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B66C32" w:rsidRDefault="00A2393E" w:rsidP="001565B4">
      <w:pPr>
        <w:pStyle w:val="Default"/>
        <w:tabs>
          <w:tab w:val="left" w:pos="2721"/>
        </w:tabs>
        <w:rPr>
          <w:rFonts w:ascii="Calibri" w:hAnsi="Calibri" w:cs="Calibri"/>
          <w:color w:val="auto"/>
          <w:sz w:val="20"/>
          <w:szCs w:val="20"/>
        </w:rPr>
      </w:pPr>
    </w:p>
    <w:p w14:paraId="219D0D53" w14:textId="451A8553" w:rsidR="009276D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B66C32"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 xml:space="preserve">. </w:t>
      </w:r>
      <w:r w:rsidRPr="00B66C32">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B66C32"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B66C32">
          <w:rPr>
            <w:rStyle w:val="Hipervnculo"/>
            <w:rFonts w:ascii="Calibri" w:hAnsi="Calibri" w:cs="Calibri"/>
            <w:b/>
            <w:color w:val="auto"/>
            <w:sz w:val="20"/>
            <w:szCs w:val="20"/>
          </w:rPr>
          <w:t>https://www.miteco.gob.es/images/es/eae_pniec_tcm30-506493.pdf</w:t>
        </w:r>
      </w:hyperlink>
    </w:p>
    <w:p w14:paraId="1FB9D70D" w14:textId="77777777" w:rsidR="00B44975" w:rsidRPr="00B66C32"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1</w:t>
      </w:r>
      <w:r w:rsidRPr="00B66C32">
        <w:rPr>
          <w:rFonts w:ascii="Calibri" w:hAnsi="Calibri" w:cs="Calibri"/>
          <w:b/>
          <w:sz w:val="20"/>
          <w:szCs w:val="20"/>
        </w:rPr>
        <w:t>. El Estudio ambiental estratégico del PNIEC señala:</w:t>
      </w:r>
    </w:p>
    <w:p w14:paraId="2205CF52"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“Consideraciones ambientales en el trazado de las nuevas líneas. </w:t>
      </w:r>
    </w:p>
    <w:p w14:paraId="1E823FAE"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B66C3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B66C32">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B66C32"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 xml:space="preserve">(Hay que tener en cuenta que la línea atraviesa </w:t>
      </w:r>
      <w:r w:rsidR="007B0E55" w:rsidRPr="00B66C32">
        <w:rPr>
          <w:rFonts w:ascii="Calibri" w:hAnsi="Calibri" w:cs="Calibri"/>
          <w:b/>
          <w:sz w:val="20"/>
          <w:szCs w:val="20"/>
        </w:rPr>
        <w:t>una</w:t>
      </w:r>
      <w:r w:rsidRPr="00B66C32">
        <w:rPr>
          <w:rFonts w:ascii="Calibri" w:hAnsi="Calibri" w:cs="Calibri"/>
          <w:b/>
          <w:sz w:val="20"/>
          <w:szCs w:val="20"/>
        </w:rPr>
        <w:t xml:space="preserve"> ZEPA durante 10 km)</w:t>
      </w:r>
    </w:p>
    <w:p w14:paraId="280C0749"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2</w:t>
      </w:r>
      <w:r w:rsidRPr="00B66C32">
        <w:rPr>
          <w:rFonts w:ascii="Calibri" w:hAnsi="Calibri" w:cs="Calibri"/>
          <w:b/>
          <w:sz w:val="20"/>
          <w:szCs w:val="20"/>
        </w:rPr>
        <w:t>. El Estudio ambiental estratégico del PNIEC señala:</w:t>
      </w:r>
    </w:p>
    <w:p w14:paraId="0274E8D8"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“Recomendaciones para los proyectos de generación eléctrica con eólica:</w:t>
      </w:r>
    </w:p>
    <w:p w14:paraId="010E603F" w14:textId="6D9AF54E"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Con carácter general, como ya se ha indicado, </w:t>
      </w:r>
      <w:r w:rsidR="007B0E55" w:rsidRPr="00B66C32">
        <w:rPr>
          <w:rFonts w:ascii="Calibri" w:hAnsi="Calibri" w:cs="Calibri"/>
          <w:b/>
          <w:i/>
          <w:sz w:val="20"/>
          <w:szCs w:val="20"/>
        </w:rPr>
        <w:t>SE RECOMIENDA LA EXCLUSIÓN DE ESTE TIPO DE INSTALACIONES EN ESPACIOS NATURALES PROTEGIDOS, Y ESPACIOS DE LA RED NATURA 2000</w:t>
      </w:r>
      <w:r w:rsidRPr="00B66C32">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B66C32"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3</w:t>
      </w:r>
      <w:r w:rsidRPr="00B66C32">
        <w:rPr>
          <w:rFonts w:ascii="Calibri" w:hAnsi="Calibri" w:cs="Calibri"/>
          <w:b/>
          <w:sz w:val="20"/>
          <w:szCs w:val="20"/>
        </w:rPr>
        <w:t>. El Estudio ambiental estratégico del PNIEC señala:</w:t>
      </w:r>
    </w:p>
    <w:p w14:paraId="7AE770B8" w14:textId="77777777" w:rsidR="009160FC" w:rsidRPr="00B66C32"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B66C32" w:rsidRDefault="009160FC"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bCs/>
          <w:i/>
          <w:iCs/>
          <w:sz w:val="20"/>
          <w:szCs w:val="20"/>
        </w:rPr>
        <w:t>“Promoción de criterios ambientales generales para la ubicación de instalaciones de energías renovables.</w:t>
      </w:r>
    </w:p>
    <w:p w14:paraId="6C4CD1CC" w14:textId="77777777" w:rsidR="009160FC" w:rsidRPr="00B66C32" w:rsidRDefault="009160FC"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B66C32" w:rsidRDefault="009160FC" w:rsidP="001565B4">
      <w:pPr>
        <w:pStyle w:val="Default"/>
        <w:ind w:left="708"/>
        <w:jc w:val="both"/>
        <w:rPr>
          <w:rFonts w:ascii="Calibri" w:hAnsi="Calibri" w:cs="Calibri"/>
          <w:b/>
          <w:i/>
          <w:color w:val="auto"/>
          <w:sz w:val="8"/>
          <w:szCs w:val="8"/>
        </w:rPr>
      </w:pPr>
    </w:p>
    <w:p w14:paraId="1B33C00E" w14:textId="5DADCDEA" w:rsidR="009160FC" w:rsidRPr="00B66C32"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B66C32">
        <w:rPr>
          <w:rFonts w:ascii="Calibri" w:hAnsi="Calibri" w:cs="Calibri"/>
          <w:b/>
          <w:i/>
          <w:sz w:val="20"/>
          <w:szCs w:val="20"/>
        </w:rPr>
        <w:t xml:space="preserve">- Las nuevas instalaciones se ubicarán preferentemente </w:t>
      </w:r>
      <w:r w:rsidR="007B0E55" w:rsidRPr="00B66C32">
        <w:rPr>
          <w:rFonts w:ascii="Calibri" w:hAnsi="Calibri" w:cs="Calibri"/>
          <w:b/>
          <w:i/>
          <w:sz w:val="20"/>
          <w:szCs w:val="20"/>
          <w:u w:val="single"/>
        </w:rPr>
        <w:t>FUERA DE ESPACIOS PROTEGIDOS, ASÍ COMO ESPACIOS DE LA RED NATURA 2000</w:t>
      </w:r>
      <w:r w:rsidRPr="00B66C32">
        <w:rPr>
          <w:rFonts w:ascii="Calibri" w:hAnsi="Calibri" w:cs="Calibri"/>
          <w:b/>
          <w:i/>
          <w:sz w:val="20"/>
          <w:szCs w:val="20"/>
          <w:u w:val="single"/>
        </w:rPr>
        <w:t xml:space="preserve">. </w:t>
      </w:r>
    </w:p>
    <w:p w14:paraId="2B5BA776" w14:textId="77777777" w:rsidR="009160FC" w:rsidRPr="00B66C32"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B66C32" w:rsidRDefault="009160FC" w:rsidP="007B0E55">
      <w:pPr>
        <w:autoSpaceDE w:val="0"/>
        <w:autoSpaceDN w:val="0"/>
        <w:adjustRightInd w:val="0"/>
        <w:spacing w:after="0" w:line="240" w:lineRule="auto"/>
        <w:ind w:left="1416"/>
        <w:jc w:val="both"/>
        <w:rPr>
          <w:rFonts w:ascii="Calibri" w:hAnsi="Calibri" w:cs="Calibri"/>
          <w:b/>
          <w:i/>
          <w:sz w:val="20"/>
          <w:szCs w:val="20"/>
        </w:rPr>
      </w:pPr>
      <w:r w:rsidRPr="00B66C32">
        <w:rPr>
          <w:rFonts w:ascii="Calibri" w:hAnsi="Calibri" w:cs="Calibri"/>
          <w:b/>
          <w:i/>
          <w:sz w:val="20"/>
          <w:szCs w:val="20"/>
        </w:rPr>
        <w:t xml:space="preserve">- En general, se evitará la afección a valores ambientales frágiles o de interés para la conservación, tales como </w:t>
      </w:r>
      <w:r w:rsidRPr="00B66C3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66C3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B66C32"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B66C32" w:rsidRDefault="009160FC"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w:t>
      </w:r>
      <w:r w:rsidR="007B0E55" w:rsidRPr="00B66C32">
        <w:rPr>
          <w:rFonts w:ascii="Calibri" w:hAnsi="Calibri" w:cs="Calibri"/>
          <w:b/>
          <w:sz w:val="20"/>
          <w:szCs w:val="20"/>
        </w:rPr>
        <w:t>4</w:t>
      </w:r>
      <w:r w:rsidRPr="00B66C32">
        <w:rPr>
          <w:rFonts w:ascii="Calibri" w:hAnsi="Calibri" w:cs="Calibri"/>
          <w:b/>
          <w:sz w:val="20"/>
          <w:szCs w:val="20"/>
        </w:rPr>
        <w:t xml:space="preserve">. La </w:t>
      </w:r>
      <w:r w:rsidRPr="00B66C32">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B66C32">
        <w:rPr>
          <w:rFonts w:ascii="Calibri" w:hAnsi="Calibri" w:cs="Calibri"/>
          <w:b/>
          <w:iCs/>
          <w:sz w:val="20"/>
          <w:szCs w:val="20"/>
        </w:rPr>
        <w:t>2030. (</w:t>
      </w:r>
      <w:r w:rsidRPr="00B66C32">
        <w:rPr>
          <w:rFonts w:ascii="Calibri" w:hAnsi="Calibri" w:cs="Calibri"/>
          <w:b/>
          <w:iCs/>
          <w:sz w:val="20"/>
          <w:szCs w:val="20"/>
        </w:rPr>
        <w:t>BOE 11.01.2021)</w:t>
      </w:r>
      <w:r w:rsidRPr="00B66C32">
        <w:rPr>
          <w:rFonts w:ascii="Calibri" w:hAnsi="Calibri" w:cs="Calibri"/>
          <w:b/>
          <w:sz w:val="20"/>
          <w:szCs w:val="20"/>
        </w:rPr>
        <w:t xml:space="preserve"> señala: </w:t>
      </w:r>
    </w:p>
    <w:p w14:paraId="012E05BC" w14:textId="77777777" w:rsidR="009160FC" w:rsidRPr="00B66C32" w:rsidRDefault="009160FC" w:rsidP="001565B4">
      <w:pPr>
        <w:spacing w:after="0" w:line="240" w:lineRule="auto"/>
        <w:jc w:val="both"/>
        <w:rPr>
          <w:rFonts w:ascii="Calibri" w:hAnsi="Calibri" w:cs="Calibri"/>
          <w:b/>
          <w:sz w:val="8"/>
          <w:szCs w:val="8"/>
        </w:rPr>
      </w:pPr>
    </w:p>
    <w:p w14:paraId="5D9EA9E1" w14:textId="77777777" w:rsidR="009160FC" w:rsidRPr="00B66C32" w:rsidRDefault="009160F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B66C32" w:rsidRDefault="009160FC" w:rsidP="001565B4">
      <w:pPr>
        <w:pStyle w:val="Default"/>
        <w:rPr>
          <w:rFonts w:ascii="Calibri" w:hAnsi="Calibri" w:cs="Calibri"/>
          <w:color w:val="auto"/>
          <w:sz w:val="8"/>
          <w:szCs w:val="8"/>
        </w:rPr>
      </w:pPr>
    </w:p>
    <w:p w14:paraId="205B83DC"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Se recomienda evitar la ocupación y el deterioro de las áreas de importancia para la biodiversidad, incluyendo, entre otros, los </w:t>
      </w:r>
      <w:r w:rsidRPr="00B66C32">
        <w:rPr>
          <w:rFonts w:ascii="Calibri" w:hAnsi="Calibri" w:cs="Calibri"/>
          <w:b/>
          <w:i/>
          <w:sz w:val="20"/>
          <w:szCs w:val="20"/>
          <w:u w:val="single"/>
        </w:rPr>
        <w:t>hábitats de interés comunitario</w:t>
      </w:r>
      <w:r w:rsidRPr="00B66C32">
        <w:rPr>
          <w:rFonts w:ascii="Calibri" w:hAnsi="Calibri" w:cs="Calibri"/>
          <w:b/>
          <w:i/>
          <w:sz w:val="20"/>
          <w:szCs w:val="20"/>
        </w:rPr>
        <w:t xml:space="preserve">, los espacios naturales protegidos, de acuerdo con la Ley 42/2007, de 13 de diciembre, del Patrimonio Natural y la Biodiversidad, la </w:t>
      </w:r>
      <w:r w:rsidRPr="00B66C32">
        <w:rPr>
          <w:rFonts w:ascii="Calibri" w:hAnsi="Calibri" w:cs="Calibri"/>
          <w:b/>
          <w:i/>
          <w:sz w:val="20"/>
          <w:szCs w:val="20"/>
          <w:u w:val="single"/>
        </w:rPr>
        <w:t>Red Natura 2000,</w:t>
      </w:r>
      <w:r w:rsidRPr="00B66C32">
        <w:rPr>
          <w:rFonts w:ascii="Calibri" w:hAnsi="Calibri" w:cs="Calibri"/>
          <w:b/>
          <w:i/>
          <w:sz w:val="20"/>
          <w:szCs w:val="20"/>
        </w:rPr>
        <w:t xml:space="preserve"> las </w:t>
      </w:r>
      <w:r w:rsidRPr="00B66C32">
        <w:rPr>
          <w:rFonts w:ascii="Calibri" w:hAnsi="Calibri" w:cs="Calibri"/>
          <w:b/>
          <w:i/>
          <w:sz w:val="20"/>
          <w:szCs w:val="20"/>
          <w:u w:val="single"/>
        </w:rPr>
        <w:t>áreas protegidas por instrumentos internacionales</w:t>
      </w:r>
      <w:r w:rsidRPr="00B66C32">
        <w:rPr>
          <w:rFonts w:ascii="Calibri" w:hAnsi="Calibri" w:cs="Calibri"/>
          <w:b/>
          <w:i/>
          <w:sz w:val="20"/>
          <w:szCs w:val="20"/>
        </w:rPr>
        <w:t xml:space="preserve">, las </w:t>
      </w:r>
      <w:r w:rsidRPr="00B66C32">
        <w:rPr>
          <w:rFonts w:ascii="Calibri" w:hAnsi="Calibri" w:cs="Calibri"/>
          <w:b/>
          <w:i/>
          <w:sz w:val="20"/>
          <w:szCs w:val="20"/>
          <w:u w:val="single"/>
        </w:rPr>
        <w:t>áreas importantes para la conservación de las aves (IBA)</w:t>
      </w:r>
      <w:r w:rsidRPr="00B66C32">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Se evitará el trazado de </w:t>
      </w:r>
      <w:r w:rsidRPr="00B66C32">
        <w:rPr>
          <w:rFonts w:ascii="Calibri" w:hAnsi="Calibri" w:cs="Calibri"/>
          <w:b/>
          <w:i/>
          <w:sz w:val="20"/>
          <w:szCs w:val="20"/>
          <w:u w:val="single"/>
        </w:rPr>
        <w:t>líneas eléctricas por zonas de alto valor ornitológico y forestal</w:t>
      </w:r>
      <w:r w:rsidRPr="00B66C32">
        <w:rPr>
          <w:rFonts w:ascii="Calibri" w:hAnsi="Calibri" w:cs="Calibri"/>
          <w:b/>
          <w:i/>
          <w:sz w:val="20"/>
          <w:szCs w:val="20"/>
        </w:rPr>
        <w:t>.</w:t>
      </w:r>
    </w:p>
    <w:p w14:paraId="7386E7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B66C32" w:rsidRDefault="009160FC" w:rsidP="001565B4">
      <w:pPr>
        <w:pStyle w:val="Pa6"/>
        <w:spacing w:line="240" w:lineRule="auto"/>
        <w:ind w:left="708"/>
        <w:jc w:val="both"/>
        <w:rPr>
          <w:rFonts w:ascii="Calibri" w:hAnsi="Calibri" w:cs="Calibri"/>
          <w:b/>
          <w:i/>
          <w:sz w:val="20"/>
          <w:szCs w:val="20"/>
        </w:rPr>
      </w:pPr>
      <w:r w:rsidRPr="00B66C32">
        <w:rPr>
          <w:rFonts w:ascii="Calibri" w:hAnsi="Calibri" w:cs="Calibri"/>
          <w:b/>
          <w:i/>
          <w:sz w:val="20"/>
          <w:szCs w:val="20"/>
        </w:rPr>
        <w:t xml:space="preserve">- Para la protección de las aves incluidas en el Catálogo Español de Especies Amenazadas, se recomienda además que, en el caso de los parques eólicos, </w:t>
      </w:r>
      <w:r w:rsidRPr="00B66C32">
        <w:rPr>
          <w:rFonts w:ascii="Calibri" w:hAnsi="Calibri" w:cs="Calibri"/>
          <w:b/>
          <w:i/>
          <w:sz w:val="20"/>
          <w:szCs w:val="20"/>
          <w:u w:val="single"/>
        </w:rPr>
        <w:t>se eviten las áreas conocidas como rutas migratorias</w:t>
      </w:r>
      <w:r w:rsidRPr="00B66C32">
        <w:rPr>
          <w:rFonts w:ascii="Calibri" w:hAnsi="Calibri" w:cs="Calibri"/>
          <w:b/>
          <w:i/>
          <w:sz w:val="20"/>
          <w:szCs w:val="20"/>
        </w:rPr>
        <w:t xml:space="preserve">; en el caso de las plantas fotovoltaicas, se eviten las áreas de distribución conocida de las </w:t>
      </w:r>
      <w:r w:rsidRPr="00B66C32">
        <w:rPr>
          <w:rFonts w:ascii="Calibri" w:hAnsi="Calibri" w:cs="Calibri"/>
          <w:b/>
          <w:i/>
          <w:sz w:val="20"/>
          <w:szCs w:val="20"/>
          <w:u w:val="single"/>
        </w:rPr>
        <w:t>especies esteparias catalogadas</w:t>
      </w:r>
      <w:r w:rsidRPr="00B66C32">
        <w:rPr>
          <w:rFonts w:ascii="Calibri" w:hAnsi="Calibri" w:cs="Calibri"/>
          <w:b/>
          <w:i/>
          <w:sz w:val="20"/>
          <w:szCs w:val="20"/>
        </w:rPr>
        <w:t>.</w:t>
      </w:r>
    </w:p>
    <w:p w14:paraId="65007F5A" w14:textId="77777777" w:rsidR="009160FC" w:rsidRPr="00B66C32"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B66C32"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eastAsiaTheme="minorHAnsi" w:hAnsi="Calibri" w:cs="Calibri"/>
          <w:i/>
          <w:lang w:eastAsia="en-US"/>
        </w:rPr>
        <w:t xml:space="preserve">- </w:t>
      </w:r>
      <w:r w:rsidRPr="00B66C32">
        <w:rPr>
          <w:rFonts w:ascii="Calibri" w:hAnsi="Calibri" w:cs="Calibri"/>
          <w:b/>
          <w:i/>
          <w:sz w:val="20"/>
          <w:szCs w:val="20"/>
        </w:rPr>
        <w:t xml:space="preserve">Se velará por la </w:t>
      </w:r>
      <w:r w:rsidRPr="00B66C32">
        <w:rPr>
          <w:rFonts w:ascii="Calibri" w:hAnsi="Calibri" w:cs="Calibri"/>
          <w:b/>
          <w:i/>
          <w:sz w:val="20"/>
          <w:szCs w:val="20"/>
          <w:u w:val="single"/>
        </w:rPr>
        <w:t>conservación y mejora de los hábitats localizados fuera de los espacios de la Red Natura 2000</w:t>
      </w:r>
      <w:r w:rsidRPr="00B66C32">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B66C32" w:rsidRDefault="009160FC" w:rsidP="001565B4">
      <w:pPr>
        <w:pStyle w:val="Pa7"/>
        <w:spacing w:line="240" w:lineRule="auto"/>
        <w:ind w:left="708"/>
        <w:jc w:val="both"/>
        <w:rPr>
          <w:rFonts w:ascii="Calibri" w:hAnsi="Calibri" w:cs="Calibri"/>
          <w:b/>
          <w:i/>
          <w:sz w:val="8"/>
          <w:szCs w:val="8"/>
        </w:rPr>
      </w:pPr>
    </w:p>
    <w:p w14:paraId="6714401F" w14:textId="77777777" w:rsidR="009160FC" w:rsidRPr="00B66C32" w:rsidRDefault="009160FC"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t xml:space="preserve">- Se deberá </w:t>
      </w:r>
      <w:r w:rsidRPr="00B66C32">
        <w:rPr>
          <w:rFonts w:ascii="Calibri" w:hAnsi="Calibri" w:cs="Calibri"/>
          <w:b/>
          <w:i/>
          <w:sz w:val="20"/>
          <w:szCs w:val="20"/>
          <w:u w:val="single"/>
        </w:rPr>
        <w:t>garantizar la conectividad ecológica</w:t>
      </w:r>
      <w:r w:rsidRPr="00B66C32">
        <w:rPr>
          <w:rFonts w:ascii="Calibri" w:hAnsi="Calibri" w:cs="Calibri"/>
          <w:b/>
          <w:i/>
          <w:sz w:val="20"/>
          <w:szCs w:val="20"/>
        </w:rPr>
        <w:t>, limitando la fragmentación de los hábitats y las barreras en los desplazamientos y movimientos de las especies”.</w:t>
      </w:r>
    </w:p>
    <w:p w14:paraId="3246A919" w14:textId="77777777" w:rsidR="0068029D" w:rsidRPr="00B66C32" w:rsidRDefault="0068029D" w:rsidP="001565B4">
      <w:pPr>
        <w:pStyle w:val="Default"/>
        <w:jc w:val="both"/>
        <w:rPr>
          <w:rFonts w:ascii="Calibri" w:hAnsi="Calibri" w:cs="Calibri"/>
          <w:color w:val="auto"/>
          <w:sz w:val="20"/>
          <w:szCs w:val="20"/>
        </w:rPr>
      </w:pPr>
    </w:p>
    <w:p w14:paraId="16B6B741" w14:textId="1B756070"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32</w:t>
      </w:r>
      <w:r w:rsidRPr="00B66C32">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B66C32">
        <w:rPr>
          <w:rFonts w:ascii="Calibri" w:hAnsi="Calibri" w:cs="Calibri"/>
          <w:b/>
          <w:sz w:val="20"/>
          <w:szCs w:val="20"/>
        </w:rPr>
        <w:t xml:space="preserve">Frente a ello nos encontramos con que el complejo del denominado “Clúster Maestrazgo” </w:t>
      </w:r>
      <w:r w:rsidR="0025061D" w:rsidRPr="00B66C32">
        <w:rPr>
          <w:rFonts w:ascii="Calibri" w:hAnsi="Calibri" w:cs="Calibri"/>
          <w:b/>
          <w:sz w:val="20"/>
          <w:szCs w:val="20"/>
        </w:rPr>
        <w:t>(</w:t>
      </w:r>
      <w:proofErr w:type="spellStart"/>
      <w:r w:rsidRPr="00B66C32">
        <w:rPr>
          <w:rFonts w:ascii="Calibri" w:hAnsi="Calibri" w:cs="Calibri"/>
          <w:b/>
          <w:sz w:val="20"/>
          <w:szCs w:val="20"/>
        </w:rPr>
        <w:t>PEol</w:t>
      </w:r>
      <w:proofErr w:type="spellEnd"/>
      <w:r w:rsidRPr="00B66C32">
        <w:rPr>
          <w:rFonts w:ascii="Calibri" w:hAnsi="Calibri" w:cs="Calibri"/>
          <w:b/>
          <w:sz w:val="20"/>
          <w:szCs w:val="20"/>
        </w:rPr>
        <w:t xml:space="preserve"> 449 AC</w:t>
      </w:r>
      <w:r w:rsidR="0025061D" w:rsidRPr="00B66C32">
        <w:rPr>
          <w:rFonts w:ascii="Calibri" w:hAnsi="Calibri" w:cs="Calibri"/>
          <w:b/>
          <w:sz w:val="20"/>
          <w:szCs w:val="20"/>
        </w:rPr>
        <w:t xml:space="preserve"> y </w:t>
      </w:r>
      <w:proofErr w:type="spellStart"/>
      <w:r w:rsidR="0025061D" w:rsidRPr="00B66C32">
        <w:rPr>
          <w:rFonts w:ascii="Calibri" w:hAnsi="Calibri" w:cs="Calibri"/>
          <w:b/>
          <w:sz w:val="20"/>
          <w:szCs w:val="20"/>
        </w:rPr>
        <w:t>PFot</w:t>
      </w:r>
      <w:proofErr w:type="spellEnd"/>
      <w:r w:rsidR="0025061D" w:rsidRPr="00B66C32">
        <w:rPr>
          <w:rFonts w:ascii="Calibri" w:hAnsi="Calibri" w:cs="Calibri"/>
          <w:b/>
          <w:sz w:val="20"/>
          <w:szCs w:val="20"/>
        </w:rPr>
        <w:t xml:space="preserve"> -456)</w:t>
      </w:r>
      <w:r w:rsidRPr="00B66C32">
        <w:rPr>
          <w:rFonts w:ascii="Calibri" w:hAnsi="Calibri" w:cs="Calibri"/>
          <w:b/>
          <w:sz w:val="20"/>
          <w:szCs w:val="20"/>
        </w:rPr>
        <w:t xml:space="preserve"> </w:t>
      </w:r>
      <w:r w:rsidR="0025061D" w:rsidRPr="00B66C32">
        <w:rPr>
          <w:rFonts w:ascii="Calibri" w:hAnsi="Calibri" w:cs="Calibri"/>
          <w:b/>
          <w:sz w:val="20"/>
          <w:szCs w:val="20"/>
        </w:rPr>
        <w:t xml:space="preserve">que </w:t>
      </w:r>
      <w:r w:rsidRPr="00B66C32">
        <w:rPr>
          <w:rFonts w:ascii="Calibri" w:hAnsi="Calibri" w:cs="Calibri"/>
          <w:b/>
          <w:sz w:val="20"/>
          <w:szCs w:val="20"/>
        </w:rPr>
        <w:t>acumula finalmente los veinte parques denominados Cabecero, Concejo, Cid, Estrella y Vacada</w:t>
      </w:r>
      <w:r w:rsidR="0025061D" w:rsidRPr="00B66C32">
        <w:rPr>
          <w:rFonts w:ascii="Calibri" w:hAnsi="Calibri" w:cs="Calibri"/>
          <w:b/>
          <w:sz w:val="20"/>
          <w:szCs w:val="20"/>
        </w:rPr>
        <w:t xml:space="preserve"> y las dos plantas fotovoltaicas, </w:t>
      </w:r>
      <w:r w:rsidRPr="00B66C32">
        <w:rPr>
          <w:rFonts w:ascii="Calibri" w:hAnsi="Calibri" w:cs="Calibri"/>
          <w:b/>
          <w:sz w:val="20"/>
          <w:szCs w:val="20"/>
        </w:rPr>
        <w:t>no cumplen, al menos, los siguientes criterios:</w:t>
      </w:r>
    </w:p>
    <w:bookmarkEnd w:id="10"/>
    <w:p w14:paraId="15C1EAA9"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B66C32">
        <w:rPr>
          <w:rFonts w:ascii="Calibri" w:hAnsi="Calibri" w:cs="Calibri"/>
          <w:b/>
          <w:i/>
          <w:sz w:val="20"/>
          <w:szCs w:val="20"/>
        </w:rPr>
        <w:t xml:space="preserve"> </w:t>
      </w:r>
    </w:p>
    <w:p w14:paraId="085EB865"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-Tampoco se cumple por parte del conjunto de parques asociados al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w:t>
      </w:r>
      <w:r w:rsidR="0025061D" w:rsidRPr="00B66C32">
        <w:rPr>
          <w:rFonts w:ascii="Calibri" w:hAnsi="Calibri" w:cs="Calibri"/>
          <w:b/>
          <w:i/>
          <w:sz w:val="20"/>
          <w:szCs w:val="20"/>
        </w:rPr>
        <w:t xml:space="preserve"> y al </w:t>
      </w:r>
      <w:proofErr w:type="spellStart"/>
      <w:r w:rsidR="0025061D" w:rsidRPr="00B66C32">
        <w:rPr>
          <w:rFonts w:ascii="Calibri" w:hAnsi="Calibri" w:cs="Calibri"/>
          <w:b/>
          <w:i/>
          <w:sz w:val="20"/>
          <w:szCs w:val="20"/>
        </w:rPr>
        <w:t>PFot</w:t>
      </w:r>
      <w:proofErr w:type="spellEnd"/>
      <w:r w:rsidR="0025061D" w:rsidRPr="00B66C32">
        <w:rPr>
          <w:rFonts w:ascii="Calibri" w:hAnsi="Calibri" w:cs="Calibri"/>
          <w:b/>
          <w:i/>
          <w:sz w:val="20"/>
          <w:szCs w:val="20"/>
        </w:rPr>
        <w:t xml:space="preserve"> 456</w:t>
      </w:r>
      <w:r w:rsidRPr="00B66C32">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B66C32">
        <w:rPr>
          <w:rFonts w:ascii="Calibri" w:hAnsi="Calibri" w:cs="Calibri"/>
          <w:b/>
          <w:i/>
          <w:sz w:val="20"/>
          <w:szCs w:val="20"/>
        </w:rPr>
        <w:t xml:space="preserve">parques </w:t>
      </w:r>
      <w:r w:rsidR="0025061D" w:rsidRPr="00B66C32">
        <w:rPr>
          <w:rFonts w:ascii="Calibri" w:hAnsi="Calibri" w:cs="Calibri"/>
          <w:b/>
          <w:i/>
          <w:sz w:val="20"/>
          <w:szCs w:val="20"/>
        </w:rPr>
        <w:t xml:space="preserve">eólicos y dos plantas fotovoltaicas </w:t>
      </w:r>
      <w:bookmarkEnd w:id="11"/>
      <w:r w:rsidRPr="00B66C32">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B66C32">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B66C32"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B66C32">
        <w:rPr>
          <w:rFonts w:ascii="Calibri" w:hAnsi="Calibri" w:cs="Calibri"/>
          <w:b/>
          <w:sz w:val="20"/>
          <w:szCs w:val="20"/>
        </w:rPr>
        <w:t>PEol</w:t>
      </w:r>
      <w:proofErr w:type="spellEnd"/>
      <w:r w:rsidRPr="00B66C32">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B66C32"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B66C32">
        <w:rPr>
          <w:rFonts w:ascii="Calibri" w:hAnsi="Calibri" w:cs="Calibri"/>
          <w:b/>
          <w:i/>
          <w:sz w:val="20"/>
          <w:szCs w:val="20"/>
        </w:rPr>
        <w:t>PEol</w:t>
      </w:r>
      <w:proofErr w:type="spellEnd"/>
      <w:r w:rsidRPr="00B66C32">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B66C32" w:rsidRDefault="009276D7" w:rsidP="001565B4">
      <w:pPr>
        <w:pStyle w:val="Default"/>
        <w:jc w:val="both"/>
        <w:rPr>
          <w:rFonts w:ascii="Calibri" w:hAnsi="Calibri" w:cs="Calibri"/>
          <w:color w:val="auto"/>
          <w:sz w:val="20"/>
          <w:szCs w:val="20"/>
        </w:rPr>
      </w:pPr>
    </w:p>
    <w:p w14:paraId="132719B3" w14:textId="77777777" w:rsidR="007B0E55" w:rsidRPr="00B66C32" w:rsidRDefault="007B0E55" w:rsidP="001565B4">
      <w:pPr>
        <w:pStyle w:val="Default"/>
        <w:jc w:val="both"/>
        <w:rPr>
          <w:rFonts w:ascii="Calibri" w:hAnsi="Calibri" w:cs="Calibri"/>
          <w:color w:val="auto"/>
          <w:sz w:val="20"/>
          <w:szCs w:val="20"/>
        </w:rPr>
      </w:pPr>
    </w:p>
    <w:p w14:paraId="1D97AB7E" w14:textId="0CE0D93B" w:rsidR="0068029D" w:rsidRPr="00B66C32" w:rsidRDefault="0068029D" w:rsidP="001565B4">
      <w:pPr>
        <w:pStyle w:val="Default"/>
        <w:jc w:val="both"/>
        <w:rPr>
          <w:rFonts w:ascii="Calibri" w:hAnsi="Calibri" w:cs="Calibri"/>
          <w:b/>
          <w:bCs/>
          <w:color w:val="auto"/>
          <w:sz w:val="20"/>
          <w:szCs w:val="20"/>
        </w:rPr>
      </w:pPr>
      <w:r w:rsidRPr="00B66C32">
        <w:rPr>
          <w:rFonts w:ascii="Calibri" w:hAnsi="Calibri" w:cs="Calibri"/>
          <w:b/>
          <w:bCs/>
          <w:color w:val="auto"/>
          <w:sz w:val="20"/>
          <w:szCs w:val="20"/>
        </w:rPr>
        <w:t>2.</w:t>
      </w:r>
      <w:r w:rsidR="00C350FE" w:rsidRPr="00B66C32">
        <w:rPr>
          <w:rFonts w:ascii="Calibri" w:hAnsi="Calibri" w:cs="Calibri"/>
          <w:b/>
          <w:bCs/>
          <w:color w:val="auto"/>
          <w:sz w:val="20"/>
          <w:szCs w:val="20"/>
        </w:rPr>
        <w:t>33</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NO HAN EXISTIDO ESTUDIOS SOBRE EL CANGREJO</w:t>
      </w:r>
      <w:r w:rsidRPr="00B66C32">
        <w:rPr>
          <w:rFonts w:ascii="Calibri" w:hAnsi="Calibri" w:cs="Calibri"/>
          <w:b/>
          <w:bCs/>
          <w:color w:val="auto"/>
          <w:sz w:val="20"/>
          <w:szCs w:val="20"/>
        </w:rPr>
        <w:t xml:space="preserve"> </w:t>
      </w:r>
    </w:p>
    <w:p w14:paraId="2A7EAA03" w14:textId="77777777" w:rsidR="0068029D" w:rsidRPr="00B66C32" w:rsidRDefault="0068029D" w:rsidP="001565B4">
      <w:pPr>
        <w:pStyle w:val="Default"/>
        <w:jc w:val="both"/>
        <w:rPr>
          <w:rFonts w:ascii="Calibri" w:hAnsi="Calibri" w:cs="Calibri"/>
          <w:b/>
          <w:bCs/>
          <w:color w:val="auto"/>
          <w:sz w:val="8"/>
          <w:szCs w:val="8"/>
        </w:rPr>
      </w:pPr>
    </w:p>
    <w:p w14:paraId="25909149" w14:textId="77777777" w:rsidR="007B0E55" w:rsidRPr="00B66C32" w:rsidRDefault="0068029D" w:rsidP="007B0E55">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El </w:t>
      </w:r>
      <w:proofErr w:type="spellStart"/>
      <w:r w:rsidRPr="00B66C32">
        <w:rPr>
          <w:rFonts w:ascii="Calibri" w:hAnsi="Calibri" w:cs="Calibri"/>
          <w:b/>
          <w:bCs/>
          <w:sz w:val="20"/>
          <w:szCs w:val="20"/>
        </w:rPr>
        <w:t>EsIA</w:t>
      </w:r>
      <w:proofErr w:type="spellEnd"/>
      <w:r w:rsidRPr="00B66C32">
        <w:rPr>
          <w:rFonts w:ascii="Calibri" w:hAnsi="Calibri" w:cs="Calibri"/>
          <w:b/>
          <w:bCs/>
          <w:sz w:val="20"/>
          <w:szCs w:val="20"/>
        </w:rPr>
        <w:t xml:space="preserve"> debería incluir </w:t>
      </w:r>
      <w:r w:rsidR="008E2AB9" w:rsidRPr="00B66C32">
        <w:rPr>
          <w:rFonts w:ascii="Calibri" w:hAnsi="Calibri" w:cs="Calibri"/>
          <w:b/>
          <w:bCs/>
          <w:sz w:val="20"/>
          <w:szCs w:val="20"/>
        </w:rPr>
        <w:t xml:space="preserve">resultados de las prospecciones sobre el cangrejo </w:t>
      </w:r>
      <w:r w:rsidRPr="00B66C32">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B66C32" w:rsidRDefault="008E2AB9" w:rsidP="007B0E55">
      <w:pPr>
        <w:spacing w:after="0" w:line="240" w:lineRule="auto"/>
        <w:ind w:left="708"/>
        <w:jc w:val="both"/>
        <w:rPr>
          <w:rFonts w:ascii="Calibri" w:hAnsi="Calibri" w:cs="Calibri"/>
          <w:b/>
          <w:bCs/>
          <w:sz w:val="20"/>
          <w:szCs w:val="20"/>
        </w:rPr>
      </w:pPr>
      <w:r w:rsidRPr="00B66C32">
        <w:rPr>
          <w:rFonts w:ascii="Calibri" w:hAnsi="Calibri" w:cs="Calibri"/>
          <w:b/>
          <w:bCs/>
          <w:sz w:val="8"/>
          <w:szCs w:val="8"/>
        </w:rPr>
        <w:br/>
      </w:r>
      <w:r w:rsidRPr="00B66C32">
        <w:rPr>
          <w:rFonts w:ascii="Calibri" w:hAnsi="Calibri" w:cs="Calibri"/>
          <w:b/>
          <w:bCs/>
          <w:i/>
          <w:iCs/>
          <w:sz w:val="20"/>
          <w:szCs w:val="20"/>
        </w:rPr>
        <w:t xml:space="preserve">“Con relación al cangrejo de río autóctono,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B66C32" w:rsidRDefault="008E2AB9" w:rsidP="001565B4">
      <w:pPr>
        <w:spacing w:after="0" w:line="240" w:lineRule="auto"/>
        <w:ind w:left="708"/>
        <w:jc w:val="both"/>
        <w:rPr>
          <w:rFonts w:ascii="Calibri" w:hAnsi="Calibri" w:cs="Calibri"/>
          <w:b/>
          <w:bCs/>
          <w:i/>
          <w:iCs/>
          <w:sz w:val="8"/>
          <w:szCs w:val="8"/>
        </w:rPr>
      </w:pPr>
    </w:p>
    <w:p w14:paraId="6219581D" w14:textId="77777777" w:rsidR="008E2AB9" w:rsidRPr="00B66C32" w:rsidRDefault="008E2AB9"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B66C32" w:rsidRDefault="0068029D" w:rsidP="001565B4">
      <w:pPr>
        <w:pStyle w:val="Default"/>
        <w:jc w:val="both"/>
        <w:rPr>
          <w:rFonts w:ascii="Calibri" w:hAnsi="Calibri" w:cs="Calibri"/>
          <w:b/>
          <w:bCs/>
          <w:i/>
          <w:iCs/>
          <w:color w:val="auto"/>
          <w:sz w:val="20"/>
          <w:szCs w:val="20"/>
        </w:rPr>
      </w:pPr>
    </w:p>
    <w:p w14:paraId="1A0FAE03" w14:textId="77777777" w:rsidR="0068029D" w:rsidRPr="00B66C32" w:rsidRDefault="0068029D" w:rsidP="001565B4">
      <w:pPr>
        <w:pStyle w:val="Default"/>
        <w:jc w:val="both"/>
        <w:rPr>
          <w:rFonts w:ascii="Calibri" w:hAnsi="Calibri" w:cs="Calibri"/>
          <w:b/>
          <w:bCs/>
          <w:color w:val="auto"/>
          <w:sz w:val="20"/>
          <w:szCs w:val="20"/>
        </w:rPr>
      </w:pPr>
    </w:p>
    <w:p w14:paraId="33694418" w14:textId="0849EB3E" w:rsidR="0068029D" w:rsidRPr="00B66C32" w:rsidRDefault="0068029D" w:rsidP="001565B4">
      <w:pPr>
        <w:pStyle w:val="Default"/>
        <w:jc w:val="both"/>
        <w:rPr>
          <w:rFonts w:ascii="Calibri" w:hAnsi="Calibri" w:cs="Calibri"/>
          <w:b/>
          <w:bCs/>
          <w:color w:val="auto"/>
          <w:sz w:val="20"/>
          <w:szCs w:val="20"/>
          <w:u w:val="single"/>
        </w:rPr>
      </w:pPr>
      <w:r w:rsidRPr="00B66C32">
        <w:rPr>
          <w:rFonts w:ascii="Calibri" w:hAnsi="Calibri" w:cs="Calibri"/>
          <w:b/>
          <w:bCs/>
          <w:color w:val="auto"/>
          <w:sz w:val="20"/>
          <w:szCs w:val="20"/>
        </w:rPr>
        <w:t>2.</w:t>
      </w:r>
      <w:r w:rsidR="00C350FE" w:rsidRPr="00B66C32">
        <w:rPr>
          <w:rFonts w:ascii="Calibri" w:hAnsi="Calibri" w:cs="Calibri"/>
          <w:b/>
          <w:bCs/>
          <w:color w:val="auto"/>
          <w:sz w:val="20"/>
          <w:szCs w:val="20"/>
        </w:rPr>
        <w:t>34</w:t>
      </w:r>
      <w:r w:rsidRPr="00B66C32">
        <w:rPr>
          <w:rFonts w:ascii="Calibri" w:hAnsi="Calibri" w:cs="Calibri"/>
          <w:b/>
          <w:bCs/>
          <w:color w:val="auto"/>
          <w:sz w:val="20"/>
          <w:szCs w:val="20"/>
        </w:rPr>
        <w:t xml:space="preserve">. </w:t>
      </w:r>
      <w:r w:rsidRPr="00B66C32">
        <w:rPr>
          <w:rFonts w:ascii="Calibri" w:hAnsi="Calibri" w:cs="Calibri"/>
          <w:b/>
          <w:bCs/>
          <w:color w:val="auto"/>
          <w:sz w:val="20"/>
          <w:szCs w:val="20"/>
          <w:u w:val="single"/>
        </w:rPr>
        <w:t>NO HA EXISTIDO ESTUDIO DE CAMPO DE FLORA</w:t>
      </w:r>
    </w:p>
    <w:p w14:paraId="6DE8751E" w14:textId="77777777" w:rsidR="0068029D" w:rsidRPr="00B66C32" w:rsidRDefault="0068029D" w:rsidP="001565B4">
      <w:pPr>
        <w:pStyle w:val="Default"/>
        <w:jc w:val="both"/>
        <w:rPr>
          <w:rFonts w:ascii="Calibri" w:hAnsi="Calibri" w:cs="Calibri"/>
          <w:b/>
          <w:bCs/>
          <w:color w:val="auto"/>
          <w:sz w:val="8"/>
          <w:szCs w:val="8"/>
        </w:rPr>
      </w:pPr>
    </w:p>
    <w:p w14:paraId="1C813834" w14:textId="5F12414F" w:rsidR="0068029D" w:rsidRPr="00B66C32" w:rsidRDefault="0068029D"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El </w:t>
      </w:r>
      <w:proofErr w:type="spellStart"/>
      <w:r w:rsidRPr="00B66C32">
        <w:rPr>
          <w:rFonts w:ascii="Calibri" w:hAnsi="Calibri" w:cs="Calibri"/>
          <w:b/>
          <w:bCs/>
          <w:sz w:val="20"/>
          <w:szCs w:val="20"/>
        </w:rPr>
        <w:t>EsIA</w:t>
      </w:r>
      <w:proofErr w:type="spellEnd"/>
      <w:r w:rsidRPr="00B66C32">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B66C32" w:rsidRDefault="009276D7" w:rsidP="001565B4">
      <w:pPr>
        <w:spacing w:after="0" w:line="240" w:lineRule="auto"/>
        <w:jc w:val="both"/>
        <w:rPr>
          <w:rFonts w:ascii="Calibri" w:hAnsi="Calibri" w:cs="Calibri"/>
          <w:b/>
          <w:bCs/>
          <w:sz w:val="8"/>
          <w:szCs w:val="8"/>
        </w:rPr>
      </w:pPr>
    </w:p>
    <w:p w14:paraId="2455DC36" w14:textId="77777777" w:rsidR="0068029D" w:rsidRPr="00B66C32" w:rsidRDefault="0068029D"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B66C32">
        <w:rPr>
          <w:rFonts w:ascii="Calibri" w:hAnsi="Calibri" w:cs="Calibri"/>
          <w:b/>
          <w:bCs/>
          <w:i/>
          <w:iCs/>
          <w:sz w:val="20"/>
          <w:szCs w:val="20"/>
          <w:u w:val="single"/>
        </w:rPr>
        <w:t xml:space="preserve">el </w:t>
      </w:r>
      <w:proofErr w:type="spellStart"/>
      <w:r w:rsidRPr="00B66C32">
        <w:rPr>
          <w:rFonts w:ascii="Calibri" w:hAnsi="Calibri" w:cs="Calibri"/>
          <w:b/>
          <w:bCs/>
          <w:i/>
          <w:iCs/>
          <w:sz w:val="20"/>
          <w:szCs w:val="20"/>
          <w:u w:val="single"/>
        </w:rPr>
        <w:t>EsIA</w:t>
      </w:r>
      <w:proofErr w:type="spellEnd"/>
      <w:r w:rsidRPr="00B66C32">
        <w:rPr>
          <w:rFonts w:ascii="Calibri" w:hAnsi="Calibri" w:cs="Calibri"/>
          <w:b/>
          <w:bCs/>
          <w:i/>
          <w:iCs/>
          <w:sz w:val="20"/>
          <w:szCs w:val="20"/>
          <w:u w:val="single"/>
        </w:rPr>
        <w:t xml:space="preserve"> debería incluir los resultados de la prospección botánica en cada una de las zonas con infraestructuras</w:t>
      </w:r>
      <w:r w:rsidRPr="00B66C32">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B66C32" w:rsidRDefault="0068029D" w:rsidP="001565B4">
      <w:pPr>
        <w:pStyle w:val="Default"/>
        <w:tabs>
          <w:tab w:val="left" w:pos="2721"/>
        </w:tabs>
        <w:rPr>
          <w:rFonts w:ascii="Calibri" w:hAnsi="Calibri" w:cs="Calibri"/>
          <w:color w:val="auto"/>
          <w:sz w:val="20"/>
          <w:szCs w:val="20"/>
        </w:rPr>
      </w:pPr>
    </w:p>
    <w:p w14:paraId="6F4D1ACE" w14:textId="77777777" w:rsidR="00DD0556" w:rsidRPr="00B66C32" w:rsidRDefault="00DD0556" w:rsidP="001565B4">
      <w:pPr>
        <w:pStyle w:val="Default"/>
        <w:tabs>
          <w:tab w:val="left" w:pos="2721"/>
        </w:tabs>
        <w:rPr>
          <w:rFonts w:ascii="Calibri" w:hAnsi="Calibri" w:cs="Calibri"/>
          <w:color w:val="auto"/>
          <w:sz w:val="20"/>
          <w:szCs w:val="20"/>
        </w:rPr>
      </w:pPr>
    </w:p>
    <w:p w14:paraId="2CB98B1E" w14:textId="6FDDBEC5"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00A2393E" w:rsidRPr="00B66C32">
        <w:rPr>
          <w:rFonts w:ascii="Calibri" w:hAnsi="Calibri" w:cs="Calibri"/>
          <w:b/>
          <w:sz w:val="20"/>
          <w:szCs w:val="20"/>
        </w:rPr>
        <w:t xml:space="preserve">. </w:t>
      </w:r>
      <w:r w:rsidR="00314CDB"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 xml:space="preserve">LA ADMINISTRACIÓN HA TOLERADO QUE SE HAYA INICIADO LA INFORMACIÓN PÚBLICA SIN ESTUDIO ARQUEOLÓGICO </w:t>
      </w:r>
      <w:r w:rsidRPr="00B66C32">
        <w:rPr>
          <w:rFonts w:ascii="Calibri" w:hAnsi="Calibri" w:cs="Calibri"/>
          <w:b/>
          <w:sz w:val="20"/>
          <w:szCs w:val="20"/>
          <w:u w:val="single"/>
        </w:rPr>
        <w:t>NI PALEONTOLÓGICO</w:t>
      </w:r>
    </w:p>
    <w:p w14:paraId="651AC59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00DD0556" w:rsidRPr="00B66C32">
        <w:rPr>
          <w:rFonts w:ascii="Calibri" w:hAnsi="Calibri" w:cs="Calibri"/>
          <w:b/>
          <w:sz w:val="20"/>
          <w:szCs w:val="20"/>
        </w:rPr>
        <w:t>.</w:t>
      </w:r>
      <w:r w:rsidR="00A2393E" w:rsidRPr="00B66C32">
        <w:rPr>
          <w:rFonts w:ascii="Calibri" w:hAnsi="Calibri" w:cs="Calibri"/>
          <w:b/>
          <w:sz w:val="20"/>
          <w:szCs w:val="20"/>
        </w:rPr>
        <w:t>1.</w:t>
      </w:r>
      <w:r w:rsidR="00A2393E" w:rsidRPr="00B66C32">
        <w:rPr>
          <w:rFonts w:ascii="Calibri" w:hAnsi="Calibri" w:cs="Calibri"/>
          <w:b/>
        </w:rPr>
        <w:t xml:space="preserve"> </w:t>
      </w:r>
      <w:r w:rsidR="00A2393E" w:rsidRPr="00B66C32">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B66C32"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información sobre los Lugares de Interés Geológico</w:t>
      </w:r>
    </w:p>
    <w:p w14:paraId="22FE5BED" w14:textId="5198F3E0"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00A92EE9" w:rsidRPr="00B66C32">
        <w:rPr>
          <w:rFonts w:ascii="Calibri" w:hAnsi="Calibri" w:cs="Calibri"/>
          <w:b/>
          <w:i/>
          <w:sz w:val="20"/>
          <w:szCs w:val="20"/>
        </w:rPr>
        <w:t xml:space="preserve"> </w:t>
      </w:r>
      <w:r w:rsidRPr="00B66C32">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un estudio exhaustivo con metodología específica sobre el análisis de uso del territorio por quebrantahuesos.</w:t>
      </w:r>
    </w:p>
    <w:p w14:paraId="6A458B2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reevaluación de la repercusión de la implantación en los ZEC “Maestrazgo-Sierra de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y “Rambla de las Truchas”</w:t>
      </w:r>
    </w:p>
    <w:p w14:paraId="08F933B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el estudio del impacto del proyecto sobre el Parque Cultural del Maestrazgo</w:t>
      </w:r>
    </w:p>
    <w:p w14:paraId="2321C9E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estudio de impactos acumulativos y sinérgicos del ámbito de estudio</w:t>
      </w:r>
    </w:p>
    <w:p w14:paraId="624B8CC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identificación de los accesos permanentes y temporales y sus longitudes</w:t>
      </w:r>
    </w:p>
    <w:p w14:paraId="0765147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una reevaluación de la alternativa cero</w:t>
      </w:r>
    </w:p>
    <w:p w14:paraId="4BCF3FCC"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B66C32"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 </w:t>
      </w:r>
      <w:r w:rsidR="00314CDB" w:rsidRPr="00B66C32">
        <w:rPr>
          <w:rFonts w:ascii="Calibri" w:eastAsia="Calibri" w:hAnsi="Calibri" w:cs="Calibri"/>
          <w:b/>
          <w:sz w:val="20"/>
          <w:szCs w:val="20"/>
          <w:u w:val="single"/>
        </w:rPr>
        <w:t>E</w:t>
      </w:r>
      <w:r w:rsidR="00746B58" w:rsidRPr="00B66C32">
        <w:rPr>
          <w:rFonts w:ascii="Calibri" w:eastAsia="Calibri" w:hAnsi="Calibri" w:cs="Calibri"/>
          <w:b/>
          <w:sz w:val="20"/>
          <w:szCs w:val="20"/>
          <w:u w:val="single"/>
        </w:rPr>
        <w:t>n general, para todo el Clúster M</w:t>
      </w:r>
      <w:r w:rsidRPr="00B66C32">
        <w:rPr>
          <w:rFonts w:ascii="Calibri" w:eastAsia="Calibri" w:hAnsi="Calibri" w:cs="Calibri"/>
          <w:b/>
          <w:sz w:val="20"/>
          <w:szCs w:val="20"/>
          <w:u w:val="single"/>
        </w:rPr>
        <w:t xml:space="preserve">aestrazgo, </w:t>
      </w:r>
      <w:r w:rsidR="007078C1" w:rsidRPr="00B66C32">
        <w:rPr>
          <w:rFonts w:ascii="Calibri" w:eastAsia="Calibri" w:hAnsi="Calibri" w:cs="Calibri"/>
          <w:b/>
          <w:sz w:val="20"/>
          <w:szCs w:val="20"/>
          <w:u w:val="single"/>
        </w:rPr>
        <w:t xml:space="preserve">existe </w:t>
      </w:r>
      <w:r w:rsidRPr="00B66C32">
        <w:rPr>
          <w:rFonts w:ascii="Calibri" w:hAnsi="Calibri" w:cs="Calibri"/>
          <w:b/>
          <w:sz w:val="20"/>
          <w:szCs w:val="20"/>
          <w:u w:val="single"/>
        </w:rPr>
        <w:t>falta de estudios arqueológicos</w:t>
      </w:r>
    </w:p>
    <w:p w14:paraId="66B2783E" w14:textId="77777777" w:rsidR="00C4247B" w:rsidRPr="00B66C32"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.1. Se reconoce que no existe estudio arqueológico:</w:t>
      </w:r>
    </w:p>
    <w:p w14:paraId="2BE2032B"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B66C32"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2. Dice el Informe del INAGA de 29 de junio de 2021:</w:t>
      </w:r>
    </w:p>
    <w:p w14:paraId="63531982" w14:textId="77777777" w:rsidR="00A2393E" w:rsidRPr="00B66C32"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B66C32">
        <w:rPr>
          <w:rFonts w:ascii="Calibri" w:hAnsi="Calibri" w:cs="Calibri"/>
          <w:b/>
          <w:sz w:val="20"/>
          <w:szCs w:val="20"/>
        </w:rPr>
        <w:t>contener el</w:t>
      </w:r>
      <w:r w:rsidR="00A2393E" w:rsidRPr="00B66C32">
        <w:rPr>
          <w:rFonts w:ascii="Calibri" w:hAnsi="Calibri" w:cs="Calibri"/>
          <w:b/>
          <w:sz w:val="20"/>
          <w:szCs w:val="20"/>
        </w:rPr>
        <w:t xml:space="preserve"> Estudio de impacto ambiental” y, entre ellos:</w:t>
      </w:r>
    </w:p>
    <w:p w14:paraId="2D21B58C" w14:textId="77777777" w:rsidR="00A2393E" w:rsidRPr="00B66C32"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 xml:space="preserve">“Descripción, censo, inventario, cuantificación y, en su caso, cartografía, </w:t>
      </w:r>
      <w:r w:rsidRPr="00B66C32">
        <w:rPr>
          <w:rFonts w:ascii="Calibri" w:hAnsi="Calibri" w:cs="Calibri"/>
          <w:b/>
          <w:i/>
          <w:sz w:val="20"/>
          <w:szCs w:val="20"/>
          <w:u w:val="single"/>
          <w:shd w:val="clear" w:color="auto" w:fill="FFFFFF"/>
        </w:rPr>
        <w:t>“de todos”</w:t>
      </w:r>
      <w:r w:rsidRPr="00B66C32">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B66C32">
        <w:rPr>
          <w:rFonts w:ascii="Calibri" w:hAnsi="Calibri" w:cs="Calibri"/>
          <w:b/>
          <w:i/>
          <w:sz w:val="20"/>
          <w:szCs w:val="20"/>
          <w:shd w:val="clear" w:color="auto" w:fill="FFFFFF"/>
        </w:rPr>
        <w:t>(...) así</w:t>
      </w:r>
      <w:r w:rsidRPr="00B66C32">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B66C32"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A2393E" w:rsidRPr="00B66C32">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B66C32">
        <w:rPr>
          <w:rFonts w:ascii="Calibri" w:hAnsi="Calibri" w:cs="Calibri"/>
          <w:b/>
          <w:sz w:val="20"/>
          <w:szCs w:val="20"/>
        </w:rPr>
        <w:t>nº</w:t>
      </w:r>
      <w:proofErr w:type="spellEnd"/>
      <w:r w:rsidR="00A2393E" w:rsidRPr="00B66C32">
        <w:rPr>
          <w:rFonts w:ascii="Calibri" w:hAnsi="Calibri" w:cs="Calibri"/>
          <w:b/>
          <w:sz w:val="20"/>
          <w:szCs w:val="20"/>
        </w:rPr>
        <w:t xml:space="preserve"> 2, 2005, pp. 25 a 40, cuyas autoras son: M.ª Luisa </w:t>
      </w:r>
      <w:proofErr w:type="spellStart"/>
      <w:r w:rsidR="00A2393E" w:rsidRPr="00B66C32">
        <w:rPr>
          <w:rFonts w:ascii="Calibri" w:hAnsi="Calibri" w:cs="Calibri"/>
          <w:b/>
          <w:sz w:val="20"/>
          <w:szCs w:val="20"/>
        </w:rPr>
        <w:t>Cerdeño</w:t>
      </w:r>
      <w:proofErr w:type="spellEnd"/>
      <w:r w:rsidR="00A2393E" w:rsidRPr="00B66C32">
        <w:rPr>
          <w:rFonts w:ascii="Calibri" w:hAnsi="Calibri" w:cs="Calibri"/>
          <w:b/>
          <w:sz w:val="20"/>
          <w:szCs w:val="20"/>
        </w:rPr>
        <w:t>, Alicia Castillo, Teresa Sagardoy señala lo siguiente:</w:t>
      </w:r>
    </w:p>
    <w:p w14:paraId="2BB57E8C" w14:textId="77777777" w:rsidR="00A2393E" w:rsidRPr="00B66C32"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B66C32">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B66C32" w:rsidRDefault="00A2393E"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B66C32" w:rsidRDefault="00C4247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bCs/>
          <w:sz w:val="20"/>
          <w:szCs w:val="20"/>
        </w:rPr>
        <w:t>5</w:t>
      </w:r>
      <w:r w:rsidR="00A2393E" w:rsidRPr="00B66C32">
        <w:rPr>
          <w:rFonts w:ascii="Calibri" w:hAnsi="Calibri" w:cs="Calibri"/>
          <w:b/>
          <w:bCs/>
          <w:sz w:val="20"/>
          <w:szCs w:val="20"/>
        </w:rPr>
        <w:t xml:space="preserve">. </w:t>
      </w:r>
      <w:r w:rsidR="00A2393E" w:rsidRPr="00B66C32">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B66C32"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B66C32" w:rsidRDefault="00A2393E"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La información pública se debería haber realizado cuando ya estuviese todo el expediente completo. </w:t>
      </w:r>
      <w:r w:rsidRPr="00B66C32">
        <w:rPr>
          <w:rFonts w:ascii="Calibri" w:hAnsi="Calibri" w:cs="Calibri"/>
          <w:b/>
          <w:sz w:val="20"/>
          <w:szCs w:val="20"/>
          <w:shd w:val="clear" w:color="auto" w:fill="FFFFFF"/>
        </w:rPr>
        <w:t xml:space="preserve">El artículo 36 </w:t>
      </w:r>
      <w:r w:rsidRPr="00B66C32">
        <w:rPr>
          <w:rFonts w:ascii="Calibri" w:hAnsi="Calibri" w:cs="Calibri"/>
          <w:b/>
          <w:sz w:val="20"/>
          <w:szCs w:val="20"/>
        </w:rPr>
        <w:t xml:space="preserve">de la Ley 21/2013, de 9 de diciembre, de evaluación ambiental señala: </w:t>
      </w:r>
    </w:p>
    <w:p w14:paraId="2087A7E1" w14:textId="77777777" w:rsidR="00A2393E" w:rsidRPr="00B66C32" w:rsidRDefault="00A2393E" w:rsidP="001565B4">
      <w:pPr>
        <w:spacing w:after="0" w:line="240" w:lineRule="auto"/>
        <w:jc w:val="both"/>
        <w:rPr>
          <w:rFonts w:ascii="Calibri" w:hAnsi="Calibri" w:cs="Calibri"/>
          <w:b/>
          <w:sz w:val="8"/>
          <w:szCs w:val="8"/>
        </w:rPr>
      </w:pPr>
    </w:p>
    <w:p w14:paraId="0F4037EF" w14:textId="77777777" w:rsidR="00A2393E" w:rsidRPr="00B66C32" w:rsidRDefault="00A2393E"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rPr>
        <w:t>“</w:t>
      </w:r>
      <w:r w:rsidRPr="00B66C32">
        <w:rPr>
          <w:rFonts w:ascii="Calibri" w:hAnsi="Calibri" w:cs="Calibri"/>
          <w:b/>
          <w:bCs/>
          <w:i/>
          <w:sz w:val="20"/>
          <w:szCs w:val="20"/>
          <w:shd w:val="clear" w:color="auto" w:fill="FFFFFF"/>
        </w:rPr>
        <w:t xml:space="preserve">Información pública del proyecto y del estudio de impacto ambiental (…) </w:t>
      </w:r>
      <w:r w:rsidRPr="00B66C32">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B66C32" w:rsidRDefault="00C4247B"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bCs/>
          <w:sz w:val="20"/>
          <w:szCs w:val="20"/>
        </w:rPr>
        <w:t>6</w:t>
      </w:r>
      <w:r w:rsidR="00A2393E" w:rsidRPr="00B66C32">
        <w:rPr>
          <w:rFonts w:ascii="Calibri" w:hAnsi="Calibri" w:cs="Calibri"/>
          <w:b/>
          <w:bCs/>
          <w:sz w:val="20"/>
          <w:szCs w:val="20"/>
        </w:rPr>
        <w:t xml:space="preserve">. El Considerando </w:t>
      </w:r>
      <w:proofErr w:type="spellStart"/>
      <w:r w:rsidR="00A2393E" w:rsidRPr="00B66C32">
        <w:rPr>
          <w:rFonts w:ascii="Calibri" w:hAnsi="Calibri" w:cs="Calibri"/>
          <w:b/>
          <w:bCs/>
          <w:sz w:val="20"/>
          <w:szCs w:val="20"/>
        </w:rPr>
        <w:t>nº</w:t>
      </w:r>
      <w:proofErr w:type="spellEnd"/>
      <w:r w:rsidR="00A2393E" w:rsidRPr="00B66C32">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B66C32"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B66C32" w:rsidRDefault="00A2393E"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B66C32">
        <w:rPr>
          <w:rFonts w:ascii="Calibri" w:hAnsi="Calibri" w:cs="Calibri"/>
          <w:b/>
          <w:bCs/>
          <w:sz w:val="20"/>
          <w:szCs w:val="20"/>
        </w:rPr>
        <w:t>nº</w:t>
      </w:r>
      <w:proofErr w:type="spellEnd"/>
      <w:r w:rsidRPr="00B66C32">
        <w:rPr>
          <w:rFonts w:ascii="Calibri" w:hAnsi="Calibri" w:cs="Calibri"/>
          <w:b/>
          <w:bCs/>
          <w:sz w:val="20"/>
          <w:szCs w:val="20"/>
        </w:rPr>
        <w:t xml:space="preserve"> 32 de la Directiva 2014/52/UE:</w:t>
      </w:r>
    </w:p>
    <w:p w14:paraId="3D1AF051"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B66C32" w:rsidRDefault="00A2393E" w:rsidP="001565B4">
      <w:pPr>
        <w:spacing w:after="0" w:line="240" w:lineRule="auto"/>
        <w:jc w:val="both"/>
        <w:rPr>
          <w:rFonts w:ascii="Calibri" w:hAnsi="Calibri" w:cs="Calibri"/>
          <w:b/>
          <w:bCs/>
          <w:sz w:val="20"/>
          <w:szCs w:val="20"/>
        </w:rPr>
      </w:pPr>
    </w:p>
    <w:p w14:paraId="3979E4F1" w14:textId="535E3629" w:rsidR="00A2393E" w:rsidRPr="00B66C32"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Style w:val="Textoennegrita"/>
          <w:rFonts w:ascii="Calibri" w:eastAsiaTheme="majorEastAsia" w:hAnsi="Calibri" w:cs="Calibri"/>
          <w:sz w:val="20"/>
          <w:szCs w:val="20"/>
        </w:rPr>
        <w:t>7</w:t>
      </w:r>
      <w:r w:rsidR="00A2393E" w:rsidRPr="00B66C32">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“Antes de la aprobación del plan o proyecto, la identificación de todos los aspectos del plan o </w:t>
      </w:r>
      <w:r w:rsidR="007078C1" w:rsidRPr="00B66C32">
        <w:rPr>
          <w:rFonts w:ascii="Calibri" w:hAnsi="Calibri" w:cs="Calibri"/>
          <w:b/>
          <w:i/>
          <w:sz w:val="20"/>
          <w:szCs w:val="20"/>
        </w:rPr>
        <w:t>proyecto</w:t>
      </w:r>
      <w:r w:rsidRPr="00B66C32">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B66C32"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sz w:val="20"/>
          <w:szCs w:val="20"/>
        </w:rPr>
        <w:t>8</w:t>
      </w:r>
      <w:r w:rsidR="00A2393E" w:rsidRPr="00B66C32">
        <w:rPr>
          <w:rFonts w:ascii="Calibri" w:hAnsi="Calibri" w:cs="Calibri"/>
          <w:b/>
          <w:sz w:val="20"/>
          <w:szCs w:val="20"/>
        </w:rPr>
        <w:t>. Tal y como señala la STJUE 22 septiembre 2011, C-90/10, ap. 40 y 41:</w:t>
      </w:r>
    </w:p>
    <w:p w14:paraId="3CA16CDC"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B66C32"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B66C32"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B66C32">
        <w:rPr>
          <w:rFonts w:ascii="Calibri" w:hAnsi="Calibri" w:cs="Calibri"/>
          <w:b/>
          <w:sz w:val="20"/>
          <w:szCs w:val="20"/>
        </w:rPr>
        <w:t>No parece que en estos casos se hayan perseguido estos objetivos.</w:t>
      </w:r>
    </w:p>
    <w:p w14:paraId="5F71B4B8" w14:textId="77777777" w:rsidR="00A2393E" w:rsidRPr="00B66C32" w:rsidRDefault="00A2393E" w:rsidP="001565B4">
      <w:pPr>
        <w:spacing w:after="0" w:line="240" w:lineRule="auto"/>
        <w:jc w:val="both"/>
        <w:rPr>
          <w:rFonts w:ascii="Calibri" w:hAnsi="Calibri" w:cs="Calibri"/>
          <w:b/>
          <w:bCs/>
          <w:sz w:val="20"/>
          <w:szCs w:val="20"/>
        </w:rPr>
      </w:pPr>
    </w:p>
    <w:p w14:paraId="282EEEF5" w14:textId="10678774" w:rsidR="00A2393E" w:rsidRPr="00B66C32" w:rsidRDefault="00C4247B" w:rsidP="001565B4">
      <w:pPr>
        <w:autoSpaceDE w:val="0"/>
        <w:autoSpaceDN w:val="0"/>
        <w:adjustRightInd w:val="0"/>
        <w:spacing w:after="0" w:line="240" w:lineRule="auto"/>
        <w:jc w:val="both"/>
        <w:rPr>
          <w:rFonts w:ascii="Calibri" w:hAnsi="Calibri" w:cs="Calibri"/>
          <w:b/>
          <w:bCs/>
          <w:sz w:val="20"/>
          <w:szCs w:val="20"/>
        </w:rPr>
      </w:pPr>
      <w:r w:rsidRPr="00B66C32">
        <w:rPr>
          <w:rFonts w:ascii="Calibri" w:hAnsi="Calibri" w:cs="Calibri"/>
          <w:b/>
          <w:sz w:val="20"/>
          <w:szCs w:val="20"/>
        </w:rPr>
        <w:t>2.</w:t>
      </w:r>
      <w:r w:rsidR="00C350FE" w:rsidRPr="00B66C32">
        <w:rPr>
          <w:rFonts w:ascii="Calibri" w:hAnsi="Calibri" w:cs="Calibri"/>
          <w:b/>
          <w:sz w:val="20"/>
          <w:szCs w:val="20"/>
        </w:rPr>
        <w:t>35</w:t>
      </w:r>
      <w:r w:rsidRPr="00B66C32">
        <w:rPr>
          <w:rFonts w:ascii="Calibri" w:hAnsi="Calibri" w:cs="Calibri"/>
          <w:b/>
          <w:sz w:val="20"/>
          <w:szCs w:val="20"/>
        </w:rPr>
        <w:t>.2.</w:t>
      </w:r>
      <w:r w:rsidR="00E95757" w:rsidRPr="00B66C32">
        <w:rPr>
          <w:rFonts w:ascii="Calibri" w:hAnsi="Calibri" w:cs="Calibri"/>
          <w:b/>
          <w:sz w:val="20"/>
          <w:szCs w:val="20"/>
        </w:rPr>
        <w:t>9</w:t>
      </w:r>
      <w:r w:rsidR="00A2393E" w:rsidRPr="00B66C32">
        <w:rPr>
          <w:rFonts w:ascii="Calibri" w:hAnsi="Calibri" w:cs="Calibri"/>
          <w:b/>
          <w:sz w:val="20"/>
          <w:szCs w:val="20"/>
        </w:rPr>
        <w:t xml:space="preserve">. </w:t>
      </w:r>
      <w:r w:rsidR="00A2393E" w:rsidRPr="00B66C32">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B66C32"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B66C32"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B66C32" w:rsidRDefault="00A2393E" w:rsidP="001565B4">
      <w:pPr>
        <w:spacing w:after="0" w:line="240" w:lineRule="auto"/>
        <w:jc w:val="both"/>
        <w:rPr>
          <w:rFonts w:ascii="Calibri" w:hAnsi="Calibri" w:cs="Calibri"/>
          <w:b/>
          <w:bCs/>
          <w:sz w:val="20"/>
          <w:szCs w:val="20"/>
        </w:rPr>
      </w:pPr>
    </w:p>
    <w:p w14:paraId="798810BD" w14:textId="77777777" w:rsidR="00DD0556" w:rsidRPr="00B66C32" w:rsidRDefault="00DD0556" w:rsidP="001565B4">
      <w:pPr>
        <w:spacing w:after="0" w:line="240" w:lineRule="auto"/>
        <w:jc w:val="both"/>
        <w:rPr>
          <w:rFonts w:ascii="Calibri" w:hAnsi="Calibri" w:cs="Calibri"/>
          <w:b/>
          <w:bCs/>
          <w:sz w:val="20"/>
          <w:szCs w:val="20"/>
        </w:rPr>
      </w:pPr>
    </w:p>
    <w:p w14:paraId="79474137" w14:textId="6FE41985"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EN LA EVALUACIÓN DE IMPACTO AMBIENTAL, EL ESTUDIO SINÉRGICO SE REALIZA DE MANERA EQUIVOCADA</w:t>
      </w:r>
    </w:p>
    <w:p w14:paraId="3D9DD7B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B66C32"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B66C32" w:rsidRDefault="00B64A56"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 xml:space="preserve">.1. </w:t>
      </w:r>
      <w:r w:rsidRPr="00B66C32">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B66C32" w:rsidRDefault="00B64A56" w:rsidP="001565B4">
      <w:pPr>
        <w:spacing w:after="0" w:line="240" w:lineRule="auto"/>
        <w:ind w:left="1416"/>
        <w:jc w:val="both"/>
        <w:rPr>
          <w:rFonts w:ascii="Calibri" w:hAnsi="Calibri" w:cs="Calibri"/>
          <w:b/>
          <w:bCs/>
          <w:sz w:val="8"/>
          <w:szCs w:val="8"/>
        </w:rPr>
      </w:pPr>
    </w:p>
    <w:p w14:paraId="42706145" w14:textId="07963E4E" w:rsidR="00B64A56" w:rsidRPr="00B66C32" w:rsidRDefault="00B64A5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“Por otra parte, aunque el </w:t>
      </w:r>
      <w:proofErr w:type="spellStart"/>
      <w:r w:rsidRPr="00B66C32">
        <w:rPr>
          <w:rFonts w:ascii="Calibri" w:hAnsi="Calibri" w:cs="Calibri"/>
          <w:b/>
          <w:bCs/>
          <w:i/>
          <w:iCs/>
          <w:sz w:val="20"/>
          <w:szCs w:val="20"/>
        </w:rPr>
        <w:t>EsIA</w:t>
      </w:r>
      <w:proofErr w:type="spellEnd"/>
      <w:r w:rsidRPr="00B66C32">
        <w:rPr>
          <w:rFonts w:ascii="Calibri" w:hAnsi="Calibri" w:cs="Calibri"/>
          <w:b/>
          <w:bCs/>
          <w:i/>
          <w:iCs/>
          <w:sz w:val="20"/>
          <w:szCs w:val="20"/>
        </w:rPr>
        <w:t xml:space="preserve"> aporta medidas que pueden ser interesantes, y que sin duda podrán tener efectos favorables, </w:t>
      </w:r>
      <w:r w:rsidRPr="00B66C32">
        <w:rPr>
          <w:rFonts w:ascii="Calibri" w:hAnsi="Calibri" w:cs="Calibri"/>
          <w:b/>
          <w:bCs/>
          <w:i/>
          <w:iCs/>
          <w:sz w:val="20"/>
          <w:szCs w:val="20"/>
          <w:u w:val="single"/>
        </w:rPr>
        <w:t>su adecuado diseño y dimensión deberían ser coherentes con la intensidad de los efectos que se pretenden palia</w:t>
      </w:r>
      <w:r w:rsidRPr="00B66C32">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B66C32">
        <w:rPr>
          <w:rFonts w:ascii="Calibri" w:hAnsi="Calibri" w:cs="Calibri"/>
          <w:b/>
          <w:bCs/>
          <w:i/>
          <w:iCs/>
          <w:sz w:val="20"/>
          <w:szCs w:val="20"/>
        </w:rPr>
        <w:t>biocénesis</w:t>
      </w:r>
      <w:proofErr w:type="spellEnd"/>
      <w:r w:rsidRPr="00B66C32">
        <w:rPr>
          <w:rFonts w:ascii="Calibri" w:hAnsi="Calibri" w:cs="Calibri"/>
          <w:b/>
          <w:bCs/>
          <w:i/>
          <w:iCs/>
          <w:sz w:val="20"/>
          <w:szCs w:val="20"/>
        </w:rPr>
        <w:t xml:space="preserve"> del entorno”</w:t>
      </w:r>
    </w:p>
    <w:p w14:paraId="7CEEC844" w14:textId="77777777" w:rsidR="00B64A56" w:rsidRPr="00B66C32" w:rsidRDefault="00B64A56" w:rsidP="001565B4">
      <w:pPr>
        <w:spacing w:after="0" w:line="240" w:lineRule="auto"/>
        <w:ind w:left="708"/>
        <w:jc w:val="both"/>
        <w:rPr>
          <w:rFonts w:ascii="Calibri" w:hAnsi="Calibri" w:cs="Calibri"/>
          <w:b/>
          <w:bCs/>
          <w:sz w:val="20"/>
          <w:szCs w:val="20"/>
        </w:rPr>
      </w:pPr>
    </w:p>
    <w:p w14:paraId="6B6A31C5" w14:textId="1687F34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00A2393E" w:rsidRPr="00B66C32">
        <w:rPr>
          <w:rFonts w:ascii="Calibri" w:hAnsi="Calibri" w:cs="Calibri"/>
          <w:b/>
          <w:sz w:val="20"/>
          <w:szCs w:val="20"/>
        </w:rPr>
        <w:t>.</w:t>
      </w:r>
      <w:r w:rsidR="00B64A56" w:rsidRPr="00B66C32">
        <w:rPr>
          <w:rFonts w:ascii="Calibri" w:hAnsi="Calibri" w:cs="Calibri"/>
          <w:b/>
          <w:sz w:val="20"/>
          <w:szCs w:val="20"/>
        </w:rPr>
        <w:t>2</w:t>
      </w:r>
      <w:r w:rsidR="00A2393E" w:rsidRPr="00B66C32">
        <w:rPr>
          <w:rFonts w:ascii="Calibri" w:hAnsi="Calibri" w:cs="Calibri"/>
          <w:b/>
          <w:sz w:val="20"/>
          <w:szCs w:val="20"/>
        </w:rPr>
        <w:t>. La DIA recoge que:</w:t>
      </w:r>
    </w:p>
    <w:p w14:paraId="640430A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DIA dice:</w:t>
      </w:r>
    </w:p>
    <w:p w14:paraId="706A5BA2"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DIA recoge que:</w:t>
      </w:r>
    </w:p>
    <w:p w14:paraId="3D40063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“La D.G. de Medio Natural y Gestión Forestal del Gobierno de Aragón expone que no ha sido suficientemente valorado,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B66C32"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SEO/BirdLife, en su alegación, indica que el promotor ha tenido en cuenta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B66C32" w:rsidRDefault="007078C1"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36</w:t>
      </w:r>
      <w:r w:rsidRPr="00B66C32">
        <w:rPr>
          <w:rFonts w:ascii="Calibri" w:hAnsi="Calibri" w:cs="Calibri"/>
          <w:b/>
          <w:sz w:val="20"/>
          <w:szCs w:val="20"/>
        </w:rPr>
        <w:t xml:space="preserve">.3. </w:t>
      </w:r>
      <w:r w:rsidR="00B05A09" w:rsidRPr="00B66C32">
        <w:rPr>
          <w:rFonts w:ascii="Calibri" w:hAnsi="Calibri" w:cs="Calibri"/>
          <w:b/>
          <w:sz w:val="20"/>
          <w:szCs w:val="20"/>
        </w:rPr>
        <w:t>El estudio de impacto de las Plantas fotovoltaicas, por ejemplo, señala en su pág. 366</w:t>
      </w:r>
    </w:p>
    <w:p w14:paraId="422DEB0E" w14:textId="77777777" w:rsidR="00B05A09" w:rsidRPr="00B66C32"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B66C32" w:rsidRDefault="00B05A09"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“Con respecto a la línea de evacuación, los apoyos más cercanos se encuentran a unos 2,2 km de dicho núcleo. </w:t>
      </w:r>
      <w:r w:rsidRPr="00B66C32">
        <w:rPr>
          <w:rFonts w:ascii="Calibri" w:hAnsi="Calibri" w:cs="Calibri"/>
          <w:b/>
          <w:i/>
          <w:sz w:val="20"/>
          <w:szCs w:val="20"/>
          <w:u w:val="single"/>
        </w:rPr>
        <w:t xml:space="preserve">La existencia de otras líneas eléctricas en el entorno reduce el impacto sobre el </w:t>
      </w:r>
      <w:r w:rsidRPr="00B66C32">
        <w:rPr>
          <w:rStyle w:val="highlight"/>
          <w:rFonts w:ascii="Calibri" w:hAnsi="Calibri" w:cs="Calibri"/>
          <w:b/>
          <w:i/>
          <w:sz w:val="20"/>
          <w:szCs w:val="20"/>
          <w:u w:val="single"/>
        </w:rPr>
        <w:t>paisaje</w:t>
      </w:r>
      <w:r w:rsidRPr="00B66C32">
        <w:rPr>
          <w:rFonts w:ascii="Calibri" w:hAnsi="Calibri" w:cs="Calibri"/>
          <w:b/>
          <w:i/>
          <w:sz w:val="20"/>
          <w:szCs w:val="20"/>
          <w:u w:val="single"/>
        </w:rPr>
        <w:t xml:space="preserve"> al encontrarse éste ya alterado</w:t>
      </w:r>
      <w:r w:rsidRPr="00B66C32">
        <w:rPr>
          <w:rFonts w:ascii="Calibri" w:hAnsi="Calibri" w:cs="Calibri"/>
          <w:b/>
          <w:i/>
          <w:sz w:val="20"/>
          <w:szCs w:val="20"/>
        </w:rPr>
        <w:t xml:space="preserve"> por la presencia de dichas infraestructuras existentes. El impacto se considera moderado”</w:t>
      </w:r>
    </w:p>
    <w:p w14:paraId="5A58B449" w14:textId="77777777" w:rsidR="00B05A09" w:rsidRPr="00B66C32"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B66C32">
        <w:rPr>
          <w:rFonts w:ascii="Calibri" w:hAnsi="Calibri" w:cs="Calibri"/>
          <w:b/>
          <w:i/>
          <w:sz w:val="20"/>
          <w:szCs w:val="20"/>
        </w:rPr>
        <w:t xml:space="preserve"> “Aquel que se produce cuando, el efecto conjunto de la presencia simultánea de varios </w:t>
      </w:r>
      <w:r w:rsidR="00307400" w:rsidRPr="00B66C32">
        <w:rPr>
          <w:rFonts w:ascii="Calibri" w:hAnsi="Calibri" w:cs="Calibri"/>
          <w:b/>
          <w:i/>
          <w:sz w:val="20"/>
          <w:szCs w:val="20"/>
        </w:rPr>
        <w:t>agentes</w:t>
      </w:r>
      <w:r w:rsidRPr="00B66C32">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Pues bien</w:t>
      </w:r>
      <w:r w:rsidR="00786A45" w:rsidRPr="00B66C32">
        <w:rPr>
          <w:rFonts w:ascii="Calibri" w:hAnsi="Calibri" w:cs="Calibri"/>
          <w:b/>
          <w:sz w:val="20"/>
          <w:szCs w:val="20"/>
        </w:rPr>
        <w:t>, e</w:t>
      </w:r>
      <w:r w:rsidRPr="00B66C32">
        <w:rPr>
          <w:rFonts w:ascii="Calibri" w:hAnsi="Calibri" w:cs="Calibri"/>
          <w:b/>
          <w:sz w:val="20"/>
          <w:szCs w:val="20"/>
        </w:rPr>
        <w:t xml:space="preserve">l promotor considera que, en cuanto a afección paisajística, como el fondo visual ya está afectado por dos parques eólicos, no existe más </w:t>
      </w:r>
      <w:r w:rsidR="00307400" w:rsidRPr="00B66C32">
        <w:rPr>
          <w:rFonts w:ascii="Calibri" w:hAnsi="Calibri" w:cs="Calibri"/>
          <w:b/>
          <w:sz w:val="20"/>
          <w:szCs w:val="20"/>
        </w:rPr>
        <w:t>afección,</w:t>
      </w:r>
      <w:r w:rsidRPr="00B66C32">
        <w:rPr>
          <w:rFonts w:ascii="Calibri" w:hAnsi="Calibri" w:cs="Calibri"/>
          <w:b/>
          <w:sz w:val="20"/>
          <w:szCs w:val="20"/>
        </w:rPr>
        <w:t xml:space="preserve"> aunque se añadan más parques eólicos.</w:t>
      </w:r>
    </w:p>
    <w:p w14:paraId="3E70BF58"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1272360D"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cuanto al paisaje, la presencia de los parques eólicos Plá </w:t>
      </w:r>
      <w:proofErr w:type="spellStart"/>
      <w:r w:rsidRPr="00B66C32">
        <w:rPr>
          <w:rFonts w:ascii="Calibri" w:hAnsi="Calibri" w:cs="Calibri"/>
          <w:b/>
          <w:i/>
          <w:sz w:val="20"/>
          <w:szCs w:val="20"/>
        </w:rPr>
        <w:t>d´Embalagué</w:t>
      </w:r>
      <w:proofErr w:type="spellEnd"/>
      <w:r w:rsidRPr="00B66C32">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Ojo,</w:t>
      </w:r>
      <w:r w:rsidRPr="00B66C32">
        <w:rPr>
          <w:rFonts w:ascii="Calibri" w:hAnsi="Calibri" w:cs="Calibri"/>
          <w:b/>
          <w:i/>
          <w:sz w:val="20"/>
          <w:szCs w:val="20"/>
        </w:rPr>
        <w:t xml:space="preserve"> </w:t>
      </w:r>
      <w:r w:rsidRPr="00B66C32">
        <w:rPr>
          <w:rFonts w:ascii="Calibri" w:hAnsi="Calibri" w:cs="Calibri"/>
          <w:b/>
          <w:sz w:val="20"/>
          <w:szCs w:val="20"/>
        </w:rPr>
        <w:t xml:space="preserve">LOS </w:t>
      </w:r>
      <w:r w:rsidR="00C4247B" w:rsidRPr="00B66C32">
        <w:rPr>
          <w:rFonts w:ascii="Calibri" w:hAnsi="Calibri" w:cs="Calibri"/>
          <w:b/>
          <w:sz w:val="20"/>
          <w:szCs w:val="20"/>
        </w:rPr>
        <w:t>PARQUES EÓLICOS</w:t>
      </w:r>
      <w:r w:rsidRPr="00B66C32">
        <w:rPr>
          <w:rFonts w:ascii="Calibri" w:hAnsi="Calibri" w:cs="Calibri"/>
          <w:b/>
          <w:sz w:val="20"/>
          <w:szCs w:val="20"/>
        </w:rPr>
        <w:t xml:space="preserve"> PLÁ D’EMBALAGUÉ Y CABRILLAS, SE ENCUENTRAN A 600 M DE LOS PARQUES </w:t>
      </w:r>
      <w:r w:rsidR="00453B18" w:rsidRPr="00B66C32">
        <w:rPr>
          <w:rFonts w:ascii="Calibri" w:hAnsi="Calibri" w:cs="Calibri"/>
          <w:b/>
          <w:sz w:val="20"/>
          <w:szCs w:val="20"/>
        </w:rPr>
        <w:t xml:space="preserve">EÓLICOS </w:t>
      </w:r>
      <w:r w:rsidRPr="00B66C32">
        <w:rPr>
          <w:rFonts w:ascii="Calibri" w:hAnsi="Calibri" w:cs="Calibri"/>
          <w:b/>
          <w:sz w:val="20"/>
          <w:szCs w:val="20"/>
        </w:rPr>
        <w:t>CONCEJO I, A 600 M, Y EL CID I, A 2.200 M, RESPECTIVAMENTE.</w:t>
      </w:r>
    </w:p>
    <w:p w14:paraId="4FE89E17"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C350FE" w:rsidRPr="00B66C32">
        <w:rPr>
          <w:rFonts w:ascii="Calibri" w:hAnsi="Calibri" w:cs="Calibri"/>
          <w:b/>
          <w:sz w:val="20"/>
          <w:szCs w:val="20"/>
        </w:rPr>
        <w:t>37</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B66C32" w:rsidRDefault="00A2393E"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De tapadillo, sin estudio, definición ni </w:t>
      </w:r>
      <w:r w:rsidR="0007231E" w:rsidRPr="00B66C32">
        <w:rPr>
          <w:rFonts w:ascii="Calibri" w:hAnsi="Calibri" w:cs="Calibri"/>
          <w:b/>
          <w:sz w:val="20"/>
          <w:szCs w:val="20"/>
        </w:rPr>
        <w:t>planificación, se</w:t>
      </w:r>
      <w:r w:rsidRPr="00B66C32">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B66C32">
        <w:rPr>
          <w:rFonts w:ascii="Calibri" w:hAnsi="Calibri" w:cs="Calibri"/>
          <w:b/>
          <w:sz w:val="20"/>
          <w:szCs w:val="20"/>
        </w:rPr>
        <w:t xml:space="preserve"> Se trata de más de 300 </w:t>
      </w:r>
      <w:proofErr w:type="spellStart"/>
      <w:r w:rsidR="00974AE5" w:rsidRPr="00B66C32">
        <w:rPr>
          <w:rFonts w:ascii="Calibri" w:hAnsi="Calibri" w:cs="Calibri"/>
          <w:b/>
          <w:sz w:val="20"/>
          <w:szCs w:val="20"/>
        </w:rPr>
        <w:t>kms</w:t>
      </w:r>
      <w:proofErr w:type="spellEnd"/>
      <w:r w:rsidR="00974AE5" w:rsidRPr="00B66C32">
        <w:rPr>
          <w:rFonts w:ascii="Calibri" w:hAnsi="Calibri" w:cs="Calibri"/>
          <w:b/>
          <w:sz w:val="20"/>
          <w:szCs w:val="20"/>
        </w:rPr>
        <w:t xml:space="preserve"> de pistas, las cuales deben tener 6 metros de anchura, y la mitad de ellas son de nuevo trazado.</w:t>
      </w:r>
    </w:p>
    <w:p w14:paraId="0AFE86C7" w14:textId="77777777" w:rsidR="00D156BB" w:rsidRPr="00B66C32"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 xml:space="preserve">. </w:t>
      </w:r>
      <w:r w:rsidRPr="00B66C32">
        <w:rPr>
          <w:rFonts w:ascii="Calibri" w:hAnsi="Calibri" w:cs="Calibri"/>
          <w:b/>
          <w:sz w:val="20"/>
          <w:szCs w:val="20"/>
          <w:u w:val="single"/>
        </w:rPr>
        <w:t xml:space="preserve">EL ESTUDIO DE IMPACTO PRESENTADO PARA LA LÍNEA SET IGLESUELA - SET MORELLA 400 KV CONTENÍA UN ESTUDIO DE </w:t>
      </w:r>
      <w:r w:rsidR="00307400" w:rsidRPr="00B66C32">
        <w:rPr>
          <w:rFonts w:ascii="Calibri" w:hAnsi="Calibri" w:cs="Calibri"/>
          <w:b/>
          <w:sz w:val="20"/>
          <w:szCs w:val="20"/>
          <w:u w:val="single"/>
        </w:rPr>
        <w:t>ALTERNATIVAS INCOMPLETO</w:t>
      </w:r>
      <w:r w:rsidRPr="00B66C32">
        <w:rPr>
          <w:rFonts w:ascii="Calibri" w:hAnsi="Calibri" w:cs="Calibri"/>
          <w:b/>
          <w:sz w:val="20"/>
          <w:szCs w:val="20"/>
          <w:u w:val="single"/>
        </w:rPr>
        <w:t xml:space="preserve"> Y LIMITADO A UNO DE LOS TRAMOS DE DICHA LÍNEA</w:t>
      </w:r>
    </w:p>
    <w:p w14:paraId="4F8A0DF1" w14:textId="77777777" w:rsidR="00D156BB" w:rsidRPr="00B66C32"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.1. La línea tiene una longitud de 28,45 km.</w:t>
      </w:r>
    </w:p>
    <w:p w14:paraId="55279FFF" w14:textId="77777777" w:rsidR="00D156BB" w:rsidRPr="00B66C32" w:rsidRDefault="00D156BB"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 xml:space="preserve">Dice el </w:t>
      </w:r>
      <w:proofErr w:type="spellStart"/>
      <w:r w:rsidRPr="00B66C32">
        <w:rPr>
          <w:rFonts w:ascii="Calibri" w:hAnsi="Calibri" w:cs="Calibri"/>
          <w:b/>
          <w:sz w:val="20"/>
          <w:szCs w:val="20"/>
        </w:rPr>
        <w:t>EsIA</w:t>
      </w:r>
      <w:proofErr w:type="spellEnd"/>
      <w:r w:rsidRPr="00B66C32">
        <w:rPr>
          <w:rFonts w:ascii="Calibri" w:hAnsi="Calibri" w:cs="Calibri"/>
          <w:b/>
          <w:sz w:val="20"/>
          <w:szCs w:val="20"/>
        </w:rPr>
        <w:t>:</w:t>
      </w:r>
    </w:p>
    <w:p w14:paraId="6C31D62C" w14:textId="77777777" w:rsidR="00D156BB" w:rsidRPr="00B66C32"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B66C32" w:rsidRDefault="00D156BB" w:rsidP="001565B4">
      <w:pPr>
        <w:shd w:val="clear" w:color="auto" w:fill="FFFFFF" w:themeFill="background1"/>
        <w:spacing w:after="0" w:line="240" w:lineRule="auto"/>
        <w:ind w:left="708"/>
        <w:jc w:val="both"/>
        <w:rPr>
          <w:rFonts w:ascii="Calibri" w:hAnsi="Calibri" w:cs="Calibri"/>
          <w:b/>
          <w:i/>
          <w:sz w:val="20"/>
          <w:szCs w:val="20"/>
        </w:rPr>
      </w:pPr>
      <w:r w:rsidRPr="00B66C32">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B66C32"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B66C32" w:rsidRDefault="00D156BB" w:rsidP="001565B4">
      <w:pPr>
        <w:pStyle w:val="Default"/>
        <w:tabs>
          <w:tab w:val="left" w:pos="2721"/>
        </w:tabs>
        <w:jc w:val="both"/>
        <w:rPr>
          <w:rFonts w:ascii="Calibri" w:hAnsi="Calibri" w:cs="Calibri"/>
          <w:b/>
          <w:color w:val="auto"/>
          <w:sz w:val="20"/>
          <w:szCs w:val="20"/>
        </w:rPr>
      </w:pPr>
      <w:r w:rsidRPr="00B66C32">
        <w:rPr>
          <w:rFonts w:ascii="Calibri" w:hAnsi="Calibri" w:cs="Calibri"/>
          <w:b/>
          <w:color w:val="auto"/>
          <w:sz w:val="20"/>
          <w:szCs w:val="20"/>
        </w:rPr>
        <w:t>2.</w:t>
      </w:r>
      <w:r w:rsidR="00441E81" w:rsidRPr="00B66C32">
        <w:rPr>
          <w:rFonts w:ascii="Calibri" w:hAnsi="Calibri" w:cs="Calibri"/>
          <w:b/>
          <w:color w:val="auto"/>
          <w:sz w:val="20"/>
          <w:szCs w:val="20"/>
        </w:rPr>
        <w:t>3</w:t>
      </w:r>
      <w:r w:rsidR="00F52AEC" w:rsidRPr="00B66C32">
        <w:rPr>
          <w:rFonts w:ascii="Calibri" w:hAnsi="Calibri" w:cs="Calibri"/>
          <w:b/>
          <w:color w:val="auto"/>
          <w:sz w:val="20"/>
          <w:szCs w:val="20"/>
        </w:rPr>
        <w:t>8</w:t>
      </w:r>
      <w:r w:rsidRPr="00B66C32">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B66C32"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B66C32" w:rsidRDefault="00D156BB" w:rsidP="001565B4">
      <w:pPr>
        <w:pStyle w:val="Default"/>
        <w:tabs>
          <w:tab w:val="left" w:pos="2721"/>
        </w:tabs>
        <w:jc w:val="both"/>
        <w:rPr>
          <w:rFonts w:ascii="Calibri" w:hAnsi="Calibri" w:cs="Calibri"/>
          <w:b/>
          <w:color w:val="auto"/>
          <w:sz w:val="20"/>
          <w:szCs w:val="20"/>
        </w:rPr>
      </w:pPr>
      <w:r w:rsidRPr="00B66C32">
        <w:rPr>
          <w:rFonts w:ascii="Calibri" w:hAnsi="Calibri" w:cs="Calibri"/>
          <w:b/>
          <w:color w:val="auto"/>
          <w:sz w:val="20"/>
          <w:szCs w:val="20"/>
        </w:rPr>
        <w:t>2.</w:t>
      </w:r>
      <w:r w:rsidR="00441E81" w:rsidRPr="00B66C32">
        <w:rPr>
          <w:rFonts w:ascii="Calibri" w:hAnsi="Calibri" w:cs="Calibri"/>
          <w:b/>
          <w:color w:val="auto"/>
          <w:sz w:val="20"/>
          <w:szCs w:val="20"/>
        </w:rPr>
        <w:t>3</w:t>
      </w:r>
      <w:r w:rsidR="00F52AEC" w:rsidRPr="00B66C32">
        <w:rPr>
          <w:rFonts w:ascii="Calibri" w:hAnsi="Calibri" w:cs="Calibri"/>
          <w:b/>
          <w:color w:val="auto"/>
          <w:sz w:val="20"/>
          <w:szCs w:val="20"/>
        </w:rPr>
        <w:t>8</w:t>
      </w:r>
      <w:r w:rsidRPr="00B66C32">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B66C32" w:rsidRDefault="00D156BB" w:rsidP="001565B4">
      <w:pPr>
        <w:pStyle w:val="Default"/>
        <w:tabs>
          <w:tab w:val="left" w:pos="6178"/>
        </w:tabs>
        <w:jc w:val="both"/>
        <w:rPr>
          <w:rFonts w:ascii="Calibri" w:hAnsi="Calibri" w:cs="Calibri"/>
          <w:b/>
          <w:color w:val="auto"/>
          <w:sz w:val="20"/>
          <w:szCs w:val="20"/>
        </w:rPr>
      </w:pPr>
      <w:r w:rsidRPr="00B66C32">
        <w:rPr>
          <w:rFonts w:ascii="Calibri" w:hAnsi="Calibri" w:cs="Calibri"/>
          <w:b/>
          <w:color w:val="auto"/>
          <w:sz w:val="20"/>
          <w:szCs w:val="20"/>
        </w:rPr>
        <w:tab/>
      </w:r>
    </w:p>
    <w:p w14:paraId="004A0376" w14:textId="780BA0DD"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.4. Se incumple la Ley 21/2013, de 9 de diciembre, de evaluación ambiental, que en su Anexo VI establece que:</w:t>
      </w:r>
    </w:p>
    <w:p w14:paraId="3273852F" w14:textId="77777777" w:rsidR="00D156BB" w:rsidRPr="00B66C32" w:rsidRDefault="00D156BB" w:rsidP="001565B4">
      <w:pPr>
        <w:spacing w:after="0" w:line="240" w:lineRule="auto"/>
        <w:jc w:val="both"/>
        <w:rPr>
          <w:rFonts w:ascii="Calibri" w:hAnsi="Calibri" w:cs="Calibri"/>
          <w:b/>
          <w:sz w:val="8"/>
          <w:szCs w:val="8"/>
        </w:rPr>
      </w:pPr>
    </w:p>
    <w:p w14:paraId="14C92236" w14:textId="77777777" w:rsidR="00D156BB" w:rsidRPr="00B66C32" w:rsidRDefault="00D156BB" w:rsidP="001565B4">
      <w:pPr>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B66C32" w:rsidRDefault="00D156BB" w:rsidP="001565B4">
      <w:pPr>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shd w:val="clear" w:color="auto" w:fill="FFFFFF"/>
          <w:lang w:eastAsia="es-ES"/>
        </w:rPr>
        <w:t>“-</w:t>
      </w:r>
      <w:r w:rsidRPr="00B66C32">
        <w:rPr>
          <w:rFonts w:ascii="Calibri" w:eastAsia="Times New Roman" w:hAnsi="Calibri" w:cs="Calibri"/>
          <w:b/>
          <w:i/>
          <w:sz w:val="20"/>
          <w:szCs w:val="20"/>
          <w:u w:val="single"/>
          <w:shd w:val="clear" w:color="auto" w:fill="FFFFFF"/>
          <w:lang w:eastAsia="es-ES"/>
        </w:rPr>
        <w:t>Examen de alternativas del proyecto</w:t>
      </w:r>
      <w:r w:rsidRPr="00B66C32">
        <w:rPr>
          <w:rFonts w:ascii="Calibri" w:eastAsia="Times New Roman" w:hAnsi="Calibri" w:cs="Calibri"/>
          <w:b/>
          <w:i/>
          <w:sz w:val="20"/>
          <w:szCs w:val="20"/>
          <w:shd w:val="clear" w:color="auto" w:fill="FFFFFF"/>
          <w:lang w:eastAsia="es-ES"/>
        </w:rPr>
        <w:t xml:space="preserve"> </w:t>
      </w:r>
      <w:r w:rsidRPr="00B66C32">
        <w:rPr>
          <w:rFonts w:ascii="Calibri" w:eastAsia="Times New Roman" w:hAnsi="Calibri" w:cs="Calibri"/>
          <w:b/>
          <w:i/>
          <w:sz w:val="20"/>
          <w:szCs w:val="20"/>
          <w:u w:val="single"/>
          <w:shd w:val="clear" w:color="auto" w:fill="FFFFFF"/>
          <w:lang w:eastAsia="es-ES"/>
        </w:rPr>
        <w:t>que resulten ambientalmente más adecuadas, que sean técnicamente viables,</w:t>
      </w:r>
      <w:r w:rsidRPr="00B66C32">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B66C32" w:rsidRDefault="00D156BB" w:rsidP="001565B4">
      <w:pPr>
        <w:spacing w:after="0" w:line="240" w:lineRule="auto"/>
        <w:ind w:left="708"/>
        <w:jc w:val="both"/>
        <w:rPr>
          <w:rFonts w:ascii="Calibri" w:hAnsi="Calibri" w:cs="Calibri"/>
          <w:b/>
          <w:sz w:val="20"/>
          <w:szCs w:val="20"/>
        </w:rPr>
      </w:pPr>
      <w:r w:rsidRPr="00B66C32">
        <w:rPr>
          <w:rFonts w:ascii="Calibri" w:eastAsia="Times New Roman" w:hAnsi="Calibri" w:cs="Calibri"/>
          <w:b/>
          <w:bCs/>
          <w:i/>
          <w:sz w:val="20"/>
          <w:szCs w:val="20"/>
          <w:lang w:eastAsia="es-ES"/>
        </w:rPr>
        <w:t xml:space="preserve">a) </w:t>
      </w:r>
      <w:r w:rsidRPr="00B66C32">
        <w:rPr>
          <w:rFonts w:ascii="Calibri" w:eastAsia="Times New Roman" w:hAnsi="Calibri" w:cs="Calibri"/>
          <w:b/>
          <w:i/>
          <w:sz w:val="20"/>
          <w:szCs w:val="20"/>
          <w:lang w:eastAsia="es-ES"/>
        </w:rPr>
        <w:t xml:space="preserve">Un </w:t>
      </w:r>
      <w:r w:rsidRPr="00B66C32">
        <w:rPr>
          <w:rFonts w:ascii="Calibri" w:eastAsia="Times New Roman" w:hAnsi="Calibri" w:cs="Calibri"/>
          <w:b/>
          <w:i/>
          <w:sz w:val="20"/>
          <w:szCs w:val="20"/>
          <w:u w:val="single"/>
          <w:lang w:eastAsia="es-ES"/>
        </w:rPr>
        <w:t>examen multicriterio</w:t>
      </w:r>
      <w:r w:rsidRPr="00B66C32">
        <w:rPr>
          <w:rFonts w:ascii="Calibri" w:eastAsia="Times New Roman" w:hAnsi="Calibri" w:cs="Calibri"/>
          <w:b/>
          <w:i/>
          <w:sz w:val="20"/>
          <w:szCs w:val="20"/>
          <w:lang w:eastAsia="es-ES"/>
        </w:rPr>
        <w:t xml:space="preserve">, estudiado por el promotor, </w:t>
      </w:r>
      <w:r w:rsidRPr="00B66C32">
        <w:rPr>
          <w:rFonts w:ascii="Calibri" w:eastAsia="Times New Roman" w:hAnsi="Calibri" w:cs="Calibri"/>
          <w:b/>
          <w:i/>
          <w:sz w:val="20"/>
          <w:szCs w:val="20"/>
          <w:u w:val="single"/>
          <w:lang w:eastAsia="es-ES"/>
        </w:rPr>
        <w:t>de las distintas alternativas</w:t>
      </w:r>
      <w:r w:rsidRPr="00B66C32">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B66C32" w:rsidRDefault="00D156BB" w:rsidP="001565B4">
      <w:pPr>
        <w:spacing w:after="0" w:line="240" w:lineRule="auto"/>
        <w:jc w:val="both"/>
        <w:rPr>
          <w:rFonts w:ascii="Calibri" w:hAnsi="Calibri" w:cs="Calibri"/>
          <w:b/>
          <w:kern w:val="16"/>
          <w:sz w:val="20"/>
          <w:szCs w:val="20"/>
        </w:rPr>
      </w:pPr>
    </w:p>
    <w:p w14:paraId="598974A0" w14:textId="0608BC07" w:rsidR="00D156BB" w:rsidRPr="00B66C32" w:rsidRDefault="00D156BB" w:rsidP="001565B4">
      <w:pPr>
        <w:spacing w:after="0" w:line="240" w:lineRule="auto"/>
        <w:jc w:val="both"/>
        <w:rPr>
          <w:rFonts w:ascii="Calibri" w:hAnsi="Calibri" w:cs="Calibri"/>
          <w:b/>
          <w:kern w:val="16"/>
          <w:sz w:val="20"/>
          <w:szCs w:val="20"/>
        </w:rPr>
      </w:pPr>
      <w:r w:rsidRPr="00B66C32">
        <w:rPr>
          <w:rFonts w:ascii="Calibri" w:hAnsi="Calibri" w:cs="Calibri"/>
          <w:b/>
          <w:kern w:val="16"/>
          <w:sz w:val="20"/>
          <w:szCs w:val="20"/>
        </w:rPr>
        <w:t>2.</w:t>
      </w:r>
      <w:r w:rsidR="00441E81" w:rsidRPr="00B66C32">
        <w:rPr>
          <w:rFonts w:ascii="Calibri" w:hAnsi="Calibri" w:cs="Calibri"/>
          <w:b/>
          <w:kern w:val="16"/>
          <w:sz w:val="20"/>
          <w:szCs w:val="20"/>
        </w:rPr>
        <w:t>3</w:t>
      </w:r>
      <w:r w:rsidR="00F52AEC" w:rsidRPr="00B66C32">
        <w:rPr>
          <w:rFonts w:ascii="Calibri" w:hAnsi="Calibri" w:cs="Calibri"/>
          <w:b/>
          <w:kern w:val="16"/>
          <w:sz w:val="20"/>
          <w:szCs w:val="20"/>
        </w:rPr>
        <w:t>8</w:t>
      </w:r>
      <w:r w:rsidRPr="00B66C32">
        <w:rPr>
          <w:rFonts w:ascii="Calibri" w:hAnsi="Calibri" w:cs="Calibri"/>
          <w:b/>
          <w:kern w:val="16"/>
          <w:sz w:val="20"/>
          <w:szCs w:val="20"/>
        </w:rPr>
        <w:t xml:space="preserve">.5. Señala Carlos Martín </w:t>
      </w:r>
      <w:proofErr w:type="spellStart"/>
      <w:r w:rsidRPr="00B66C32">
        <w:rPr>
          <w:rFonts w:ascii="Calibri" w:hAnsi="Calibri" w:cs="Calibri"/>
          <w:b/>
          <w:kern w:val="16"/>
          <w:sz w:val="20"/>
          <w:szCs w:val="20"/>
        </w:rPr>
        <w:t>Cantarino</w:t>
      </w:r>
      <w:proofErr w:type="spellEnd"/>
      <w:r w:rsidRPr="00B66C32">
        <w:rPr>
          <w:rFonts w:ascii="Calibri" w:hAnsi="Calibri" w:cs="Calibri"/>
          <w:b/>
          <w:kern w:val="16"/>
          <w:sz w:val="20"/>
          <w:szCs w:val="20"/>
        </w:rPr>
        <w:t xml:space="preserve"> en su libro “El estudio de impacto ambiental, una introducción” (1999) lo siguiente:</w:t>
      </w:r>
    </w:p>
    <w:p w14:paraId="094BF964" w14:textId="77777777" w:rsidR="00D156BB" w:rsidRPr="00B66C32" w:rsidRDefault="00D156BB" w:rsidP="001565B4">
      <w:pPr>
        <w:spacing w:after="0" w:line="240" w:lineRule="auto"/>
        <w:jc w:val="both"/>
        <w:rPr>
          <w:rFonts w:ascii="Calibri" w:hAnsi="Calibri" w:cs="Calibri"/>
          <w:b/>
          <w:kern w:val="16"/>
          <w:sz w:val="8"/>
          <w:szCs w:val="8"/>
        </w:rPr>
      </w:pPr>
    </w:p>
    <w:p w14:paraId="42AB2DF2" w14:textId="77777777" w:rsidR="00D156BB" w:rsidRPr="00B66C32" w:rsidRDefault="00D156BB" w:rsidP="001565B4">
      <w:pPr>
        <w:spacing w:after="0" w:line="240" w:lineRule="auto"/>
        <w:ind w:left="708"/>
        <w:jc w:val="both"/>
        <w:rPr>
          <w:rFonts w:ascii="Calibri" w:hAnsi="Calibri" w:cs="Calibri"/>
          <w:b/>
          <w:i/>
          <w:kern w:val="16"/>
          <w:sz w:val="20"/>
          <w:szCs w:val="20"/>
          <w:u w:val="single"/>
        </w:rPr>
      </w:pPr>
      <w:r w:rsidRPr="00B66C32">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B66C32">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B66C32" w:rsidRDefault="00D156BB" w:rsidP="001565B4">
      <w:pPr>
        <w:spacing w:after="0" w:line="240" w:lineRule="auto"/>
        <w:ind w:left="708"/>
        <w:jc w:val="both"/>
        <w:rPr>
          <w:rFonts w:ascii="Calibri" w:hAnsi="Calibri" w:cs="Calibri"/>
          <w:b/>
          <w:i/>
          <w:kern w:val="16"/>
        </w:rPr>
      </w:pPr>
      <w:r w:rsidRPr="00B66C32">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.6.</w:t>
      </w:r>
      <w:r w:rsidRPr="00B66C32">
        <w:rPr>
          <w:rFonts w:ascii="Calibri" w:hAnsi="Calibri" w:cs="Calibri"/>
          <w:b/>
          <w:bCs/>
          <w:sz w:val="20"/>
          <w:szCs w:val="20"/>
        </w:rPr>
        <w:t xml:space="preserve"> El </w:t>
      </w:r>
      <w:r w:rsidRPr="00B66C32">
        <w:rPr>
          <w:rFonts w:ascii="Calibri" w:hAnsi="Calibri" w:cs="Calibri"/>
          <w:b/>
          <w:sz w:val="20"/>
          <w:szCs w:val="20"/>
        </w:rPr>
        <w:t xml:space="preserve">artículo 5.3. de la Directiva 85/337/CEE, modificada por la Directiva 97/11/CE señala que: </w:t>
      </w:r>
    </w:p>
    <w:p w14:paraId="6342DFE5" w14:textId="77777777" w:rsidR="00D156BB" w:rsidRPr="00B66C32"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B66C32"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Pr="00B66C32">
        <w:rPr>
          <w:rFonts w:ascii="Calibri" w:hAnsi="Calibri" w:cs="Calibri"/>
          <w:b/>
          <w:i/>
          <w:iCs/>
          <w:sz w:val="20"/>
          <w:szCs w:val="20"/>
        </w:rPr>
        <w:t xml:space="preserve">La información a proporcionar por el promotor de conformidad con el apartado 1 contendrá, al menos: </w:t>
      </w:r>
      <w:r w:rsidRPr="00B66C32">
        <w:rPr>
          <w:rFonts w:ascii="Calibri" w:hAnsi="Calibri" w:cs="Calibri"/>
          <w:b/>
          <w:sz w:val="20"/>
          <w:szCs w:val="20"/>
        </w:rPr>
        <w:t xml:space="preserve">[...] </w:t>
      </w:r>
      <w:r w:rsidRPr="00B66C32">
        <w:rPr>
          <w:rFonts w:ascii="Calibri" w:hAnsi="Calibri" w:cs="Calibri"/>
          <w:b/>
          <w:i/>
          <w:iCs/>
          <w:sz w:val="20"/>
          <w:szCs w:val="20"/>
          <w:u w:val="single"/>
        </w:rPr>
        <w:t>una exposición de las principales alternativas estudiadas por el promotor y una indicación de las principales razones de su elección</w:t>
      </w:r>
      <w:r w:rsidRPr="00B66C32">
        <w:rPr>
          <w:rFonts w:ascii="Calibri" w:hAnsi="Calibri" w:cs="Calibri"/>
          <w:b/>
          <w:i/>
          <w:iCs/>
          <w:sz w:val="20"/>
          <w:szCs w:val="20"/>
        </w:rPr>
        <w:t>, teniendo en cuenta los efectos medioambientales….</w:t>
      </w:r>
      <w:r w:rsidRPr="00B66C32">
        <w:rPr>
          <w:rFonts w:ascii="Calibri" w:hAnsi="Calibri" w:cs="Calibri"/>
          <w:b/>
          <w:sz w:val="20"/>
          <w:szCs w:val="20"/>
        </w:rPr>
        <w:t>".</w:t>
      </w:r>
    </w:p>
    <w:p w14:paraId="2B5A9335"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B66C32"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B66C32" w:rsidRDefault="00D156BB" w:rsidP="001565B4">
      <w:pPr>
        <w:spacing w:after="0" w:line="240" w:lineRule="auto"/>
        <w:jc w:val="both"/>
        <w:rPr>
          <w:rFonts w:ascii="Calibri" w:hAnsi="Calibri" w:cs="Calibri"/>
          <w:b/>
          <w:sz w:val="8"/>
          <w:szCs w:val="8"/>
        </w:rPr>
      </w:pPr>
    </w:p>
    <w:p w14:paraId="1078CFE9" w14:textId="77777777" w:rsidR="00D156BB" w:rsidRPr="00B66C32" w:rsidRDefault="00D156BB"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B66C32" w:rsidRDefault="00D156B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B66C32"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B66C32" w:rsidRDefault="00D156BB"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Pr="00B66C32">
        <w:rPr>
          <w:rFonts w:ascii="Calibri" w:hAnsi="Calibri" w:cs="Calibri"/>
          <w:b/>
          <w:i/>
          <w:iCs/>
          <w:sz w:val="20"/>
          <w:szCs w:val="20"/>
        </w:rPr>
        <w:t>La</w:t>
      </w:r>
      <w:r w:rsidRPr="00B66C32">
        <w:rPr>
          <w:rFonts w:ascii="Calibri" w:hAnsi="Calibri" w:cs="Calibri"/>
          <w:b/>
          <w:sz w:val="20"/>
          <w:szCs w:val="20"/>
        </w:rPr>
        <w:t xml:space="preserve"> </w:t>
      </w:r>
      <w:r w:rsidRPr="00B66C32">
        <w:rPr>
          <w:rFonts w:ascii="Calibri" w:hAnsi="Calibri" w:cs="Calibri"/>
          <w:b/>
          <w:i/>
          <w:iCs/>
          <w:sz w:val="20"/>
          <w:szCs w:val="20"/>
        </w:rPr>
        <w:t>primera etapa que deben cumplir las autoridades competentes consiste en estudiar la</w:t>
      </w:r>
      <w:r w:rsidRPr="00B66C32">
        <w:rPr>
          <w:rFonts w:ascii="Calibri" w:hAnsi="Calibri" w:cs="Calibri"/>
          <w:b/>
          <w:sz w:val="20"/>
          <w:szCs w:val="20"/>
        </w:rPr>
        <w:t xml:space="preserve"> </w:t>
      </w:r>
      <w:r w:rsidRPr="00B66C32">
        <w:rPr>
          <w:rFonts w:ascii="Calibri" w:hAnsi="Calibri" w:cs="Calibri"/>
          <w:b/>
          <w:i/>
          <w:iCs/>
          <w:sz w:val="20"/>
          <w:szCs w:val="20"/>
        </w:rPr>
        <w:t>posibilidad de recurrir a otras soluciones que respeten mejor la integridad del lugar.</w:t>
      </w:r>
      <w:r w:rsidRPr="00B66C32">
        <w:rPr>
          <w:rFonts w:ascii="Calibri" w:hAnsi="Calibri" w:cs="Calibri"/>
          <w:b/>
          <w:sz w:val="20"/>
          <w:szCs w:val="20"/>
        </w:rPr>
        <w:t xml:space="preserve"> </w:t>
      </w:r>
      <w:r w:rsidRPr="00B66C32">
        <w:rPr>
          <w:rFonts w:ascii="Calibri" w:hAnsi="Calibri" w:cs="Calibri"/>
          <w:b/>
          <w:i/>
          <w:iCs/>
          <w:sz w:val="20"/>
          <w:szCs w:val="20"/>
        </w:rPr>
        <w:t>En general, esas soluciones deben haberse indicado ya en la evaluación inicial</w:t>
      </w:r>
      <w:r w:rsidRPr="00B66C32">
        <w:rPr>
          <w:rFonts w:ascii="Calibri" w:hAnsi="Calibri" w:cs="Calibri"/>
          <w:b/>
          <w:sz w:val="20"/>
          <w:szCs w:val="20"/>
        </w:rPr>
        <w:t xml:space="preserve"> </w:t>
      </w:r>
      <w:r w:rsidRPr="00B66C32">
        <w:rPr>
          <w:rFonts w:ascii="Calibri" w:hAnsi="Calibri" w:cs="Calibri"/>
          <w:b/>
          <w:i/>
          <w:iCs/>
          <w:sz w:val="20"/>
          <w:szCs w:val="20"/>
        </w:rPr>
        <w:t>realizada en cumplimiento de lo dispuesto en el apartado 3 del artículo 6. Puede</w:t>
      </w:r>
      <w:r w:rsidRPr="00B66C32">
        <w:rPr>
          <w:rFonts w:ascii="Calibri" w:hAnsi="Calibri" w:cs="Calibri"/>
          <w:b/>
          <w:sz w:val="20"/>
          <w:szCs w:val="20"/>
        </w:rPr>
        <w:t xml:space="preserve"> </w:t>
      </w:r>
      <w:r w:rsidRPr="00B66C32">
        <w:rPr>
          <w:rFonts w:ascii="Calibri" w:hAnsi="Calibri" w:cs="Calibri"/>
          <w:b/>
          <w:i/>
          <w:iCs/>
          <w:sz w:val="20"/>
          <w:szCs w:val="20"/>
        </w:rPr>
        <w:t>tratarse de ubicar el plan o proyecto en otro lugar (o de modificar el itinerario de un</w:t>
      </w:r>
      <w:r w:rsidRPr="00B66C32">
        <w:rPr>
          <w:rFonts w:ascii="Calibri" w:hAnsi="Calibri" w:cs="Calibri"/>
          <w:b/>
          <w:sz w:val="20"/>
          <w:szCs w:val="20"/>
        </w:rPr>
        <w:t xml:space="preserve"> </w:t>
      </w:r>
      <w:r w:rsidRPr="00B66C32">
        <w:rPr>
          <w:rFonts w:ascii="Calibri" w:hAnsi="Calibri" w:cs="Calibri"/>
          <w:b/>
          <w:i/>
          <w:iCs/>
          <w:sz w:val="20"/>
          <w:szCs w:val="20"/>
        </w:rPr>
        <w:t>proyecto de infraestructura lineal), cambiar su envergadura o su diseño, o aplicar otros</w:t>
      </w:r>
      <w:r w:rsidRPr="00B66C32">
        <w:rPr>
          <w:rFonts w:ascii="Calibri" w:hAnsi="Calibri" w:cs="Calibri"/>
          <w:b/>
          <w:sz w:val="20"/>
          <w:szCs w:val="20"/>
        </w:rPr>
        <w:t xml:space="preserve"> </w:t>
      </w:r>
      <w:r w:rsidRPr="00B66C32">
        <w:rPr>
          <w:rFonts w:ascii="Calibri" w:hAnsi="Calibri" w:cs="Calibri"/>
          <w:b/>
          <w:i/>
          <w:iCs/>
          <w:sz w:val="20"/>
          <w:szCs w:val="20"/>
        </w:rPr>
        <w:t>métodos. Debe también tenerse en cuenta la «opción cero»</w:t>
      </w:r>
      <w:r w:rsidRPr="00B66C32">
        <w:rPr>
          <w:rFonts w:ascii="Calibri" w:hAnsi="Calibri" w:cs="Calibri"/>
          <w:b/>
          <w:sz w:val="20"/>
          <w:szCs w:val="20"/>
        </w:rPr>
        <w:t xml:space="preserve">". </w:t>
      </w:r>
    </w:p>
    <w:p w14:paraId="525C07DE"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B66C32" w:rsidRDefault="00D156BB" w:rsidP="001565B4">
      <w:pPr>
        <w:spacing w:after="0" w:line="240" w:lineRule="auto"/>
        <w:jc w:val="both"/>
        <w:rPr>
          <w:rStyle w:val="markedcontent"/>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.9. La ausencia de alternativas ha provocado Declaraciones de impacto desfavorables. Así, l</w:t>
      </w:r>
      <w:r w:rsidRPr="00B66C32">
        <w:rPr>
          <w:rStyle w:val="markedcontent"/>
          <w:rFonts w:ascii="Calibri" w:hAnsi="Calibri" w:cs="Calibri"/>
          <w:b/>
          <w:sz w:val="20"/>
          <w:szCs w:val="20"/>
        </w:rPr>
        <w:t>a Resolución de 10 de febrero de 2022, del Instituto Aragonés de Gestión Ambiental,</w:t>
      </w:r>
      <w:r w:rsidRPr="00B66C32">
        <w:rPr>
          <w:rFonts w:ascii="Calibri" w:hAnsi="Calibri" w:cs="Calibri"/>
          <w:b/>
          <w:sz w:val="20"/>
          <w:szCs w:val="20"/>
        </w:rPr>
        <w:t xml:space="preserve"> </w:t>
      </w:r>
      <w:r w:rsidRPr="00B66C32">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B66C32" w:rsidRDefault="00D156BB" w:rsidP="001565B4">
      <w:pPr>
        <w:spacing w:after="0" w:line="240" w:lineRule="auto"/>
        <w:jc w:val="both"/>
        <w:rPr>
          <w:rStyle w:val="markedcontent"/>
          <w:rFonts w:ascii="Calibri" w:hAnsi="Calibri" w:cs="Calibri"/>
          <w:b/>
          <w:sz w:val="8"/>
          <w:szCs w:val="8"/>
        </w:rPr>
      </w:pPr>
    </w:p>
    <w:p w14:paraId="78D12AC6" w14:textId="77777777" w:rsidR="00D156BB" w:rsidRPr="00B66C32" w:rsidRDefault="00D156BB" w:rsidP="001565B4">
      <w:pPr>
        <w:spacing w:after="0" w:line="240" w:lineRule="auto"/>
        <w:ind w:left="708"/>
        <w:jc w:val="both"/>
        <w:rPr>
          <w:rStyle w:val="markedcontent"/>
          <w:rFonts w:ascii="Calibri" w:hAnsi="Calibri" w:cs="Calibri"/>
          <w:b/>
          <w:i/>
          <w:sz w:val="20"/>
          <w:szCs w:val="20"/>
        </w:rPr>
      </w:pPr>
      <w:r w:rsidRPr="00B66C32">
        <w:rPr>
          <w:rStyle w:val="markedcontent"/>
          <w:rFonts w:ascii="Calibri" w:hAnsi="Calibri" w:cs="Calibri"/>
          <w:b/>
          <w:i/>
          <w:sz w:val="20"/>
          <w:szCs w:val="20"/>
        </w:rPr>
        <w:t>“El estudio de impacto ambiental no contempla alternativas viables que permitan corregir</w:t>
      </w:r>
      <w:r w:rsidRPr="00B66C32">
        <w:rPr>
          <w:rFonts w:ascii="Calibri" w:hAnsi="Calibri" w:cs="Calibri"/>
          <w:b/>
          <w:i/>
          <w:sz w:val="20"/>
          <w:szCs w:val="20"/>
        </w:rPr>
        <w:t xml:space="preserve"> </w:t>
      </w:r>
      <w:r w:rsidRPr="00B66C32">
        <w:rPr>
          <w:rStyle w:val="markedcontent"/>
          <w:rFonts w:ascii="Calibri" w:hAnsi="Calibri" w:cs="Calibri"/>
          <w:b/>
          <w:i/>
          <w:sz w:val="20"/>
          <w:szCs w:val="20"/>
        </w:rPr>
        <w:t>o compensar los impactos identificados, de modo que las afecciones del proyecto pudieran</w:t>
      </w:r>
      <w:r w:rsidRPr="00B66C32">
        <w:rPr>
          <w:rFonts w:ascii="Calibri" w:hAnsi="Calibri" w:cs="Calibri"/>
          <w:b/>
          <w:i/>
          <w:sz w:val="20"/>
          <w:szCs w:val="20"/>
        </w:rPr>
        <w:t xml:space="preserve"> </w:t>
      </w:r>
      <w:r w:rsidRPr="00B66C32">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B66C32">
        <w:rPr>
          <w:rFonts w:ascii="Calibri" w:hAnsi="Calibri" w:cs="Calibri"/>
          <w:b/>
          <w:i/>
          <w:sz w:val="20"/>
          <w:szCs w:val="20"/>
        </w:rPr>
        <w:t xml:space="preserve"> </w:t>
      </w:r>
      <w:r w:rsidRPr="00B66C32">
        <w:rPr>
          <w:rStyle w:val="markedcontent"/>
          <w:rFonts w:ascii="Calibri" w:hAnsi="Calibri" w:cs="Calibri"/>
          <w:b/>
          <w:i/>
          <w:sz w:val="20"/>
          <w:szCs w:val="20"/>
        </w:rPr>
        <w:t>planteada incrementa sustancialmente los efectos evaluados en la propuesta de Resolución</w:t>
      </w:r>
      <w:r w:rsidRPr="00B66C32">
        <w:rPr>
          <w:rFonts w:ascii="Calibri" w:hAnsi="Calibri" w:cs="Calibri"/>
          <w:b/>
          <w:i/>
          <w:sz w:val="20"/>
          <w:szCs w:val="20"/>
        </w:rPr>
        <w:t xml:space="preserve"> </w:t>
      </w:r>
      <w:r w:rsidRPr="00B66C32">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B66C32" w:rsidRDefault="00D156BB"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441E81" w:rsidRPr="00B66C32">
        <w:rPr>
          <w:rFonts w:ascii="Calibri" w:hAnsi="Calibri" w:cs="Calibri"/>
          <w:b/>
          <w:sz w:val="20"/>
          <w:szCs w:val="20"/>
        </w:rPr>
        <w:t>3</w:t>
      </w:r>
      <w:r w:rsidR="00F52AEC" w:rsidRPr="00B66C32">
        <w:rPr>
          <w:rFonts w:ascii="Calibri" w:hAnsi="Calibri" w:cs="Calibri"/>
          <w:b/>
          <w:sz w:val="20"/>
          <w:szCs w:val="20"/>
        </w:rPr>
        <w:t>8</w:t>
      </w:r>
      <w:r w:rsidRPr="00B66C32">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4876/2007) relativa a la Línea de Alta Velocidad establece lo siguiente:</w:t>
      </w:r>
    </w:p>
    <w:p w14:paraId="41A558A4" w14:textId="77777777" w:rsidR="00D156BB" w:rsidRPr="00B66C32" w:rsidRDefault="00D156BB" w:rsidP="001565B4">
      <w:pPr>
        <w:spacing w:after="0" w:line="240" w:lineRule="auto"/>
        <w:jc w:val="both"/>
        <w:rPr>
          <w:rFonts w:ascii="Calibri" w:hAnsi="Calibri" w:cs="Calibri"/>
          <w:b/>
          <w:sz w:val="8"/>
          <w:szCs w:val="8"/>
        </w:rPr>
      </w:pPr>
    </w:p>
    <w:p w14:paraId="7F4657A0" w14:textId="77777777" w:rsidR="00D156BB" w:rsidRPr="00B66C32" w:rsidRDefault="00D156BB"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B66C32">
        <w:rPr>
          <w:rFonts w:ascii="Calibri" w:hAnsi="Calibri" w:cs="Calibri"/>
          <w:b/>
          <w:i/>
          <w:sz w:val="20"/>
          <w:szCs w:val="20"/>
        </w:rPr>
        <w:t>Palancar</w:t>
      </w:r>
      <w:proofErr w:type="spellEnd"/>
      <w:r w:rsidRPr="00B66C32">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B66C32"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B66C32"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B66C32" w:rsidRDefault="00231588" w:rsidP="001565B4">
      <w:pPr>
        <w:shd w:val="clear" w:color="auto" w:fill="FFFFFF" w:themeFill="background1"/>
        <w:spacing w:after="0" w:line="240" w:lineRule="auto"/>
        <w:jc w:val="both"/>
        <w:rPr>
          <w:rFonts w:ascii="Calibri" w:hAnsi="Calibri" w:cs="Calibri"/>
          <w:b/>
          <w:sz w:val="20"/>
          <w:szCs w:val="20"/>
        </w:rPr>
      </w:pPr>
      <w:r w:rsidRPr="00B66C32">
        <w:rPr>
          <w:rFonts w:ascii="Calibri" w:hAnsi="Calibri" w:cs="Calibri"/>
          <w:b/>
          <w:sz w:val="20"/>
          <w:szCs w:val="20"/>
        </w:rPr>
        <w:t>2.3</w:t>
      </w:r>
      <w:r w:rsidR="00F52AEC" w:rsidRPr="00B66C32">
        <w:rPr>
          <w:rFonts w:ascii="Calibri" w:hAnsi="Calibri" w:cs="Calibri"/>
          <w:b/>
          <w:sz w:val="20"/>
          <w:szCs w:val="20"/>
        </w:rPr>
        <w:t>9</w:t>
      </w:r>
      <w:r w:rsidRPr="00B66C32">
        <w:rPr>
          <w:rFonts w:ascii="Calibri" w:hAnsi="Calibri" w:cs="Calibri"/>
          <w:b/>
          <w:sz w:val="20"/>
          <w:szCs w:val="20"/>
        </w:rPr>
        <w:t xml:space="preserve">. </w:t>
      </w:r>
      <w:r w:rsidRPr="00B66C32">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B66C32"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B66C32" w:rsidRDefault="0023158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lastRenderedPageBreak/>
        <w:t>2.3</w:t>
      </w:r>
      <w:r w:rsidR="00F52AEC" w:rsidRPr="00B66C32">
        <w:rPr>
          <w:rFonts w:ascii="Calibri" w:hAnsi="Calibri" w:cs="Calibri"/>
          <w:b/>
          <w:sz w:val="20"/>
          <w:szCs w:val="20"/>
        </w:rPr>
        <w:t>9</w:t>
      </w:r>
      <w:r w:rsidRPr="00B66C32">
        <w:rPr>
          <w:rFonts w:ascii="Calibri" w:hAnsi="Calibri" w:cs="Calibri"/>
          <w:b/>
          <w:sz w:val="20"/>
          <w:szCs w:val="20"/>
        </w:rPr>
        <w:t>.</w:t>
      </w:r>
      <w:r w:rsidR="00E72F61" w:rsidRPr="00B66C32">
        <w:rPr>
          <w:rFonts w:ascii="Calibri" w:hAnsi="Calibri" w:cs="Calibri"/>
          <w:b/>
          <w:sz w:val="20"/>
          <w:szCs w:val="20"/>
        </w:rPr>
        <w:t>1.</w:t>
      </w:r>
      <w:r w:rsidRPr="00B66C32">
        <w:rPr>
          <w:rFonts w:ascii="Calibri" w:hAnsi="Calibri" w:cs="Calibri"/>
          <w:b/>
          <w:sz w:val="20"/>
          <w:szCs w:val="20"/>
        </w:rPr>
        <w:t xml:space="preserve"> Tras todas las modificaciones habidas sobre la línea de </w:t>
      </w:r>
      <w:r w:rsidR="00E72F61" w:rsidRPr="00B66C32">
        <w:rPr>
          <w:rFonts w:ascii="Calibri" w:hAnsi="Calibri" w:cs="Calibri"/>
          <w:b/>
          <w:sz w:val="20"/>
          <w:szCs w:val="20"/>
        </w:rPr>
        <w:t xml:space="preserve">evacuación (de </w:t>
      </w:r>
      <w:r w:rsidRPr="00B66C32">
        <w:rPr>
          <w:rFonts w:ascii="Calibri" w:hAnsi="Calibri" w:cs="Calibri"/>
          <w:b/>
          <w:sz w:val="20"/>
          <w:szCs w:val="20"/>
        </w:rPr>
        <w:t>transporte</w:t>
      </w:r>
      <w:r w:rsidR="00E72F61" w:rsidRPr="00B66C32">
        <w:rPr>
          <w:rFonts w:ascii="Calibri" w:hAnsi="Calibri" w:cs="Calibri"/>
          <w:b/>
          <w:sz w:val="20"/>
          <w:szCs w:val="20"/>
        </w:rPr>
        <w:t>)</w:t>
      </w:r>
      <w:r w:rsidRPr="00B66C32">
        <w:rPr>
          <w:rFonts w:ascii="Calibri" w:hAnsi="Calibri" w:cs="Calibri"/>
          <w:b/>
          <w:sz w:val="20"/>
          <w:szCs w:val="20"/>
        </w:rPr>
        <w:t xml:space="preserve"> </w:t>
      </w:r>
      <w:r w:rsidR="00E72F61" w:rsidRPr="00B66C32">
        <w:rPr>
          <w:rFonts w:ascii="Calibri" w:hAnsi="Calibri" w:cs="Calibri"/>
          <w:b/>
          <w:sz w:val="20"/>
          <w:szCs w:val="20"/>
        </w:rPr>
        <w:t xml:space="preserve">entre la SET La Iglesuela y la SET Morella, se optó por: </w:t>
      </w:r>
    </w:p>
    <w:p w14:paraId="7237972B" w14:textId="77777777" w:rsidR="00E72F61" w:rsidRPr="00B66C32"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B66C32">
        <w:rPr>
          <w:rFonts w:ascii="Calibri" w:hAnsi="Calibri" w:cs="Calibri"/>
          <w:b/>
          <w:sz w:val="20"/>
          <w:szCs w:val="20"/>
        </w:rPr>
        <w:t>Renomar</w:t>
      </w:r>
      <w:proofErr w:type="spellEnd"/>
      <w:r w:rsidRPr="00B66C32">
        <w:rPr>
          <w:rFonts w:ascii="Calibri" w:hAnsi="Calibri" w:cs="Calibri"/>
          <w:b/>
          <w:sz w:val="20"/>
          <w:szCs w:val="20"/>
        </w:rPr>
        <w:t xml:space="preserve"> 400 kV. </w:t>
      </w:r>
    </w:p>
    <w:p w14:paraId="16D91F0F" w14:textId="3F22905D"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-Desde la SET Pla </w:t>
      </w:r>
      <w:proofErr w:type="spellStart"/>
      <w:r w:rsidRPr="00B66C32">
        <w:rPr>
          <w:rFonts w:ascii="Calibri" w:hAnsi="Calibri" w:cs="Calibri"/>
          <w:b/>
          <w:sz w:val="20"/>
          <w:szCs w:val="20"/>
        </w:rPr>
        <w:t>d´Embalagué</w:t>
      </w:r>
      <w:proofErr w:type="spellEnd"/>
      <w:r w:rsidRPr="00B66C32">
        <w:rPr>
          <w:rFonts w:ascii="Calibri" w:hAnsi="Calibri" w:cs="Calibri"/>
          <w:b/>
          <w:sz w:val="20"/>
          <w:szCs w:val="20"/>
        </w:rPr>
        <w:t>, se produce la evacuación conjunta de todos los parques hacia la SET de REE Morella 400 kV</w:t>
      </w:r>
    </w:p>
    <w:p w14:paraId="04961A65" w14:textId="77777777" w:rsidR="00E72F61" w:rsidRPr="00B66C32" w:rsidRDefault="00E72F61" w:rsidP="001565B4">
      <w:pPr>
        <w:spacing w:after="0" w:line="240" w:lineRule="auto"/>
        <w:rPr>
          <w:rFonts w:ascii="Calibri" w:hAnsi="Calibri" w:cs="Calibri"/>
          <w:b/>
          <w:sz w:val="20"/>
          <w:szCs w:val="20"/>
        </w:rPr>
      </w:pPr>
    </w:p>
    <w:p w14:paraId="32AD88A6" w14:textId="340CD93A" w:rsidR="00E72F61" w:rsidRPr="00B66C32" w:rsidRDefault="00E72F61" w:rsidP="001565B4">
      <w:pPr>
        <w:spacing w:after="0" w:line="240" w:lineRule="auto"/>
        <w:rPr>
          <w:rFonts w:ascii="Calibri" w:hAnsi="Calibri" w:cs="Calibri"/>
          <w:b/>
          <w:sz w:val="20"/>
          <w:szCs w:val="20"/>
        </w:rPr>
      </w:pPr>
      <w:r w:rsidRPr="00B66C32">
        <w:rPr>
          <w:rFonts w:ascii="Calibri" w:hAnsi="Calibri" w:cs="Calibri"/>
          <w:b/>
          <w:sz w:val="20"/>
          <w:szCs w:val="20"/>
        </w:rPr>
        <w:t>Y, añade la Declaración de impacto:</w:t>
      </w:r>
    </w:p>
    <w:p w14:paraId="21196964" w14:textId="77777777" w:rsidR="00E72F61" w:rsidRPr="00B66C32" w:rsidRDefault="00E72F61" w:rsidP="001565B4">
      <w:pPr>
        <w:spacing w:after="0" w:line="240" w:lineRule="auto"/>
        <w:rPr>
          <w:rFonts w:ascii="Calibri" w:hAnsi="Calibri" w:cs="Calibri"/>
          <w:b/>
          <w:sz w:val="8"/>
          <w:szCs w:val="8"/>
        </w:rPr>
      </w:pPr>
    </w:p>
    <w:p w14:paraId="54663ADB" w14:textId="2A857426" w:rsidR="00E72F61" w:rsidRPr="00B66C32" w:rsidRDefault="00E72F61"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“En este sentido, este órgano ambiental entiende que para no aumentar la afección a ZEPA </w:t>
      </w:r>
      <w:proofErr w:type="spellStart"/>
      <w:r w:rsidRPr="00B66C32">
        <w:rPr>
          <w:rFonts w:ascii="Calibri" w:hAnsi="Calibri" w:cs="Calibri"/>
          <w:b/>
          <w:i/>
          <w:iCs/>
          <w:sz w:val="20"/>
          <w:szCs w:val="20"/>
        </w:rPr>
        <w:t>L´Alt</w:t>
      </w:r>
      <w:proofErr w:type="spellEnd"/>
      <w:r w:rsidRPr="00B66C32">
        <w:rPr>
          <w:rFonts w:ascii="Calibri" w:hAnsi="Calibri" w:cs="Calibri"/>
          <w:b/>
          <w:i/>
          <w:iCs/>
          <w:sz w:val="20"/>
          <w:szCs w:val="20"/>
        </w:rPr>
        <w:t xml:space="preserve"> </w:t>
      </w:r>
      <w:proofErr w:type="spellStart"/>
      <w:r w:rsidRPr="00B66C32">
        <w:rPr>
          <w:rFonts w:ascii="Calibri" w:hAnsi="Calibri" w:cs="Calibri"/>
          <w:b/>
          <w:i/>
          <w:iCs/>
          <w:sz w:val="20"/>
          <w:szCs w:val="20"/>
        </w:rPr>
        <w:t>Maestrat</w:t>
      </w:r>
      <w:proofErr w:type="spellEnd"/>
      <w:r w:rsidRPr="00B66C32">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B66C32">
        <w:rPr>
          <w:rFonts w:ascii="Calibri" w:hAnsi="Calibri" w:cs="Calibri"/>
          <w:b/>
          <w:i/>
          <w:iCs/>
          <w:sz w:val="20"/>
          <w:szCs w:val="20"/>
        </w:rPr>
        <w:t>Renomar</w:t>
      </w:r>
      <w:proofErr w:type="spellEnd"/>
      <w:r w:rsidRPr="00B66C32">
        <w:rPr>
          <w:rFonts w:ascii="Calibri" w:hAnsi="Calibri" w:cs="Calibri"/>
          <w:b/>
          <w:i/>
          <w:iCs/>
          <w:sz w:val="20"/>
          <w:szCs w:val="20"/>
        </w:rPr>
        <w:t>, las dos líneas deberán proyectarse en una sola infraestructura de evacuación en la que se integren ambas”.</w:t>
      </w:r>
    </w:p>
    <w:p w14:paraId="48BB4C2D" w14:textId="77777777" w:rsidR="00E72F61" w:rsidRPr="00B66C32" w:rsidRDefault="00E72F61" w:rsidP="001565B4">
      <w:pPr>
        <w:spacing w:after="0" w:line="240" w:lineRule="auto"/>
        <w:rPr>
          <w:rFonts w:ascii="Calibri" w:hAnsi="Calibri" w:cs="Calibri"/>
          <w:b/>
          <w:sz w:val="20"/>
          <w:szCs w:val="20"/>
        </w:rPr>
      </w:pPr>
    </w:p>
    <w:p w14:paraId="4F37D4DD" w14:textId="1A334BA6" w:rsidR="00E72F61" w:rsidRPr="00B66C32" w:rsidRDefault="00E72F61" w:rsidP="001565B4">
      <w:pPr>
        <w:spacing w:after="0" w:line="240" w:lineRule="auto"/>
        <w:jc w:val="both"/>
        <w:rPr>
          <w:rFonts w:ascii="Calibri" w:hAnsi="Calibri" w:cs="Calibri"/>
          <w:b/>
          <w:sz w:val="20"/>
          <w:szCs w:val="20"/>
        </w:rPr>
      </w:pPr>
      <w:r w:rsidRPr="00B66C32">
        <w:rPr>
          <w:rFonts w:ascii="Calibri" w:hAnsi="Calibri" w:cs="Calibri"/>
          <w:b/>
          <w:sz w:val="20"/>
          <w:szCs w:val="20"/>
        </w:rPr>
        <w:t>2.3</w:t>
      </w:r>
      <w:r w:rsidR="00F52AEC" w:rsidRPr="00B66C32">
        <w:rPr>
          <w:rFonts w:ascii="Calibri" w:hAnsi="Calibri" w:cs="Calibri"/>
          <w:b/>
          <w:sz w:val="20"/>
          <w:szCs w:val="20"/>
        </w:rPr>
        <w:t>9</w:t>
      </w:r>
      <w:r w:rsidRPr="00B66C32">
        <w:rPr>
          <w:rFonts w:ascii="Calibri" w:hAnsi="Calibri" w:cs="Calibri"/>
          <w:b/>
          <w:sz w:val="20"/>
          <w:szCs w:val="20"/>
        </w:rPr>
        <w:t>.2. En todas las Resoluciones posteriores</w:t>
      </w:r>
      <w:r w:rsidR="00D43F54" w:rsidRPr="00B66C32">
        <w:rPr>
          <w:rFonts w:ascii="Calibri" w:hAnsi="Calibri" w:cs="Calibri"/>
          <w:b/>
          <w:sz w:val="20"/>
          <w:szCs w:val="20"/>
        </w:rPr>
        <w:t>,</w:t>
      </w:r>
      <w:r w:rsidRPr="00B66C32">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B66C32" w:rsidRDefault="00E72F61" w:rsidP="001565B4">
      <w:pPr>
        <w:spacing w:after="0" w:line="240" w:lineRule="auto"/>
        <w:jc w:val="both"/>
        <w:rPr>
          <w:rFonts w:ascii="Calibri" w:hAnsi="Calibri" w:cs="Calibri"/>
          <w:b/>
          <w:sz w:val="8"/>
          <w:szCs w:val="8"/>
        </w:rPr>
      </w:pPr>
    </w:p>
    <w:p w14:paraId="2F1FBCBC" w14:textId="1D0AC05D" w:rsidR="00E72F61" w:rsidRPr="00B66C32" w:rsidRDefault="00E72F61"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1) La construcción de esta nueva línea discurre durante 10 km por la ZEPA “</w:t>
      </w:r>
      <w:proofErr w:type="spellStart"/>
      <w:r w:rsidRPr="00B66C32">
        <w:rPr>
          <w:rFonts w:ascii="Calibri" w:hAnsi="Calibri" w:cs="Calibri"/>
          <w:b/>
          <w:sz w:val="20"/>
          <w:szCs w:val="20"/>
        </w:rPr>
        <w:t>L´Alt</w:t>
      </w:r>
      <w:proofErr w:type="spellEnd"/>
      <w:r w:rsidRPr="00B66C32">
        <w:rPr>
          <w:rFonts w:ascii="Calibri" w:hAnsi="Calibri" w:cs="Calibri"/>
          <w:b/>
          <w:sz w:val="20"/>
          <w:szCs w:val="20"/>
        </w:rPr>
        <w:t xml:space="preserve"> </w:t>
      </w:r>
      <w:proofErr w:type="spellStart"/>
      <w:r w:rsidRPr="00B66C32">
        <w:rPr>
          <w:rFonts w:ascii="Calibri" w:hAnsi="Calibri" w:cs="Calibri"/>
          <w:b/>
          <w:sz w:val="20"/>
          <w:szCs w:val="20"/>
        </w:rPr>
        <w:t>Maestrat</w:t>
      </w:r>
      <w:proofErr w:type="spellEnd"/>
      <w:r w:rsidRPr="00B66C32">
        <w:rPr>
          <w:rFonts w:ascii="Calibri" w:hAnsi="Calibri" w:cs="Calibri"/>
          <w:b/>
          <w:sz w:val="20"/>
          <w:szCs w:val="20"/>
        </w:rPr>
        <w:t xml:space="preserve">” y dicha construcción genera un </w:t>
      </w:r>
      <w:r w:rsidR="001B3A16" w:rsidRPr="00B66C32">
        <w:rPr>
          <w:rFonts w:ascii="Calibri" w:hAnsi="Calibri" w:cs="Calibri"/>
          <w:b/>
          <w:sz w:val="20"/>
          <w:szCs w:val="20"/>
        </w:rPr>
        <w:t>impacto, así como su presencia.</w:t>
      </w:r>
    </w:p>
    <w:p w14:paraId="6D6A7CB0" w14:textId="3B7C6D4A" w:rsidR="001B3A16" w:rsidRPr="00B66C32" w:rsidRDefault="001B3A16"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2) Además, hay que añadir el impacto del desmantelamiento de la línea existente</w:t>
      </w:r>
    </w:p>
    <w:p w14:paraId="7902E846" w14:textId="0FFCB576" w:rsidR="00E72F61" w:rsidRPr="00B66C32" w:rsidRDefault="001B3A16"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B66C32">
        <w:rPr>
          <w:rFonts w:ascii="Calibri" w:hAnsi="Calibri" w:cs="Calibri"/>
          <w:b/>
        </w:rPr>
        <w:t xml:space="preserve">Pla </w:t>
      </w:r>
      <w:proofErr w:type="spellStart"/>
      <w:r w:rsidRPr="00B66C32">
        <w:rPr>
          <w:rFonts w:ascii="Calibri" w:hAnsi="Calibri" w:cs="Calibri"/>
          <w:b/>
        </w:rPr>
        <w:t>d´Embalagué</w:t>
      </w:r>
      <w:proofErr w:type="spellEnd"/>
      <w:r w:rsidRPr="00B66C32">
        <w:rPr>
          <w:rFonts w:ascii="Calibri" w:hAnsi="Calibri" w:cs="Calibri"/>
          <w:b/>
        </w:rPr>
        <w:t xml:space="preserve"> y SET Morella</w:t>
      </w:r>
    </w:p>
    <w:p w14:paraId="737B1B10" w14:textId="21E5FA1F" w:rsidR="00E72F61" w:rsidRPr="00B66C32" w:rsidRDefault="001B3A16"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4) De los 13,07 km </w:t>
      </w:r>
      <w:proofErr w:type="spellStart"/>
      <w:r w:rsidRPr="00B66C32">
        <w:rPr>
          <w:rFonts w:ascii="Calibri" w:hAnsi="Calibri" w:cs="Calibri"/>
          <w:b/>
          <w:sz w:val="20"/>
          <w:szCs w:val="20"/>
        </w:rPr>
        <w:t>km</w:t>
      </w:r>
      <w:proofErr w:type="spellEnd"/>
      <w:r w:rsidRPr="00B66C32">
        <w:rPr>
          <w:rFonts w:ascii="Calibri" w:hAnsi="Calibri" w:cs="Calibri"/>
          <w:b/>
          <w:sz w:val="20"/>
          <w:szCs w:val="20"/>
        </w:rPr>
        <w:t xml:space="preserve"> restantes, 1,54 km discurre por el LIC “</w:t>
      </w:r>
      <w:proofErr w:type="spellStart"/>
      <w:r w:rsidRPr="00B66C32">
        <w:rPr>
          <w:rFonts w:ascii="Calibri" w:hAnsi="Calibri" w:cs="Calibri"/>
          <w:b/>
          <w:sz w:val="20"/>
          <w:szCs w:val="20"/>
        </w:rPr>
        <w:t>L´Alt</w:t>
      </w:r>
      <w:proofErr w:type="spellEnd"/>
      <w:r w:rsidRPr="00B66C32">
        <w:rPr>
          <w:rFonts w:ascii="Calibri" w:hAnsi="Calibri" w:cs="Calibri"/>
          <w:b/>
          <w:sz w:val="20"/>
          <w:szCs w:val="20"/>
        </w:rPr>
        <w:t xml:space="preserve"> </w:t>
      </w:r>
      <w:proofErr w:type="spellStart"/>
      <w:r w:rsidR="00FB766B" w:rsidRPr="00B66C32">
        <w:rPr>
          <w:rFonts w:ascii="Calibri" w:hAnsi="Calibri" w:cs="Calibri"/>
          <w:b/>
          <w:sz w:val="20"/>
          <w:szCs w:val="20"/>
        </w:rPr>
        <w:t>M</w:t>
      </w:r>
      <w:r w:rsidRPr="00B66C32">
        <w:rPr>
          <w:rFonts w:ascii="Calibri" w:hAnsi="Calibri" w:cs="Calibri"/>
          <w:b/>
          <w:sz w:val="20"/>
          <w:szCs w:val="20"/>
        </w:rPr>
        <w:t>aestrat</w:t>
      </w:r>
      <w:proofErr w:type="spellEnd"/>
      <w:r w:rsidRPr="00B66C32">
        <w:rPr>
          <w:rFonts w:ascii="Calibri" w:hAnsi="Calibri" w:cs="Calibri"/>
          <w:b/>
          <w:sz w:val="20"/>
          <w:szCs w:val="20"/>
        </w:rPr>
        <w:t>” (en la provincia de Castellón, entre el límite provincial y</w:t>
      </w:r>
      <w:r w:rsidR="00FB766B" w:rsidRPr="00B66C32">
        <w:rPr>
          <w:rFonts w:ascii="Calibri" w:hAnsi="Calibri" w:cs="Calibri"/>
          <w:b/>
          <w:sz w:val="20"/>
          <w:szCs w:val="20"/>
        </w:rPr>
        <w:t xml:space="preserve"> la</w:t>
      </w:r>
      <w:r w:rsidRPr="00B66C32">
        <w:rPr>
          <w:rFonts w:ascii="Calibri" w:hAnsi="Calibri" w:cs="Calibri"/>
          <w:b/>
          <w:sz w:val="20"/>
          <w:szCs w:val="20"/>
        </w:rPr>
        <w:t xml:space="preserve"> S</w:t>
      </w:r>
      <w:r w:rsidR="00FB766B" w:rsidRPr="00B66C32">
        <w:rPr>
          <w:rFonts w:ascii="Calibri" w:hAnsi="Calibri" w:cs="Calibri"/>
          <w:b/>
          <w:sz w:val="20"/>
          <w:szCs w:val="20"/>
        </w:rPr>
        <w:t>ET</w:t>
      </w:r>
      <w:r w:rsidRPr="00B66C32">
        <w:rPr>
          <w:rFonts w:ascii="Calibri" w:hAnsi="Calibri" w:cs="Calibri"/>
          <w:b/>
          <w:sz w:val="20"/>
          <w:szCs w:val="20"/>
        </w:rPr>
        <w:t xml:space="preserve"> Pla </w:t>
      </w:r>
      <w:proofErr w:type="spellStart"/>
      <w:r w:rsidRPr="00B66C32">
        <w:rPr>
          <w:rFonts w:ascii="Calibri" w:hAnsi="Calibri" w:cs="Calibri"/>
          <w:b/>
          <w:sz w:val="20"/>
          <w:szCs w:val="20"/>
        </w:rPr>
        <w:t>d´Embalagué</w:t>
      </w:r>
      <w:proofErr w:type="spellEnd"/>
      <w:r w:rsidR="00FB766B" w:rsidRPr="00B66C32">
        <w:rPr>
          <w:rFonts w:ascii="Calibri" w:hAnsi="Calibri" w:cs="Calibri"/>
          <w:b/>
          <w:sz w:val="20"/>
          <w:szCs w:val="20"/>
        </w:rPr>
        <w:t>), sin que se haya evaluado el impacto en este tramo ni se hayan estudiado las repercusiones sobre este LIC</w:t>
      </w:r>
    </w:p>
    <w:p w14:paraId="717E1CC2" w14:textId="4388DB00" w:rsidR="00FB766B" w:rsidRPr="00B66C32" w:rsidRDefault="00FB766B"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5) Los 11,53 km que existen entre la SET La Iglesuela</w:t>
      </w:r>
      <w:r w:rsidR="00991B1F" w:rsidRPr="00B66C32">
        <w:rPr>
          <w:rFonts w:ascii="Calibri" w:hAnsi="Calibri" w:cs="Calibri"/>
          <w:b/>
          <w:sz w:val="20"/>
          <w:szCs w:val="20"/>
        </w:rPr>
        <w:t xml:space="preserve"> y el límite provincial con Castellón, no están dentro de ningún LIC, pero son colindantes al LIC “</w:t>
      </w:r>
      <w:proofErr w:type="spellStart"/>
      <w:r w:rsidR="00991B1F" w:rsidRPr="00B66C32">
        <w:rPr>
          <w:rFonts w:ascii="Calibri" w:hAnsi="Calibri" w:cs="Calibri"/>
          <w:b/>
          <w:sz w:val="20"/>
          <w:szCs w:val="20"/>
        </w:rPr>
        <w:t>L´Alt</w:t>
      </w:r>
      <w:proofErr w:type="spellEnd"/>
      <w:r w:rsidR="00991B1F" w:rsidRPr="00B66C32">
        <w:rPr>
          <w:rFonts w:ascii="Calibri" w:hAnsi="Calibri" w:cs="Calibri"/>
          <w:b/>
          <w:sz w:val="20"/>
          <w:szCs w:val="20"/>
        </w:rPr>
        <w:t xml:space="preserve"> </w:t>
      </w:r>
      <w:proofErr w:type="spellStart"/>
      <w:r w:rsidR="00991B1F" w:rsidRPr="00B66C32">
        <w:rPr>
          <w:rFonts w:ascii="Calibri" w:hAnsi="Calibri" w:cs="Calibri"/>
          <w:b/>
          <w:sz w:val="20"/>
          <w:szCs w:val="20"/>
        </w:rPr>
        <w:t>Maestrat</w:t>
      </w:r>
      <w:proofErr w:type="spellEnd"/>
      <w:r w:rsidR="00991B1F" w:rsidRPr="00B66C32">
        <w:rPr>
          <w:rFonts w:ascii="Calibri" w:hAnsi="Calibri" w:cs="Calibri"/>
          <w:b/>
          <w:sz w:val="20"/>
          <w:szCs w:val="20"/>
        </w:rPr>
        <w:t>” y muy próximos a la ZEPA “</w:t>
      </w:r>
      <w:proofErr w:type="spellStart"/>
      <w:r w:rsidR="00991B1F" w:rsidRPr="00B66C32">
        <w:rPr>
          <w:rFonts w:ascii="Calibri" w:hAnsi="Calibri" w:cs="Calibri"/>
          <w:b/>
          <w:sz w:val="20"/>
          <w:szCs w:val="20"/>
        </w:rPr>
        <w:t>L´Alt</w:t>
      </w:r>
      <w:proofErr w:type="spellEnd"/>
      <w:r w:rsidR="00991B1F" w:rsidRPr="00B66C32">
        <w:rPr>
          <w:rFonts w:ascii="Calibri" w:hAnsi="Calibri" w:cs="Calibri"/>
          <w:b/>
          <w:sz w:val="20"/>
          <w:szCs w:val="20"/>
        </w:rPr>
        <w:t xml:space="preserve"> </w:t>
      </w:r>
      <w:proofErr w:type="spellStart"/>
      <w:r w:rsidR="00991B1F" w:rsidRPr="00B66C32">
        <w:rPr>
          <w:rFonts w:ascii="Calibri" w:hAnsi="Calibri" w:cs="Calibri"/>
          <w:b/>
          <w:sz w:val="20"/>
          <w:szCs w:val="20"/>
        </w:rPr>
        <w:t>Maestrat</w:t>
      </w:r>
      <w:proofErr w:type="spellEnd"/>
      <w:r w:rsidR="00991B1F" w:rsidRPr="00B66C32">
        <w:rPr>
          <w:rFonts w:ascii="Calibri" w:hAnsi="Calibri" w:cs="Calibri"/>
          <w:b/>
          <w:sz w:val="20"/>
          <w:szCs w:val="20"/>
        </w:rPr>
        <w:t>”, y tampoco se ha realizado estudio de repercusiones sobre dichos espacios</w:t>
      </w:r>
      <w:r w:rsidR="00D43F54" w:rsidRPr="00B66C32">
        <w:rPr>
          <w:rFonts w:ascii="Calibri" w:hAnsi="Calibri" w:cs="Calibri"/>
          <w:b/>
          <w:sz w:val="20"/>
          <w:szCs w:val="20"/>
        </w:rPr>
        <w:t>.</w:t>
      </w:r>
    </w:p>
    <w:p w14:paraId="2DD91187" w14:textId="46B9F25D" w:rsidR="00307400" w:rsidRPr="00B66C32"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ab/>
      </w:r>
    </w:p>
    <w:p w14:paraId="4B75D1C3" w14:textId="273F71F0" w:rsidR="0018507D" w:rsidRPr="00B66C32"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B66C32">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B66C32"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B66C32"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B66C32" w:rsidRDefault="00C4247B"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B66C32">
        <w:rPr>
          <w:rFonts w:ascii="Calibri" w:hAnsi="Calibri" w:cs="Calibri"/>
          <w:b/>
          <w:sz w:val="20"/>
          <w:szCs w:val="20"/>
          <w:u w:val="single"/>
        </w:rPr>
        <w:t xml:space="preserve">AUMENTA EL RIESGO DE PROPAGACIÓN DE INCENDIOS Y </w:t>
      </w:r>
      <w:r w:rsidR="00A2393E" w:rsidRPr="00B66C32">
        <w:rPr>
          <w:rFonts w:ascii="Calibri" w:hAnsi="Calibri" w:cs="Calibri"/>
          <w:b/>
          <w:sz w:val="20"/>
          <w:szCs w:val="20"/>
          <w:u w:val="single"/>
        </w:rPr>
        <w:t>DIFICULTA LA LABOR DE EXTINCIÓN DE INCENDIOS</w:t>
      </w:r>
    </w:p>
    <w:p w14:paraId="1F8753B7"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Style w:val="markedcontent"/>
          <w:rFonts w:ascii="Calibri" w:hAnsi="Calibri" w:cs="Calibri"/>
          <w:b/>
          <w:sz w:val="20"/>
          <w:szCs w:val="20"/>
        </w:rPr>
        <w:t>2.</w:t>
      </w:r>
      <w:r w:rsidR="00F52AEC" w:rsidRPr="00B66C32">
        <w:rPr>
          <w:rStyle w:val="markedcontent"/>
          <w:rFonts w:ascii="Calibri" w:hAnsi="Calibri" w:cs="Calibri"/>
          <w:b/>
          <w:sz w:val="20"/>
          <w:szCs w:val="20"/>
        </w:rPr>
        <w:t>40</w:t>
      </w:r>
      <w:r w:rsidR="00A2393E" w:rsidRPr="00B66C32">
        <w:rPr>
          <w:rStyle w:val="markedcontent"/>
          <w:rFonts w:ascii="Calibri" w:hAnsi="Calibri" w:cs="Calibri"/>
          <w:b/>
          <w:sz w:val="20"/>
          <w:szCs w:val="20"/>
        </w:rPr>
        <w:t>.1. En la Declaración de impacto (y en el estudio de impacto) se omite</w:t>
      </w:r>
      <w:r w:rsidR="00A2393E" w:rsidRPr="00B66C32">
        <w:rPr>
          <w:rFonts w:ascii="Calibri" w:hAnsi="Calibri" w:cs="Calibri"/>
          <w:b/>
          <w:sz w:val="20"/>
          <w:szCs w:val="20"/>
        </w:rPr>
        <w:t xml:space="preserve"> toda evaluación de riesgo de incendio en la provincia de Castellón.</w:t>
      </w:r>
      <w:r w:rsidR="00974AE5" w:rsidRPr="00B66C32">
        <w:rPr>
          <w:rFonts w:ascii="Calibri" w:hAnsi="Calibri" w:cs="Calibri"/>
          <w:b/>
          <w:sz w:val="20"/>
          <w:szCs w:val="20"/>
        </w:rPr>
        <w:t xml:space="preserve"> Sólo se</w:t>
      </w:r>
      <w:r w:rsidR="0069474F" w:rsidRPr="00B66C32">
        <w:rPr>
          <w:rFonts w:ascii="Calibri" w:hAnsi="Calibri" w:cs="Calibri"/>
          <w:b/>
          <w:sz w:val="20"/>
          <w:szCs w:val="20"/>
        </w:rPr>
        <w:t xml:space="preserve"> </w:t>
      </w:r>
      <w:r w:rsidR="00974AE5" w:rsidRPr="00B66C32">
        <w:rPr>
          <w:rFonts w:ascii="Calibri" w:hAnsi="Calibri" w:cs="Calibri"/>
          <w:b/>
          <w:sz w:val="20"/>
          <w:szCs w:val="20"/>
        </w:rPr>
        <w:t>habla de los riesgos sobre la provincia de Teruel.</w:t>
      </w:r>
    </w:p>
    <w:p w14:paraId="06F3D381"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.2. Las repercusiones del proyecto sobre zonas de alto riesgo de incendio forestal sobre el territorio son:</w:t>
      </w:r>
    </w:p>
    <w:p w14:paraId="49888E3D" w14:textId="77777777" w:rsidR="00974AE5" w:rsidRPr="00B66C32"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-Construcción de un paisaje peligroso y vulnerable que modifican el régimen de incendios en las comarcas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xml:space="preserve"> Javalambre y Maestrazgo.</w:t>
      </w:r>
    </w:p>
    <w:p w14:paraId="6832A415"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-Incremento de incendios a causa de líneas eléctricas y aerogeneradores.</w:t>
      </w:r>
    </w:p>
    <w:p w14:paraId="79CDA85F"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B66C32"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B66C32"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B66C32">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B66C32"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B66C32"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B66C32">
        <w:rPr>
          <w:rStyle w:val="markedcontent"/>
          <w:rFonts w:ascii="Calibri" w:hAnsi="Calibri" w:cs="Calibri"/>
          <w:b/>
          <w:sz w:val="20"/>
          <w:szCs w:val="20"/>
        </w:rPr>
        <w:t>2.</w:t>
      </w:r>
      <w:r w:rsidR="00F52AEC" w:rsidRPr="00B66C32">
        <w:rPr>
          <w:rStyle w:val="markedcontent"/>
          <w:rFonts w:ascii="Calibri" w:hAnsi="Calibri" w:cs="Calibri"/>
          <w:b/>
          <w:sz w:val="20"/>
          <w:szCs w:val="20"/>
        </w:rPr>
        <w:t>40</w:t>
      </w:r>
      <w:r w:rsidR="00A2393E" w:rsidRPr="00B66C32">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40</w:t>
      </w:r>
      <w:r w:rsidR="00A2393E" w:rsidRPr="00B66C32">
        <w:rPr>
          <w:rFonts w:ascii="Calibri" w:hAnsi="Calibri" w:cs="Calibri"/>
          <w:b/>
          <w:sz w:val="20"/>
          <w:szCs w:val="20"/>
        </w:rPr>
        <w:t>.4. Dice la DIA:</w:t>
      </w:r>
    </w:p>
    <w:p w14:paraId="52CB06B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 incluso la DIA reconoce el problema:</w:t>
      </w:r>
    </w:p>
    <w:p w14:paraId="6A8022B1"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B66C32" w:rsidRDefault="00154642" w:rsidP="001565B4">
      <w:pPr>
        <w:pStyle w:val="Default"/>
        <w:jc w:val="both"/>
        <w:rPr>
          <w:rFonts w:ascii="Calibri" w:hAnsi="Calibri" w:cs="Calibri"/>
          <w:b/>
          <w:color w:val="auto"/>
          <w:sz w:val="20"/>
          <w:szCs w:val="20"/>
        </w:rPr>
      </w:pPr>
      <w:r w:rsidRPr="00B66C32">
        <w:rPr>
          <w:rFonts w:ascii="Calibri" w:hAnsi="Calibri" w:cs="Calibri"/>
          <w:b/>
          <w:iCs/>
          <w:color w:val="auto"/>
          <w:sz w:val="20"/>
          <w:szCs w:val="20"/>
        </w:rPr>
        <w:t>2.</w:t>
      </w:r>
      <w:r w:rsidR="00F52AEC" w:rsidRPr="00B66C32">
        <w:rPr>
          <w:rFonts w:ascii="Calibri" w:hAnsi="Calibri" w:cs="Calibri"/>
          <w:b/>
          <w:iCs/>
          <w:color w:val="auto"/>
          <w:sz w:val="20"/>
          <w:szCs w:val="20"/>
        </w:rPr>
        <w:t>40</w:t>
      </w:r>
      <w:r w:rsidRPr="00B66C32">
        <w:rPr>
          <w:rFonts w:ascii="Calibri" w:hAnsi="Calibri" w:cs="Calibri"/>
          <w:b/>
          <w:iCs/>
          <w:color w:val="auto"/>
          <w:sz w:val="20"/>
          <w:szCs w:val="20"/>
        </w:rPr>
        <w:t>.5.</w:t>
      </w:r>
      <w:r w:rsidRPr="00B66C32">
        <w:rPr>
          <w:rFonts w:ascii="Calibri" w:hAnsi="Calibri" w:cs="Calibri"/>
          <w:b/>
          <w:i/>
          <w:color w:val="auto"/>
          <w:sz w:val="20"/>
          <w:szCs w:val="20"/>
        </w:rPr>
        <w:t xml:space="preserve"> </w:t>
      </w:r>
      <w:r w:rsidRPr="00B66C32">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B66C32" w:rsidRDefault="00154642" w:rsidP="001565B4">
      <w:pPr>
        <w:pStyle w:val="Default"/>
        <w:ind w:left="1416"/>
        <w:jc w:val="both"/>
        <w:rPr>
          <w:rFonts w:ascii="Calibri" w:hAnsi="Calibri" w:cs="Calibri"/>
          <w:b/>
          <w:color w:val="auto"/>
          <w:sz w:val="8"/>
          <w:szCs w:val="8"/>
        </w:rPr>
      </w:pPr>
    </w:p>
    <w:p w14:paraId="0D92E0B5" w14:textId="06F2F4D6" w:rsidR="00154642" w:rsidRPr="00B66C32" w:rsidRDefault="00154642"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 xml:space="preserve">“Los parques Estrella se encuentran en zonas de riesgo alto (…) </w:t>
      </w:r>
      <w:r w:rsidRPr="00B66C32">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B66C32"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B66C32" w:rsidRDefault="009D233A" w:rsidP="001565B4">
      <w:pPr>
        <w:spacing w:after="0" w:line="240" w:lineRule="auto"/>
        <w:jc w:val="both"/>
        <w:rPr>
          <w:rFonts w:ascii="Calibri" w:hAnsi="Calibri" w:cs="Calibri"/>
          <w:b/>
          <w:i/>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w:t>
      </w:r>
      <w:r w:rsidRPr="00B66C32">
        <w:rPr>
          <w:rFonts w:ascii="Calibri" w:hAnsi="Calibri" w:cs="Calibri"/>
          <w:b/>
          <w:i/>
        </w:rPr>
        <w:t xml:space="preserve"> </w:t>
      </w:r>
      <w:r w:rsidRPr="00B66C32">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.2. Existe afección a cuatro Lugares de Interés Geológico:</w:t>
      </w:r>
    </w:p>
    <w:p w14:paraId="6BA49350"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sz w:val="20"/>
          <w:szCs w:val="20"/>
        </w:rPr>
        <w:t xml:space="preserve">- </w:t>
      </w:r>
      <w:r w:rsidRPr="00B66C32">
        <w:rPr>
          <w:rFonts w:ascii="Calibri" w:hAnsi="Calibri" w:cs="Calibri"/>
          <w:b/>
          <w:sz w:val="20"/>
          <w:szCs w:val="20"/>
          <w:u w:val="single"/>
        </w:rPr>
        <w:t>Polje de Mosqueruela</w:t>
      </w:r>
      <w:r w:rsidRPr="00B66C32">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B66C32" w:rsidRDefault="009D233A"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w:t>
      </w:r>
      <w:r w:rsidRPr="00B66C32">
        <w:rPr>
          <w:rFonts w:ascii="Calibri" w:hAnsi="Calibri" w:cs="Calibri"/>
          <w:b/>
          <w:sz w:val="20"/>
          <w:szCs w:val="20"/>
          <w:u w:val="single"/>
        </w:rPr>
        <w:t>Serie cretácica y modelado estructural de Cantavieja</w:t>
      </w:r>
      <w:r w:rsidRPr="00B66C32">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B66C32">
        <w:rPr>
          <w:rFonts w:ascii="Calibri" w:hAnsi="Calibri" w:cs="Calibri"/>
          <w:b/>
          <w:sz w:val="20"/>
          <w:szCs w:val="20"/>
        </w:rPr>
        <w:t>las líneas</w:t>
      </w:r>
      <w:r w:rsidRPr="00B66C32">
        <w:rPr>
          <w:rFonts w:ascii="Calibri" w:hAnsi="Calibri" w:cs="Calibri"/>
          <w:b/>
          <w:sz w:val="20"/>
          <w:szCs w:val="20"/>
        </w:rPr>
        <w:t xml:space="preserve"> de evacuación Cid 3-Cid 4, Estrella 1-Iglesuela, Cabecero 2-Iglesuela y Cid 1-Cid 4-Iglesuela</w:t>
      </w:r>
    </w:p>
    <w:p w14:paraId="199B9DE4" w14:textId="77777777" w:rsidR="009D233A" w:rsidRPr="00B66C32"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i/>
          <w:sz w:val="20"/>
          <w:szCs w:val="20"/>
        </w:rPr>
        <w:t xml:space="preserve">- </w:t>
      </w:r>
      <w:r w:rsidRPr="00B66C32">
        <w:rPr>
          <w:rFonts w:ascii="Calibri" w:hAnsi="Calibri" w:cs="Calibri"/>
          <w:b/>
          <w:sz w:val="20"/>
          <w:szCs w:val="20"/>
          <w:u w:val="single"/>
        </w:rPr>
        <w:t xml:space="preserve">Sucesión cretácica de Allepuz - Puerto de Villarroya - </w:t>
      </w:r>
      <w:proofErr w:type="spellStart"/>
      <w:r w:rsidRPr="00B66C32">
        <w:rPr>
          <w:rFonts w:ascii="Calibri" w:hAnsi="Calibri" w:cs="Calibri"/>
          <w:b/>
          <w:sz w:val="20"/>
          <w:szCs w:val="20"/>
          <w:u w:val="single"/>
        </w:rPr>
        <w:t>Fortanete</w:t>
      </w:r>
      <w:proofErr w:type="spellEnd"/>
      <w:r w:rsidRPr="00B66C32">
        <w:rPr>
          <w:rFonts w:ascii="Calibri" w:hAnsi="Calibri" w:cs="Calibri"/>
          <w:b/>
          <w:sz w:val="20"/>
          <w:szCs w:val="20"/>
        </w:rPr>
        <w:t>. Afecta al PE Concejo 3 y cruzada por la LAAT SET Cabecero I- SET Cabecero 3</w:t>
      </w:r>
    </w:p>
    <w:p w14:paraId="1138CC5D"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B66C32">
        <w:rPr>
          <w:rFonts w:ascii="Calibri" w:hAnsi="Calibri" w:cs="Calibri"/>
          <w:b/>
          <w:i/>
          <w:sz w:val="20"/>
          <w:szCs w:val="20"/>
        </w:rPr>
        <w:t xml:space="preserve">- </w:t>
      </w:r>
      <w:r w:rsidRPr="00B66C32">
        <w:rPr>
          <w:rFonts w:ascii="Calibri" w:hAnsi="Calibri" w:cs="Calibri"/>
          <w:b/>
          <w:sz w:val="20"/>
          <w:szCs w:val="20"/>
          <w:u w:val="single"/>
        </w:rPr>
        <w:t xml:space="preserve">Sucesión cretácica </w:t>
      </w:r>
      <w:proofErr w:type="spellStart"/>
      <w:r w:rsidRPr="00B66C32">
        <w:rPr>
          <w:rFonts w:ascii="Calibri" w:hAnsi="Calibri" w:cs="Calibri"/>
          <w:b/>
          <w:sz w:val="20"/>
          <w:szCs w:val="20"/>
          <w:u w:val="single"/>
        </w:rPr>
        <w:t>Fortanete</w:t>
      </w:r>
      <w:proofErr w:type="spellEnd"/>
      <w:r w:rsidRPr="00B66C32">
        <w:rPr>
          <w:rFonts w:ascii="Calibri" w:hAnsi="Calibri" w:cs="Calibri"/>
          <w:b/>
          <w:sz w:val="20"/>
          <w:szCs w:val="20"/>
        </w:rPr>
        <w:t>. Afecta al PE Cabecero 4</w:t>
      </w:r>
    </w:p>
    <w:p w14:paraId="12C2582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B66C32" w:rsidRDefault="009D233A" w:rsidP="001565B4">
      <w:pPr>
        <w:pStyle w:val="NormalWeb"/>
        <w:shd w:val="clear" w:color="auto" w:fill="FFFFFF"/>
        <w:spacing w:before="0" w:beforeAutospacing="0" w:after="0" w:afterAutospacing="0"/>
        <w:jc w:val="center"/>
        <w:rPr>
          <w:rFonts w:ascii="Calibri" w:hAnsi="Calibri" w:cs="Calibri"/>
          <w:bCs/>
          <w:kern w:val="16"/>
        </w:rPr>
      </w:pPr>
      <w:r w:rsidRPr="00B66C32">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B66C32"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bCs/>
          <w:kern w:val="16"/>
          <w:sz w:val="20"/>
          <w:szCs w:val="20"/>
        </w:rPr>
        <w:t>2.</w:t>
      </w:r>
      <w:r w:rsidR="00F52AEC" w:rsidRPr="00B66C32">
        <w:rPr>
          <w:rFonts w:ascii="Calibri" w:hAnsi="Calibri" w:cs="Calibri"/>
          <w:b/>
          <w:bCs/>
          <w:kern w:val="16"/>
          <w:sz w:val="20"/>
          <w:szCs w:val="20"/>
        </w:rPr>
        <w:t>41</w:t>
      </w:r>
      <w:r w:rsidRPr="00B66C32">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B66C32" w:rsidRDefault="009D233A" w:rsidP="001565B4">
      <w:pPr>
        <w:spacing w:after="0" w:line="240" w:lineRule="auto"/>
        <w:rPr>
          <w:rFonts w:ascii="Calibri" w:hAnsi="Calibri" w:cs="Calibri"/>
          <w:sz w:val="8"/>
          <w:szCs w:val="8"/>
        </w:rPr>
      </w:pPr>
    </w:p>
    <w:p w14:paraId="7EDADCBC"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B66C32">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 xml:space="preserve">.4. Se ha incumplido el artículo 10 del Decreto 274/2015, de 29 de septiembre, del Gobierno de Aragón, </w:t>
      </w:r>
      <w:r w:rsidRPr="00B66C32">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“Efectos de la inclusión en el Catálogo.</w:t>
      </w:r>
    </w:p>
    <w:p w14:paraId="2E8FD539"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1. </w:t>
      </w:r>
      <w:r w:rsidRPr="00B66C32">
        <w:rPr>
          <w:rFonts w:ascii="Calibri" w:hAnsi="Calibri" w:cs="Calibri"/>
          <w:b/>
          <w:i/>
          <w:sz w:val="20"/>
          <w:szCs w:val="20"/>
          <w:u w:val="single"/>
        </w:rPr>
        <w:t>Los Lugares de Interés Geológico de Aragón deberán ser preservados de actividades susceptibles de provocar su recesión y degradación</w:t>
      </w:r>
      <w:r w:rsidRPr="00B66C32">
        <w:rPr>
          <w:rFonts w:ascii="Calibri" w:hAnsi="Calibri" w:cs="Calibri"/>
          <w:b/>
          <w:i/>
          <w:sz w:val="20"/>
          <w:szCs w:val="20"/>
        </w:rPr>
        <w:t xml:space="preserve"> (…) </w:t>
      </w:r>
    </w:p>
    <w:p w14:paraId="5EF3AD58"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B66C32"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B66C32">
        <w:rPr>
          <w:rFonts w:ascii="Calibri" w:hAnsi="Calibri" w:cs="Calibri"/>
          <w:b/>
          <w:bCs/>
          <w:kern w:val="16"/>
          <w:sz w:val="20"/>
          <w:szCs w:val="20"/>
        </w:rPr>
        <w:t>2.</w:t>
      </w:r>
      <w:r w:rsidR="00F52AEC" w:rsidRPr="00B66C32">
        <w:rPr>
          <w:rFonts w:ascii="Calibri" w:hAnsi="Calibri" w:cs="Calibri"/>
          <w:b/>
          <w:bCs/>
          <w:kern w:val="16"/>
          <w:sz w:val="20"/>
          <w:szCs w:val="20"/>
        </w:rPr>
        <w:t>41</w:t>
      </w:r>
      <w:r w:rsidRPr="00B66C32">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B66C32" w:rsidRDefault="009D233A" w:rsidP="001565B4">
      <w:pPr>
        <w:spacing w:after="0" w:line="240" w:lineRule="auto"/>
        <w:rPr>
          <w:rFonts w:ascii="Calibri" w:hAnsi="Calibri" w:cs="Calibri"/>
          <w:sz w:val="8"/>
          <w:szCs w:val="8"/>
        </w:rPr>
      </w:pPr>
    </w:p>
    <w:p w14:paraId="74642DCE" w14:textId="77777777" w:rsidR="009D233A" w:rsidRPr="00B66C32"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B66C32">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B66C32"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B66C32">
        <w:rPr>
          <w:rFonts w:ascii="Calibri" w:hAnsi="Calibri" w:cs="Calibri"/>
          <w:b/>
          <w:i/>
          <w:kern w:val="16"/>
          <w:sz w:val="20"/>
          <w:szCs w:val="20"/>
        </w:rPr>
        <w:t xml:space="preserve">d) </w:t>
      </w:r>
      <w:r w:rsidRPr="00B66C32">
        <w:rPr>
          <w:rFonts w:ascii="Calibri" w:hAnsi="Calibri" w:cs="Calibri"/>
          <w:b/>
          <w:i/>
          <w:kern w:val="16"/>
          <w:sz w:val="20"/>
          <w:szCs w:val="20"/>
          <w:u w:val="single"/>
        </w:rPr>
        <w:t>Las nuevas infraestructuras viarias, energéticas y de telecomunicaciones</w:t>
      </w:r>
      <w:r w:rsidRPr="00B66C32">
        <w:rPr>
          <w:rFonts w:ascii="Calibri" w:hAnsi="Calibri" w:cs="Calibri"/>
          <w:b/>
          <w:i/>
          <w:kern w:val="16"/>
          <w:sz w:val="20"/>
          <w:szCs w:val="20"/>
        </w:rPr>
        <w:t>”.</w:t>
      </w:r>
    </w:p>
    <w:p w14:paraId="68B0A11A"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41</w:t>
      </w:r>
      <w:r w:rsidRPr="00B66C32">
        <w:rPr>
          <w:rFonts w:ascii="Calibri" w:hAnsi="Calibri" w:cs="Calibri"/>
          <w:b/>
          <w:sz w:val="20"/>
          <w:szCs w:val="20"/>
        </w:rPr>
        <w:t>.6. El Estudio ambiental estratégico del PNIEC señala:</w:t>
      </w:r>
    </w:p>
    <w:p w14:paraId="26C49AAA" w14:textId="77777777" w:rsidR="009D233A" w:rsidRPr="00B66C32"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bCs/>
          <w:i/>
          <w:iCs/>
          <w:sz w:val="20"/>
          <w:szCs w:val="20"/>
        </w:rPr>
        <w:t>“Promoción de criterios ambientales generales para la ubicación de instalaciones de energías renovables.</w:t>
      </w:r>
    </w:p>
    <w:p w14:paraId="231ABFA5"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 En general, se evitará la afección a valores ambientales frágiles o de interés para la conservación, tales como </w:t>
      </w:r>
      <w:r w:rsidRPr="00B66C32">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B66C32">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B66C32"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B66C32">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B66C32" w:rsidRDefault="00307400" w:rsidP="001565B4">
      <w:pPr>
        <w:spacing w:after="0" w:line="240" w:lineRule="auto"/>
        <w:jc w:val="both"/>
        <w:rPr>
          <w:rFonts w:ascii="Calibri" w:hAnsi="Calibri" w:cs="Calibri"/>
          <w:b/>
          <w:sz w:val="20"/>
          <w:szCs w:val="20"/>
        </w:rPr>
      </w:pPr>
    </w:p>
    <w:p w14:paraId="3103A5C9" w14:textId="765BE5DE"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 xml:space="preserve">. </w:t>
      </w:r>
      <w:r w:rsidRPr="00B66C32">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B66C32" w:rsidRDefault="009D233A" w:rsidP="001565B4">
      <w:pPr>
        <w:spacing w:after="0" w:line="240" w:lineRule="auto"/>
        <w:jc w:val="both"/>
        <w:rPr>
          <w:rFonts w:ascii="Calibri" w:hAnsi="Calibri" w:cs="Calibri"/>
          <w:b/>
          <w:sz w:val="8"/>
          <w:szCs w:val="8"/>
        </w:rPr>
      </w:pPr>
    </w:p>
    <w:p w14:paraId="1EACB81C" w14:textId="462A539E"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.1. No se ha tenido en cuenta la afección al Parque Cultural del Maestrazgo.</w:t>
      </w:r>
    </w:p>
    <w:p w14:paraId="631FCFC7" w14:textId="7777777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5672FBAE" w14:textId="77777777" w:rsidR="009D233A" w:rsidRPr="00B66C32" w:rsidRDefault="009D233A" w:rsidP="001565B4">
      <w:pPr>
        <w:spacing w:after="0" w:line="240" w:lineRule="auto"/>
        <w:jc w:val="both"/>
        <w:rPr>
          <w:rFonts w:ascii="Calibri" w:hAnsi="Calibri" w:cs="Calibri"/>
          <w:b/>
          <w:sz w:val="8"/>
          <w:szCs w:val="8"/>
        </w:rPr>
      </w:pPr>
    </w:p>
    <w:p w14:paraId="142E1BC1"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B66C32" w:rsidRDefault="009D233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Dice la DIA:</w:t>
      </w:r>
    </w:p>
    <w:p w14:paraId="6E83AF0A" w14:textId="77777777" w:rsidR="009D233A" w:rsidRPr="00B66C32"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Colegio Oficial de Geólogos de Aragón presenta una alegación al proyecto del Clúster eólico del Maestrazgo y </w:t>
      </w:r>
      <w:proofErr w:type="spellStart"/>
      <w:r w:rsidRPr="00B66C32">
        <w:rPr>
          <w:rFonts w:ascii="Calibri" w:hAnsi="Calibri" w:cs="Calibri"/>
          <w:b/>
          <w:i/>
          <w:sz w:val="20"/>
          <w:szCs w:val="20"/>
        </w:rPr>
        <w:t>Gúdar</w:t>
      </w:r>
      <w:proofErr w:type="spellEnd"/>
      <w:r w:rsidRPr="00B66C32">
        <w:rPr>
          <w:rFonts w:ascii="Calibri" w:hAnsi="Calibri" w:cs="Calibri"/>
          <w:b/>
          <w:i/>
          <w:sz w:val="20"/>
          <w:szCs w:val="20"/>
        </w:rPr>
        <w:t xml:space="preserve">, por la omisión 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B66C32" w:rsidRDefault="009D233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concreto, cita el incluido en el Anexo I:</w:t>
      </w:r>
    </w:p>
    <w:p w14:paraId="19E833AC" w14:textId="77777777" w:rsidR="009D233A" w:rsidRPr="00B66C32"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B66C32">
        <w:rPr>
          <w:rFonts w:ascii="Calibri" w:hAnsi="Calibri" w:cs="Calibri"/>
          <w:b/>
          <w:i/>
          <w:sz w:val="20"/>
          <w:szCs w:val="20"/>
        </w:rPr>
        <w:t>Poljé</w:t>
      </w:r>
      <w:proofErr w:type="spellEnd"/>
      <w:r w:rsidRPr="00B66C32">
        <w:rPr>
          <w:rFonts w:ascii="Calibri" w:hAnsi="Calibri" w:cs="Calibri"/>
          <w:b/>
          <w:i/>
          <w:sz w:val="20"/>
          <w:szCs w:val="20"/>
        </w:rPr>
        <w:t xml:space="preserve"> de Mosqueruela» (n.º 160).</w:t>
      </w:r>
    </w:p>
    <w:p w14:paraId="03CA647F" w14:textId="77777777" w:rsidR="009D233A" w:rsidRPr="00B66C32" w:rsidRDefault="009D233A"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B66C32">
        <w:rPr>
          <w:rFonts w:ascii="Calibri" w:hAnsi="Calibri" w:cs="Calibri"/>
          <w:b/>
          <w:i/>
          <w:sz w:val="20"/>
          <w:szCs w:val="20"/>
        </w:rPr>
        <w:t>Geosite</w:t>
      </w:r>
      <w:proofErr w:type="spellEnd"/>
      <w:r w:rsidRPr="00B66C32">
        <w:rPr>
          <w:rFonts w:ascii="Calibri" w:hAnsi="Calibri" w:cs="Calibri"/>
          <w:b/>
          <w:i/>
          <w:sz w:val="20"/>
          <w:szCs w:val="20"/>
        </w:rPr>
        <w:t xml:space="preserve"> MZ004) «Sucesión cretácica de Allepuz-Puerto de Villarroya-</w:t>
      </w:r>
      <w:proofErr w:type="spellStart"/>
      <w:r w:rsidRPr="00B66C32">
        <w:rPr>
          <w:rFonts w:ascii="Calibri" w:hAnsi="Calibri" w:cs="Calibri"/>
          <w:b/>
          <w:i/>
          <w:sz w:val="20"/>
          <w:szCs w:val="20"/>
        </w:rPr>
        <w:t>Fortanete</w:t>
      </w:r>
      <w:proofErr w:type="spellEnd"/>
      <w:r w:rsidRPr="00B66C32">
        <w:rPr>
          <w:rFonts w:ascii="Calibri" w:hAnsi="Calibri" w:cs="Calibri"/>
          <w:b/>
          <w:i/>
          <w:sz w:val="20"/>
          <w:szCs w:val="20"/>
        </w:rPr>
        <w:t>» (Teruel)”</w:t>
      </w:r>
    </w:p>
    <w:p w14:paraId="067E0221"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B66C32" w:rsidRDefault="009D233A" w:rsidP="001565B4">
      <w:pPr>
        <w:spacing w:after="0" w:line="240" w:lineRule="auto"/>
        <w:jc w:val="both"/>
        <w:rPr>
          <w:rFonts w:ascii="Calibri" w:hAnsi="Calibri" w:cs="Calibri"/>
          <w:b/>
          <w:sz w:val="8"/>
          <w:szCs w:val="8"/>
        </w:rPr>
      </w:pPr>
    </w:p>
    <w:p w14:paraId="5B94CD2B" w14:textId="77777777" w:rsidR="009D233A" w:rsidRPr="00B66C32" w:rsidRDefault="009D233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Un Parque Cultural</w:t>
      </w:r>
      <w:r w:rsidRPr="00B66C3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66C32">
        <w:rPr>
          <w:rFonts w:ascii="Calibri" w:hAnsi="Calibri" w:cs="Calibri"/>
          <w:b/>
          <w:i/>
          <w:sz w:val="20"/>
          <w:szCs w:val="20"/>
          <w:u w:val="single"/>
        </w:rPr>
        <w:t xml:space="preserve">gozará de </w:t>
      </w:r>
      <w:r w:rsidRPr="00B66C32">
        <w:rPr>
          <w:rFonts w:ascii="Calibri" w:hAnsi="Calibri" w:cs="Calibri"/>
          <w:b/>
          <w:i/>
          <w:sz w:val="20"/>
          <w:szCs w:val="20"/>
          <w:u w:val="single"/>
        </w:rPr>
        <w:lastRenderedPageBreak/>
        <w:t>promoción y protección global en su conjunto, con especiales medidas de protección para dichos elementos relevantes</w:t>
      </w:r>
      <w:r w:rsidRPr="00B66C32">
        <w:rPr>
          <w:rFonts w:ascii="Calibri" w:hAnsi="Calibri" w:cs="Calibri"/>
          <w:b/>
          <w:i/>
          <w:sz w:val="20"/>
          <w:szCs w:val="20"/>
        </w:rPr>
        <w:t>”.</w:t>
      </w:r>
    </w:p>
    <w:p w14:paraId="768FCA74" w14:textId="77777777" w:rsidR="009D233A" w:rsidRPr="00B66C32" w:rsidRDefault="009D233A" w:rsidP="001565B4">
      <w:pPr>
        <w:spacing w:after="0" w:line="240" w:lineRule="auto"/>
        <w:ind w:left="708"/>
        <w:jc w:val="both"/>
        <w:rPr>
          <w:rFonts w:ascii="Calibri" w:hAnsi="Calibri" w:cs="Calibri"/>
          <w:b/>
          <w:i/>
          <w:sz w:val="20"/>
          <w:szCs w:val="20"/>
        </w:rPr>
      </w:pPr>
    </w:p>
    <w:p w14:paraId="0556AA32" w14:textId="7777777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espacio de un Parque Cultural </w:t>
      </w:r>
      <w:r w:rsidRPr="00B66C32">
        <w:rPr>
          <w:rFonts w:ascii="Calibri" w:hAnsi="Calibri" w:cs="Calibri"/>
          <w:b/>
          <w:i/>
          <w:sz w:val="20"/>
          <w:szCs w:val="20"/>
          <w:u w:val="single"/>
        </w:rPr>
        <w:t>las actuaciones de las distintas administraciones</w:t>
      </w:r>
      <w:r w:rsidRPr="00B66C32">
        <w:rPr>
          <w:rFonts w:ascii="Calibri" w:hAnsi="Calibri" w:cs="Calibri"/>
          <w:b/>
          <w:i/>
          <w:sz w:val="20"/>
          <w:szCs w:val="20"/>
        </w:rPr>
        <w:t xml:space="preserve"> y entidades </w:t>
      </w:r>
      <w:r w:rsidRPr="00B66C32">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Parque Cultural </w:t>
      </w:r>
      <w:r w:rsidRPr="00B66C3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B66C32" w:rsidRDefault="009D233A"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42</w:t>
      </w:r>
      <w:r w:rsidRPr="00B66C32">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B66C32" w:rsidRDefault="009D233A" w:rsidP="001565B4">
      <w:pPr>
        <w:pStyle w:val="Default"/>
        <w:jc w:val="both"/>
        <w:rPr>
          <w:rFonts w:ascii="Calibri" w:hAnsi="Calibri" w:cs="Calibri"/>
          <w:b/>
          <w:color w:val="auto"/>
          <w:sz w:val="20"/>
          <w:szCs w:val="20"/>
        </w:rPr>
      </w:pPr>
    </w:p>
    <w:p w14:paraId="0654AEA4" w14:textId="68E72BE5" w:rsidR="009D233A" w:rsidRPr="00B66C32" w:rsidRDefault="009D233A" w:rsidP="001565B4">
      <w:pPr>
        <w:pStyle w:val="Default"/>
        <w:jc w:val="both"/>
        <w:rPr>
          <w:rFonts w:ascii="Calibri" w:hAnsi="Calibri" w:cs="Calibri"/>
          <w:b/>
          <w:bCs/>
          <w:color w:val="auto"/>
          <w:sz w:val="20"/>
          <w:szCs w:val="20"/>
        </w:rPr>
      </w:pPr>
      <w:r w:rsidRPr="00B66C32">
        <w:rPr>
          <w:rFonts w:ascii="Calibri" w:hAnsi="Calibri" w:cs="Calibri"/>
          <w:b/>
          <w:color w:val="auto"/>
          <w:sz w:val="20"/>
          <w:szCs w:val="20"/>
        </w:rPr>
        <w:t xml:space="preserve">En el Boletín Oficial de Aragón </w:t>
      </w:r>
      <w:proofErr w:type="spellStart"/>
      <w:r w:rsidRPr="00B66C32">
        <w:rPr>
          <w:rFonts w:ascii="Calibri" w:hAnsi="Calibri" w:cs="Calibri"/>
          <w:b/>
          <w:color w:val="auto"/>
          <w:sz w:val="20"/>
          <w:szCs w:val="20"/>
        </w:rPr>
        <w:t>nº</w:t>
      </w:r>
      <w:proofErr w:type="spellEnd"/>
      <w:r w:rsidRPr="00B66C32">
        <w:rPr>
          <w:rFonts w:ascii="Calibri" w:hAnsi="Calibri" w:cs="Calibri"/>
          <w:b/>
          <w:color w:val="auto"/>
          <w:sz w:val="20"/>
          <w:szCs w:val="20"/>
        </w:rPr>
        <w:t xml:space="preserve"> 81 de 28 de abril de 2022 se contiene la </w:t>
      </w:r>
      <w:r w:rsidRPr="00B66C32">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B66C32">
        <w:rPr>
          <w:rFonts w:ascii="Calibri" w:hAnsi="Calibri" w:cs="Calibri"/>
          <w:b/>
          <w:bCs/>
          <w:color w:val="auto"/>
          <w:sz w:val="20"/>
          <w:szCs w:val="20"/>
        </w:rPr>
        <w:softHyphen/>
        <w:t>co “Loma de la Solana”:</w:t>
      </w:r>
    </w:p>
    <w:p w14:paraId="79BC82F8" w14:textId="77777777" w:rsidR="009D233A" w:rsidRPr="00B66C32" w:rsidRDefault="009D233A" w:rsidP="001565B4">
      <w:pPr>
        <w:pStyle w:val="Default"/>
        <w:ind w:left="708"/>
        <w:rPr>
          <w:rFonts w:ascii="Calibri" w:hAnsi="Calibri" w:cs="Calibri"/>
          <w:b/>
          <w:i/>
          <w:color w:val="auto"/>
          <w:sz w:val="8"/>
          <w:szCs w:val="8"/>
        </w:rPr>
      </w:pPr>
    </w:p>
    <w:p w14:paraId="4FF9698A" w14:textId="77777777" w:rsidR="009D233A" w:rsidRPr="00B66C32" w:rsidRDefault="009D233A" w:rsidP="001565B4">
      <w:pPr>
        <w:pStyle w:val="Default"/>
        <w:ind w:left="708"/>
        <w:jc w:val="both"/>
        <w:rPr>
          <w:rFonts w:ascii="Calibri" w:hAnsi="Calibri" w:cs="Calibri"/>
          <w:b/>
          <w:i/>
          <w:color w:val="auto"/>
          <w:sz w:val="20"/>
          <w:szCs w:val="20"/>
        </w:rPr>
      </w:pPr>
      <w:r w:rsidRPr="00B66C32">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B66C32" w:rsidRDefault="009D233A" w:rsidP="001565B4">
      <w:pPr>
        <w:pStyle w:val="Default"/>
        <w:ind w:left="708"/>
        <w:rPr>
          <w:rFonts w:ascii="Calibri" w:hAnsi="Calibri" w:cs="Calibri"/>
          <w:b/>
          <w:i/>
          <w:color w:val="auto"/>
          <w:sz w:val="8"/>
          <w:szCs w:val="8"/>
        </w:rPr>
      </w:pPr>
    </w:p>
    <w:p w14:paraId="37A83CC3"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B66C32">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B66C32">
        <w:rPr>
          <w:rFonts w:ascii="Calibri" w:hAnsi="Calibri" w:cs="Calibri"/>
          <w:b/>
          <w:i/>
          <w:sz w:val="20"/>
          <w:szCs w:val="20"/>
        </w:rPr>
        <w:softHyphen/>
        <w:t>nacionales como los Geoparques declarados por la UNESCO”.</w:t>
      </w:r>
    </w:p>
    <w:p w14:paraId="4C2FE92B"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B66C32">
        <w:rPr>
          <w:rFonts w:ascii="Calibri" w:hAnsi="Calibri" w:cs="Calibri"/>
          <w:b/>
          <w:sz w:val="20"/>
          <w:szCs w:val="20"/>
        </w:rPr>
        <w:t>Dice también:</w:t>
      </w:r>
    </w:p>
    <w:p w14:paraId="5724C22F"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B66C32" w:rsidRDefault="009D233A" w:rsidP="001565B4">
      <w:pPr>
        <w:pStyle w:val="Pa7"/>
        <w:spacing w:line="240" w:lineRule="auto"/>
        <w:ind w:left="708"/>
        <w:jc w:val="both"/>
        <w:rPr>
          <w:rFonts w:ascii="Calibri" w:hAnsi="Calibri" w:cs="Calibri"/>
          <w:b/>
          <w:i/>
          <w:sz w:val="20"/>
          <w:szCs w:val="20"/>
        </w:rPr>
      </w:pPr>
      <w:r w:rsidRPr="00B66C32">
        <w:rPr>
          <w:rFonts w:ascii="Calibri" w:hAnsi="Calibri" w:cs="Calibri"/>
          <w:b/>
          <w:i/>
          <w:sz w:val="20"/>
          <w:szCs w:val="20"/>
        </w:rPr>
        <w:t>“Respecto a los impactos sobre la Red Natural de Aragón y por impacto paisajístico y vi</w:t>
      </w:r>
      <w:r w:rsidRPr="00B66C32">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B66C32">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B66C32">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B66C32">
        <w:rPr>
          <w:rFonts w:ascii="Calibri" w:hAnsi="Calibri" w:cs="Calibri"/>
          <w:b/>
          <w:i/>
          <w:sz w:val="20"/>
          <w:szCs w:val="20"/>
        </w:rPr>
        <w:softHyphen/>
        <w:t>nacionales los Geoparques declarados por la UNESCO.</w:t>
      </w:r>
    </w:p>
    <w:p w14:paraId="32B6E46A" w14:textId="77777777" w:rsidR="009D233A" w:rsidRPr="00B66C32" w:rsidRDefault="009D233A" w:rsidP="001565B4">
      <w:pPr>
        <w:pStyle w:val="Default"/>
        <w:rPr>
          <w:rFonts w:ascii="Calibri" w:hAnsi="Calibri" w:cs="Calibri"/>
          <w:color w:val="auto"/>
          <w:sz w:val="8"/>
          <w:szCs w:val="8"/>
        </w:rPr>
      </w:pPr>
    </w:p>
    <w:p w14:paraId="2D657AFE" w14:textId="77777777" w:rsidR="009D233A" w:rsidRPr="00B66C32"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B66C32">
        <w:rPr>
          <w:rFonts w:ascii="Calibri" w:hAnsi="Calibri" w:cs="Calibri"/>
          <w:b/>
          <w:i/>
          <w:sz w:val="20"/>
          <w:szCs w:val="20"/>
          <w:u w:val="single"/>
        </w:rPr>
        <w:softHyphen/>
        <w:t>cluida en la Red Natural de Aragón</w:t>
      </w:r>
      <w:r w:rsidRPr="00B66C32">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B66C32">
        <w:rPr>
          <w:rFonts w:ascii="Calibri" w:hAnsi="Calibri" w:cs="Calibri"/>
          <w:b/>
          <w:i/>
          <w:sz w:val="20"/>
          <w:szCs w:val="20"/>
        </w:rPr>
        <w:softHyphen/>
        <w:t>parque del Maestrazgo. El análisis de alternativas debería haber contemplado otras ubica</w:t>
      </w:r>
      <w:r w:rsidRPr="00B66C32">
        <w:rPr>
          <w:rFonts w:ascii="Calibri" w:hAnsi="Calibri" w:cs="Calibri"/>
          <w:b/>
          <w:i/>
          <w:sz w:val="20"/>
          <w:szCs w:val="20"/>
        </w:rPr>
        <w:softHyphen/>
        <w:t>ciones para las instalaciones de manera que se hubieran evitado afecciones sobre los hábi</w:t>
      </w:r>
      <w:r w:rsidRPr="00B66C32">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B66C32">
        <w:rPr>
          <w:rFonts w:ascii="Calibri" w:hAnsi="Calibri" w:cs="Calibri"/>
          <w:b/>
          <w:i/>
          <w:sz w:val="20"/>
          <w:szCs w:val="20"/>
        </w:rPr>
        <w:softHyphen/>
        <w:t>trazgo en el análisis de alternativas, especialmente en cuanto a los impactos directos y pai</w:t>
      </w:r>
      <w:r w:rsidRPr="00B66C32">
        <w:rPr>
          <w:rFonts w:ascii="Calibri" w:hAnsi="Calibri" w:cs="Calibri"/>
          <w:b/>
          <w:i/>
          <w:sz w:val="20"/>
          <w:szCs w:val="20"/>
        </w:rPr>
        <w:softHyphen/>
        <w:t>sajísticos sobre el territorio del parque cultural”.</w:t>
      </w:r>
    </w:p>
    <w:p w14:paraId="292C3CDD" w14:textId="77777777" w:rsidR="009D233A" w:rsidRPr="00B66C32"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B66C32" w:rsidRDefault="009D233A" w:rsidP="001565B4">
      <w:pPr>
        <w:spacing w:after="0" w:line="240" w:lineRule="auto"/>
        <w:jc w:val="both"/>
        <w:rPr>
          <w:rFonts w:ascii="Calibri" w:hAnsi="Calibri" w:cs="Calibri"/>
          <w:b/>
          <w:sz w:val="20"/>
          <w:szCs w:val="20"/>
        </w:rPr>
      </w:pPr>
      <w:r w:rsidRPr="00B66C32">
        <w:rPr>
          <w:rFonts w:ascii="Calibri" w:eastAsia="Times New Roman" w:hAnsi="Calibri" w:cs="Calibri"/>
          <w:b/>
          <w:sz w:val="20"/>
          <w:szCs w:val="20"/>
          <w:lang w:eastAsia="es-ES"/>
        </w:rPr>
        <w:t>2.</w:t>
      </w:r>
      <w:r w:rsidR="00F52AEC" w:rsidRPr="00B66C32">
        <w:rPr>
          <w:rFonts w:ascii="Calibri" w:eastAsia="Times New Roman" w:hAnsi="Calibri" w:cs="Calibri"/>
          <w:b/>
          <w:sz w:val="20"/>
          <w:szCs w:val="20"/>
          <w:lang w:eastAsia="es-ES"/>
        </w:rPr>
        <w:t>42</w:t>
      </w:r>
      <w:r w:rsidRPr="00B66C32">
        <w:rPr>
          <w:rFonts w:ascii="Calibri" w:eastAsia="Times New Roman" w:hAnsi="Calibri" w:cs="Calibri"/>
          <w:b/>
          <w:sz w:val="20"/>
          <w:szCs w:val="20"/>
          <w:lang w:eastAsia="es-ES"/>
        </w:rPr>
        <w:t xml:space="preserve">.4. </w:t>
      </w:r>
      <w:r w:rsidRPr="00B66C32">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B66C32" w:rsidRDefault="009D233A" w:rsidP="001565B4">
      <w:pPr>
        <w:spacing w:after="0" w:line="240" w:lineRule="auto"/>
        <w:jc w:val="both"/>
        <w:rPr>
          <w:rFonts w:ascii="Calibri" w:hAnsi="Calibri" w:cs="Calibri"/>
          <w:b/>
          <w:sz w:val="8"/>
          <w:szCs w:val="8"/>
        </w:rPr>
      </w:pPr>
    </w:p>
    <w:p w14:paraId="3BE33232" w14:textId="77777777" w:rsidR="009D233A" w:rsidRPr="00B66C32" w:rsidRDefault="009D233A"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w:t>
      </w:r>
      <w:r w:rsidRPr="00B66C32">
        <w:rPr>
          <w:rFonts w:ascii="Calibri" w:hAnsi="Calibri" w:cs="Calibri"/>
          <w:b/>
          <w:i/>
          <w:sz w:val="20"/>
          <w:szCs w:val="20"/>
          <w:u w:val="single"/>
        </w:rPr>
        <w:t>Un Parque Cultural</w:t>
      </w:r>
      <w:r w:rsidRPr="00B66C32">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B66C32">
        <w:rPr>
          <w:rFonts w:ascii="Calibri" w:hAnsi="Calibri" w:cs="Calibri"/>
          <w:b/>
          <w:i/>
          <w:sz w:val="20"/>
          <w:szCs w:val="20"/>
          <w:u w:val="single"/>
        </w:rPr>
        <w:t>gozará de promoción y protección global en su conjunto, con especiales medidas de protección para dichos elementos relevantes</w:t>
      </w:r>
      <w:r w:rsidRPr="00B66C32">
        <w:rPr>
          <w:rFonts w:ascii="Calibri" w:hAnsi="Calibri" w:cs="Calibri"/>
          <w:b/>
          <w:i/>
          <w:sz w:val="20"/>
          <w:szCs w:val="20"/>
        </w:rPr>
        <w:t>”.</w:t>
      </w:r>
    </w:p>
    <w:p w14:paraId="16097711" w14:textId="77777777" w:rsidR="009D233A" w:rsidRPr="00B66C32" w:rsidRDefault="009D233A" w:rsidP="001565B4">
      <w:pPr>
        <w:spacing w:after="0" w:line="240" w:lineRule="auto"/>
        <w:ind w:left="708"/>
        <w:jc w:val="both"/>
        <w:rPr>
          <w:rFonts w:ascii="Calibri" w:hAnsi="Calibri" w:cs="Calibri"/>
          <w:b/>
          <w:i/>
          <w:sz w:val="20"/>
          <w:szCs w:val="20"/>
        </w:rPr>
      </w:pPr>
    </w:p>
    <w:p w14:paraId="042984EC" w14:textId="152684B4"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.5. El artículo 2 de la ley 12/1997 de 3 de diciembre, reguladora de los Parques Culturales de Aragón dice:</w:t>
      </w:r>
    </w:p>
    <w:p w14:paraId="47DCF89F"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espacio de un Parque Cultural </w:t>
      </w:r>
      <w:r w:rsidRPr="00B66C32">
        <w:rPr>
          <w:rFonts w:ascii="Calibri" w:hAnsi="Calibri" w:cs="Calibri"/>
          <w:b/>
          <w:i/>
          <w:sz w:val="20"/>
          <w:szCs w:val="20"/>
          <w:u w:val="single"/>
        </w:rPr>
        <w:t>las actuaciones de las distintas administraciones</w:t>
      </w:r>
      <w:r w:rsidRPr="00B66C32">
        <w:rPr>
          <w:rFonts w:ascii="Calibri" w:hAnsi="Calibri" w:cs="Calibri"/>
          <w:b/>
          <w:i/>
          <w:sz w:val="20"/>
          <w:szCs w:val="20"/>
        </w:rPr>
        <w:t xml:space="preserve"> y entidades </w:t>
      </w:r>
      <w:r w:rsidRPr="00B66C32">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B66C32" w:rsidRDefault="009D233A" w:rsidP="001565B4">
      <w:pPr>
        <w:spacing w:after="0" w:line="240" w:lineRule="auto"/>
        <w:ind w:left="708"/>
        <w:jc w:val="both"/>
        <w:rPr>
          <w:rFonts w:ascii="Calibri" w:hAnsi="Calibri" w:cs="Calibri"/>
          <w:b/>
          <w:i/>
          <w:sz w:val="20"/>
          <w:szCs w:val="20"/>
          <w:u w:val="single"/>
        </w:rPr>
      </w:pPr>
      <w:r w:rsidRPr="00B66C32">
        <w:rPr>
          <w:rFonts w:ascii="Calibri" w:hAnsi="Calibri" w:cs="Calibri"/>
          <w:b/>
          <w:i/>
          <w:sz w:val="20"/>
          <w:szCs w:val="20"/>
        </w:rPr>
        <w:t xml:space="preserve">En el Parque Cultural </w:t>
      </w:r>
      <w:r w:rsidRPr="00B66C32">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B66C32" w:rsidRDefault="009D233A" w:rsidP="001565B4">
      <w:pPr>
        <w:spacing w:after="0" w:line="240" w:lineRule="auto"/>
        <w:ind w:left="708"/>
        <w:jc w:val="both"/>
        <w:rPr>
          <w:rFonts w:ascii="Calibri" w:hAnsi="Calibri" w:cs="Calibri"/>
          <w:b/>
          <w:i/>
          <w:sz w:val="20"/>
          <w:szCs w:val="20"/>
        </w:rPr>
      </w:pPr>
    </w:p>
    <w:p w14:paraId="12FDE398" w14:textId="65797457" w:rsidR="009D233A" w:rsidRPr="00B66C32" w:rsidRDefault="009D233A"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42</w:t>
      </w:r>
      <w:r w:rsidRPr="00B66C32">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B66C32" w:rsidRDefault="009D233A" w:rsidP="001565B4">
      <w:pPr>
        <w:spacing w:after="0" w:line="240" w:lineRule="auto"/>
        <w:jc w:val="both"/>
        <w:rPr>
          <w:rFonts w:ascii="Calibri" w:hAnsi="Calibri" w:cs="Calibri"/>
          <w:b/>
          <w:sz w:val="8"/>
          <w:szCs w:val="8"/>
        </w:rPr>
      </w:pPr>
    </w:p>
    <w:p w14:paraId="75D7D206" w14:textId="77777777" w:rsidR="009D233A" w:rsidRPr="00B66C32"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 xml:space="preserve">“Tendrán la </w:t>
      </w:r>
      <w:r w:rsidRPr="00B66C32">
        <w:rPr>
          <w:rFonts w:ascii="Calibri" w:eastAsia="Times New Roman" w:hAnsi="Calibri" w:cs="Calibri"/>
          <w:b/>
          <w:i/>
          <w:sz w:val="20"/>
          <w:szCs w:val="20"/>
          <w:u w:val="single"/>
          <w:lang w:eastAsia="es-ES"/>
        </w:rPr>
        <w:t>consideración de áreas protegidas por instrumentos internacionales</w:t>
      </w:r>
      <w:r w:rsidRPr="00B66C32">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B66C32">
        <w:rPr>
          <w:rFonts w:ascii="Calibri" w:eastAsia="Times New Roman" w:hAnsi="Calibri" w:cs="Calibri"/>
          <w:b/>
          <w:bCs/>
          <w:i/>
          <w:sz w:val="20"/>
          <w:szCs w:val="20"/>
          <w:lang w:eastAsia="es-ES"/>
        </w:rPr>
        <w:t>e)</w:t>
      </w:r>
      <w:r w:rsidRPr="00B66C32">
        <w:rPr>
          <w:rFonts w:ascii="Calibri" w:eastAsia="Times New Roman" w:hAnsi="Calibri" w:cs="Calibri"/>
          <w:b/>
          <w:i/>
          <w:sz w:val="20"/>
          <w:szCs w:val="20"/>
          <w:lang w:eastAsia="es-ES"/>
        </w:rPr>
        <w:t> Los Geoparques, declarados por la UNESCO”.</w:t>
      </w:r>
    </w:p>
    <w:p w14:paraId="3E141D36" w14:textId="77777777" w:rsidR="009D233A" w:rsidRPr="00B66C32"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B66C32" w:rsidRDefault="00DE3995"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42</w:t>
      </w:r>
      <w:r w:rsidRPr="00B66C32">
        <w:rPr>
          <w:rFonts w:ascii="Calibri" w:hAnsi="Calibri" w:cs="Calibri"/>
          <w:b/>
          <w:color w:val="auto"/>
          <w:sz w:val="20"/>
          <w:szCs w:val="20"/>
        </w:rPr>
        <w:t xml:space="preserve">.7. </w:t>
      </w:r>
      <w:r w:rsidRPr="00B66C32">
        <w:rPr>
          <w:rFonts w:ascii="Calibri" w:hAnsi="Calibri" w:cs="Calibri"/>
          <w:b/>
          <w:bCs/>
          <w:color w:val="auto"/>
          <w:sz w:val="20"/>
          <w:szCs w:val="20"/>
        </w:rPr>
        <w:t>El desarrollo de los proyectos podría poner en cuestión la integridad del Geoparque del Maestrazgo</w:t>
      </w:r>
      <w:r w:rsidRPr="00B66C32">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B66C32" w:rsidRDefault="00DE3995" w:rsidP="001565B4">
      <w:pPr>
        <w:pStyle w:val="Default"/>
        <w:jc w:val="both"/>
        <w:rPr>
          <w:rFonts w:ascii="Calibri" w:hAnsi="Calibri" w:cs="Calibri"/>
          <w:b/>
          <w:color w:val="auto"/>
          <w:sz w:val="8"/>
          <w:szCs w:val="8"/>
        </w:rPr>
      </w:pPr>
      <w:r w:rsidRPr="00B66C32">
        <w:rPr>
          <w:rFonts w:ascii="Calibri" w:hAnsi="Calibri" w:cs="Calibri"/>
          <w:b/>
          <w:strike/>
          <w:color w:val="auto"/>
          <w:sz w:val="20"/>
          <w:szCs w:val="20"/>
        </w:rPr>
        <w:t xml:space="preserve"> </w:t>
      </w:r>
    </w:p>
    <w:p w14:paraId="5E34EB8E" w14:textId="520E87F4"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“Los términos municipales en los que se pretende la ubicación del proyecto de </w:t>
      </w:r>
      <w:proofErr w:type="spellStart"/>
      <w:r w:rsidRPr="00B66C32">
        <w:rPr>
          <w:rFonts w:ascii="Calibri" w:hAnsi="Calibri" w:cs="Calibri"/>
          <w:b/>
          <w:bCs/>
          <w:i/>
          <w:iCs/>
          <w:sz w:val="20"/>
          <w:szCs w:val="20"/>
        </w:rPr>
        <w:t>Villarluengo</w:t>
      </w:r>
      <w:proofErr w:type="spellEnd"/>
      <w:r w:rsidRPr="00B66C32">
        <w:rPr>
          <w:rFonts w:ascii="Calibri" w:hAnsi="Calibri" w:cs="Calibri"/>
          <w:b/>
          <w:bCs/>
          <w:i/>
          <w:iCs/>
          <w:sz w:val="20"/>
          <w:szCs w:val="20"/>
        </w:rPr>
        <w:t xml:space="preserve">, Tronchón, </w:t>
      </w:r>
      <w:proofErr w:type="spellStart"/>
      <w:r w:rsidRPr="00B66C32">
        <w:rPr>
          <w:rFonts w:ascii="Calibri" w:hAnsi="Calibri" w:cs="Calibri"/>
          <w:b/>
          <w:bCs/>
          <w:i/>
          <w:iCs/>
          <w:sz w:val="20"/>
          <w:szCs w:val="20"/>
        </w:rPr>
        <w:t>Mirambel</w:t>
      </w:r>
      <w:proofErr w:type="spellEnd"/>
      <w:r w:rsidRPr="00B66C32">
        <w:rPr>
          <w:rFonts w:ascii="Calibri" w:hAnsi="Calibri" w:cs="Calibri"/>
          <w:b/>
          <w:bCs/>
          <w:i/>
          <w:iCs/>
          <w:sz w:val="20"/>
          <w:szCs w:val="20"/>
        </w:rPr>
        <w:t xml:space="preserve">, Cantavieja, </w:t>
      </w:r>
      <w:proofErr w:type="spellStart"/>
      <w:r w:rsidRPr="00B66C32">
        <w:rPr>
          <w:rFonts w:ascii="Calibri" w:hAnsi="Calibri" w:cs="Calibri"/>
          <w:b/>
          <w:bCs/>
          <w:i/>
          <w:iCs/>
          <w:sz w:val="20"/>
          <w:szCs w:val="20"/>
        </w:rPr>
        <w:t>Fortanete</w:t>
      </w:r>
      <w:proofErr w:type="spellEnd"/>
      <w:r w:rsidRPr="00B66C32">
        <w:rPr>
          <w:rFonts w:ascii="Calibri" w:hAnsi="Calibri" w:cs="Calibri"/>
          <w:b/>
          <w:bCs/>
          <w:i/>
          <w:iCs/>
          <w:sz w:val="20"/>
          <w:szCs w:val="20"/>
        </w:rPr>
        <w:t xml:space="preserve">, La Iglesuela del Cid, Mosqueruela y </w:t>
      </w:r>
      <w:proofErr w:type="spellStart"/>
      <w:r w:rsidRPr="00B66C32">
        <w:rPr>
          <w:rFonts w:ascii="Calibri" w:hAnsi="Calibri" w:cs="Calibri"/>
          <w:b/>
          <w:bCs/>
          <w:i/>
          <w:iCs/>
          <w:sz w:val="20"/>
          <w:szCs w:val="20"/>
        </w:rPr>
        <w:t>Puertomingalvo</w:t>
      </w:r>
      <w:proofErr w:type="spellEnd"/>
      <w:r w:rsidRPr="00B66C32">
        <w:rPr>
          <w:rFonts w:ascii="Calibri" w:hAnsi="Calibri" w:cs="Calibri"/>
          <w:b/>
          <w:bCs/>
          <w:i/>
          <w:iCs/>
          <w:sz w:val="20"/>
          <w:szCs w:val="20"/>
        </w:rPr>
        <w:t xml:space="preserve">, se ubican en el ámbito Parque Cultural del Maestrazgo, </w:t>
      </w:r>
      <w:r w:rsidRPr="00B66C32">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B66C32">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B66C32" w:rsidRDefault="00DE3995" w:rsidP="001565B4">
      <w:pPr>
        <w:spacing w:after="0" w:line="240" w:lineRule="auto"/>
        <w:ind w:left="708"/>
        <w:jc w:val="both"/>
        <w:rPr>
          <w:rFonts w:ascii="Calibri" w:hAnsi="Calibri" w:cs="Calibri"/>
          <w:b/>
          <w:bCs/>
          <w:i/>
          <w:iCs/>
          <w:sz w:val="8"/>
          <w:szCs w:val="8"/>
        </w:rPr>
      </w:pPr>
    </w:p>
    <w:p w14:paraId="2F3D9BB3" w14:textId="1487178C"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B66C32" w:rsidRDefault="00DE3995" w:rsidP="001565B4">
      <w:pPr>
        <w:spacing w:after="0" w:line="240" w:lineRule="auto"/>
        <w:ind w:left="708"/>
        <w:jc w:val="both"/>
        <w:rPr>
          <w:rFonts w:ascii="Calibri" w:hAnsi="Calibri" w:cs="Calibri"/>
          <w:b/>
          <w:bCs/>
          <w:i/>
          <w:iCs/>
          <w:sz w:val="8"/>
          <w:szCs w:val="8"/>
        </w:rPr>
      </w:pPr>
    </w:p>
    <w:p w14:paraId="698AF831" w14:textId="62254F6D" w:rsidR="00DE3995" w:rsidRPr="00B66C32" w:rsidRDefault="00DE3995"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El desarrollo de los proyectos podría poner en cuestión la integridad del Geoparque del Maestrazgo”.</w:t>
      </w:r>
    </w:p>
    <w:p w14:paraId="001C46CE" w14:textId="77777777" w:rsidR="00DE3995" w:rsidRPr="00B66C32"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LA EVALUACIÓN DE IMPACTO AMBIENTAL, EN EL APARTADO SOCIOECONÓMICO, ES MUY DEFICIENTE.</w:t>
      </w:r>
      <w:r w:rsidR="00A2393E" w:rsidRPr="00B66C32">
        <w:rPr>
          <w:rFonts w:ascii="Calibri" w:hAnsi="Calibri" w:cs="Calibri"/>
          <w:b/>
          <w:sz w:val="20"/>
          <w:szCs w:val="20"/>
        </w:rPr>
        <w:t xml:space="preserve"> </w:t>
      </w:r>
    </w:p>
    <w:p w14:paraId="70E91EE4"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 xml:space="preserve">.1. En la Comarca del Maestrazgo la principal actividad comercial es el Turismo y, además, se trata  de un </w:t>
      </w:r>
      <w:r w:rsidR="00A2393E" w:rsidRPr="00B66C32">
        <w:rPr>
          <w:rFonts w:ascii="Calibri" w:hAnsi="Calibri" w:cs="Calibri"/>
          <w:b/>
          <w:sz w:val="20"/>
          <w:szCs w:val="20"/>
          <w:u w:val="single"/>
        </w:rPr>
        <w:t>turismo ligado a la naturaleza y a la conservación del paisaje.</w:t>
      </w:r>
    </w:p>
    <w:p w14:paraId="207089B1"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 Dice la DIA:</w:t>
      </w:r>
    </w:p>
    <w:p w14:paraId="11E1ED21"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la contestación al requerimiento, el promotor realizó un análisis de casos de estudio de proyectos de naturaleza similar, concluyendo que </w:t>
      </w:r>
      <w:r w:rsidRPr="00B66C32">
        <w:rPr>
          <w:rFonts w:ascii="Calibri" w:hAnsi="Calibri" w:cs="Calibri"/>
          <w:b/>
          <w:i/>
          <w:sz w:val="20"/>
          <w:szCs w:val="20"/>
          <w:u w:val="single"/>
        </w:rPr>
        <w:t>la implantación de parques eólicos no supone una percepción negativa que pueda impactar sobre la afluencia de visitantes en la zona</w:t>
      </w:r>
      <w:r w:rsidRPr="00B66C32">
        <w:rPr>
          <w:rFonts w:ascii="Calibri" w:hAnsi="Calibri" w:cs="Calibri"/>
          <w:b/>
          <w:i/>
          <w:sz w:val="20"/>
          <w:szCs w:val="20"/>
        </w:rPr>
        <w:t>”.</w:t>
      </w:r>
    </w:p>
    <w:p w14:paraId="2352BFBD"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66C32">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307400" w:rsidRPr="00B66C32">
        <w:rPr>
          <w:rFonts w:ascii="Calibri" w:hAnsi="Calibri" w:cs="Calibri"/>
          <w:b/>
          <w:sz w:val="20"/>
          <w:szCs w:val="20"/>
        </w:rPr>
        <w:t>.</w:t>
      </w:r>
      <w:r w:rsidR="00A2393E" w:rsidRPr="00B66C32">
        <w:rPr>
          <w:rFonts w:ascii="Calibri" w:hAnsi="Calibri" w:cs="Calibri"/>
          <w:b/>
          <w:sz w:val="20"/>
          <w:szCs w:val="20"/>
        </w:rPr>
        <w:t>2. No se ha</w:t>
      </w:r>
      <w:r w:rsidR="008B714C" w:rsidRPr="00B66C32">
        <w:rPr>
          <w:rFonts w:ascii="Calibri" w:hAnsi="Calibri" w:cs="Calibri"/>
          <w:b/>
          <w:sz w:val="20"/>
          <w:szCs w:val="20"/>
        </w:rPr>
        <w:t>n</w:t>
      </w:r>
      <w:r w:rsidR="00A2393E" w:rsidRPr="00B66C32">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B66C32"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B66C32"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B66C32">
        <w:rPr>
          <w:rFonts w:ascii="Calibri" w:hAnsi="Calibri" w:cs="Calibri"/>
          <w:b/>
          <w:sz w:val="20"/>
          <w:szCs w:val="20"/>
        </w:rPr>
        <w:t xml:space="preserve">Merece especial mención al proyecto turístico, enfocado a la observación nocturna del cielo, “destino turístico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que la Comarca de </w:t>
      </w:r>
      <w:proofErr w:type="spellStart"/>
      <w:r w:rsidRPr="00B66C32">
        <w:rPr>
          <w:rFonts w:ascii="Calibri" w:hAnsi="Calibri" w:cs="Calibri"/>
          <w:b/>
          <w:sz w:val="20"/>
          <w:szCs w:val="20"/>
        </w:rPr>
        <w:t>Gúdar</w:t>
      </w:r>
      <w:proofErr w:type="spellEnd"/>
      <w:r w:rsidRPr="00B66C32">
        <w:rPr>
          <w:rFonts w:ascii="Calibri" w:hAnsi="Calibri" w:cs="Calibri"/>
          <w:b/>
          <w:sz w:val="20"/>
          <w:szCs w:val="20"/>
        </w:rPr>
        <w:t xml:space="preserve"> Javalambre está desarrollando. La Fundación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B66C32">
        <w:rPr>
          <w:rFonts w:ascii="Calibri" w:eastAsia="DejaVuSans-Bold" w:hAnsi="Calibri" w:cs="Calibri"/>
          <w:b/>
          <w:bCs/>
          <w:sz w:val="20"/>
          <w:szCs w:val="20"/>
        </w:rPr>
        <w:t>Mosqueruela</w:t>
      </w:r>
      <w:r w:rsidRPr="00B66C32">
        <w:rPr>
          <w:rFonts w:ascii="Calibri" w:hAnsi="Calibri" w:cs="Calibri"/>
          <w:b/>
          <w:sz w:val="20"/>
          <w:szCs w:val="20"/>
        </w:rPr>
        <w:t xml:space="preserve"> </w:t>
      </w:r>
      <w:r w:rsidRPr="00B66C32">
        <w:rPr>
          <w:rFonts w:ascii="Calibri" w:eastAsia="DejaVuSans-Bold" w:hAnsi="Calibri" w:cs="Calibri"/>
          <w:b/>
          <w:bCs/>
          <w:sz w:val="20"/>
          <w:szCs w:val="20"/>
        </w:rPr>
        <w:t xml:space="preserve">y </w:t>
      </w:r>
      <w:proofErr w:type="spellStart"/>
      <w:r w:rsidRPr="00B66C32">
        <w:rPr>
          <w:rFonts w:ascii="Calibri" w:eastAsia="DejaVuSans-Bold" w:hAnsi="Calibri" w:cs="Calibri"/>
          <w:b/>
          <w:bCs/>
          <w:sz w:val="20"/>
          <w:szCs w:val="20"/>
        </w:rPr>
        <w:t>Puertomingalvo</w:t>
      </w:r>
      <w:proofErr w:type="spellEnd"/>
      <w:r w:rsidRPr="00B66C32">
        <w:rPr>
          <w:rFonts w:ascii="Calibri" w:eastAsia="DejaVuSans-Bold" w:hAnsi="Calibri" w:cs="Calibri"/>
          <w:b/>
          <w:bCs/>
          <w:sz w:val="20"/>
          <w:szCs w:val="20"/>
        </w:rPr>
        <w:t xml:space="preserve"> pertenecen al territorio</w:t>
      </w:r>
      <w:r w:rsidRPr="00B66C32">
        <w:rPr>
          <w:rFonts w:ascii="Calibri" w:hAnsi="Calibri" w:cs="Calibri"/>
          <w:b/>
          <w:sz w:val="20"/>
          <w:szCs w:val="20"/>
        </w:rPr>
        <w:t xml:space="preserve"> </w:t>
      </w:r>
      <w:r w:rsidRPr="00B66C32">
        <w:rPr>
          <w:rFonts w:ascii="Calibri" w:eastAsia="DejaVuSans-Bold" w:hAnsi="Calibri" w:cs="Calibri"/>
          <w:b/>
          <w:bCs/>
          <w:sz w:val="20"/>
          <w:szCs w:val="20"/>
        </w:rPr>
        <w:t xml:space="preserve">certificado como Reserva y Destino Turístico </w:t>
      </w:r>
      <w:proofErr w:type="spellStart"/>
      <w:r w:rsidRPr="00B66C32">
        <w:rPr>
          <w:rFonts w:ascii="Calibri" w:eastAsia="DejaVuSans-Bold" w:hAnsi="Calibri" w:cs="Calibri"/>
          <w:b/>
          <w:bCs/>
          <w:sz w:val="20"/>
          <w:szCs w:val="20"/>
        </w:rPr>
        <w:t>Starlight</w:t>
      </w:r>
      <w:proofErr w:type="spellEnd"/>
      <w:r w:rsidR="00137453" w:rsidRPr="00B66C32">
        <w:rPr>
          <w:rFonts w:ascii="Calibri" w:eastAsia="DejaVuSans-Bold" w:hAnsi="Calibri" w:cs="Calibri"/>
          <w:b/>
          <w:sz w:val="20"/>
          <w:szCs w:val="20"/>
        </w:rPr>
        <w:t>.</w:t>
      </w:r>
    </w:p>
    <w:bookmarkEnd w:id="12"/>
    <w:p w14:paraId="0F0B01DD"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B66C32" w:rsidRDefault="00A2393E" w:rsidP="001565B4">
      <w:pPr>
        <w:autoSpaceDE w:val="0"/>
        <w:autoSpaceDN w:val="0"/>
        <w:adjustRightInd w:val="0"/>
        <w:spacing w:after="0" w:line="240" w:lineRule="auto"/>
        <w:rPr>
          <w:rFonts w:ascii="Calibri" w:hAnsi="Calibri" w:cs="Calibri"/>
          <w:b/>
          <w:sz w:val="20"/>
          <w:szCs w:val="20"/>
        </w:rPr>
      </w:pPr>
      <w:r w:rsidRPr="00B66C32">
        <w:rPr>
          <w:rFonts w:ascii="Calibri" w:hAnsi="Calibri" w:cs="Calibri"/>
          <w:b/>
          <w:sz w:val="20"/>
          <w:szCs w:val="20"/>
        </w:rPr>
        <w:t>Desde 2017, el Maestrazgo está incluido en la CARTA EUROPEA DE TURISMO SOSTENIBLE.</w:t>
      </w:r>
    </w:p>
    <w:p w14:paraId="779190DC" w14:textId="77777777" w:rsidR="00A2393E" w:rsidRPr="00B66C32"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B66C32" w:rsidRDefault="00D27B85"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2.</w:t>
      </w:r>
      <w:r w:rsidR="00F52AEC" w:rsidRPr="00B66C32">
        <w:rPr>
          <w:rFonts w:ascii="Calibri" w:hAnsi="Calibri" w:cs="Calibri"/>
          <w:b/>
          <w:sz w:val="20"/>
          <w:szCs w:val="20"/>
        </w:rPr>
        <w:t>43</w:t>
      </w:r>
      <w:r w:rsidR="00A2393E" w:rsidRPr="00B66C32">
        <w:rPr>
          <w:rFonts w:ascii="Calibri" w:hAnsi="Calibri" w:cs="Calibri"/>
          <w:b/>
          <w:sz w:val="20"/>
          <w:szCs w:val="20"/>
        </w:rPr>
        <w:t>.3. Es de destacar la afección de las plantas fotovoltaicas al Hotel Más de Cebrián (a 130 m de la planta fotovoltaica).</w:t>
      </w:r>
      <w:r w:rsidR="00A2393E" w:rsidRPr="00B66C32">
        <w:rPr>
          <w:rFonts w:ascii="Calibri" w:hAnsi="Calibri" w:cs="Calibri"/>
          <w:b/>
          <w:i/>
          <w:sz w:val="20"/>
          <w:szCs w:val="20"/>
        </w:rPr>
        <w:t xml:space="preserve"> </w:t>
      </w:r>
      <w:r w:rsidR="00A2393E" w:rsidRPr="00B66C32">
        <w:rPr>
          <w:rFonts w:ascii="Calibri" w:hAnsi="Calibri" w:cs="Calibri"/>
          <w:b/>
          <w:sz w:val="20"/>
          <w:szCs w:val="20"/>
        </w:rPr>
        <w:t>Dice la DIA:</w:t>
      </w:r>
    </w:p>
    <w:p w14:paraId="16206619"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B66C32" w:rsidRDefault="00A2393E"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“el impacto paisajístico que la planta Masía I producirá sobre el Hotel Mas de Cebrián y sobre la masía habitada Mas de </w:t>
      </w:r>
      <w:proofErr w:type="spellStart"/>
      <w:r w:rsidRPr="00B66C32">
        <w:rPr>
          <w:rFonts w:ascii="Calibri" w:hAnsi="Calibri" w:cs="Calibri"/>
          <w:b/>
          <w:i/>
          <w:sz w:val="20"/>
          <w:szCs w:val="20"/>
        </w:rPr>
        <w:t>Domenech</w:t>
      </w:r>
      <w:proofErr w:type="spellEnd"/>
      <w:r w:rsidRPr="00B66C32">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B66C32">
        <w:rPr>
          <w:rFonts w:ascii="Calibri" w:hAnsi="Calibri" w:cs="Calibri"/>
          <w:b/>
          <w:i/>
          <w:sz w:val="20"/>
          <w:szCs w:val="20"/>
        </w:rPr>
        <w:t>poljé</w:t>
      </w:r>
      <w:proofErr w:type="spellEnd"/>
      <w:r w:rsidRPr="00B66C32">
        <w:rPr>
          <w:rFonts w:ascii="Calibri" w:hAnsi="Calibri" w:cs="Calibri"/>
          <w:b/>
          <w:i/>
          <w:sz w:val="20"/>
          <w:szCs w:val="20"/>
        </w:rPr>
        <w:t xml:space="preserve"> donde se instalará la planta”</w:t>
      </w:r>
    </w:p>
    <w:p w14:paraId="4521E6F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B66C32"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B66C32" w:rsidRDefault="00D27B85" w:rsidP="001565B4">
      <w:pPr>
        <w:autoSpaceDE w:val="0"/>
        <w:autoSpaceDN w:val="0"/>
        <w:adjustRightInd w:val="0"/>
        <w:spacing w:after="0" w:line="240" w:lineRule="auto"/>
        <w:jc w:val="both"/>
        <w:rPr>
          <w:rFonts w:ascii="Calibri" w:hAnsi="Calibri" w:cs="Calibri"/>
          <w:b/>
          <w:i/>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A2393E" w:rsidRPr="00B66C32">
        <w:rPr>
          <w:rFonts w:ascii="Calibri" w:hAnsi="Calibri" w:cs="Calibri"/>
          <w:b/>
          <w:sz w:val="20"/>
          <w:szCs w:val="20"/>
        </w:rPr>
        <w:t xml:space="preserve">. </w:t>
      </w:r>
      <w:r w:rsidR="00E95757" w:rsidRPr="00B66C32">
        <w:rPr>
          <w:rFonts w:ascii="Calibri" w:eastAsia="Calibri" w:hAnsi="Calibri" w:cs="Calibri"/>
          <w:b/>
          <w:sz w:val="20"/>
          <w:szCs w:val="20"/>
          <w:u w:val="single"/>
        </w:rPr>
        <w:t xml:space="preserve">EN GENERAL, PARA TODO EL CLÚSTER MAESTRAZGO, </w:t>
      </w:r>
      <w:r w:rsidR="00A2393E" w:rsidRPr="00B66C32">
        <w:rPr>
          <w:rFonts w:ascii="Calibri" w:hAnsi="Calibri" w:cs="Calibri"/>
          <w:b/>
          <w:sz w:val="20"/>
          <w:szCs w:val="20"/>
          <w:u w:val="single"/>
        </w:rPr>
        <w:t>LA EVALUACIÓN DEL PAISAJE EN EL ESTUDIO DE IMPACTO ES MUY DEFICIENTE</w:t>
      </w:r>
      <w:r w:rsidR="00A2393E" w:rsidRPr="00B66C32">
        <w:rPr>
          <w:rFonts w:ascii="Calibri" w:hAnsi="Calibri" w:cs="Calibri"/>
          <w:b/>
          <w:sz w:val="20"/>
          <w:szCs w:val="20"/>
        </w:rPr>
        <w:t xml:space="preserve"> </w:t>
      </w:r>
    </w:p>
    <w:p w14:paraId="745E7AB4"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B05A09" w:rsidRPr="00B66C32">
        <w:rPr>
          <w:rFonts w:ascii="Calibri" w:hAnsi="Calibri" w:cs="Calibri"/>
          <w:b/>
          <w:sz w:val="20"/>
          <w:szCs w:val="20"/>
        </w:rPr>
        <w:t>.1. El impacto paisajístico es severo. Así se dice en el</w:t>
      </w:r>
      <w:r w:rsidR="00B05A09" w:rsidRPr="00B66C32">
        <w:rPr>
          <w:rFonts w:ascii="Calibri" w:hAnsi="Calibri" w:cs="Calibri"/>
          <w:b/>
          <w:i/>
          <w:sz w:val="20"/>
          <w:szCs w:val="20"/>
        </w:rPr>
        <w:t xml:space="preserve"> </w:t>
      </w:r>
      <w:r w:rsidR="00B05A09" w:rsidRPr="00B66C32">
        <w:rPr>
          <w:rFonts w:ascii="Calibri" w:hAnsi="Calibri" w:cs="Calibri"/>
          <w:b/>
          <w:sz w:val="20"/>
          <w:szCs w:val="20"/>
        </w:rPr>
        <w:t xml:space="preserve">Estudio de Impacto Ambiental de las Plantas fotovoltaicas en su página 373: </w:t>
      </w:r>
    </w:p>
    <w:p w14:paraId="0A7A6801" w14:textId="77777777" w:rsidR="00B05A09" w:rsidRPr="00B66C32"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B66C32"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B66C32">
        <w:rPr>
          <w:rFonts w:ascii="Calibri" w:hAnsi="Calibri" w:cs="Calibri"/>
          <w:b/>
          <w:i/>
          <w:sz w:val="20"/>
          <w:szCs w:val="20"/>
          <w:u w:val="single"/>
        </w:rPr>
        <w:t>el impacto se considera severo. Por ello, se recomienda realizar en dicho núcleo un análisis de la valoración social</w:t>
      </w:r>
      <w:r w:rsidRPr="00B66C32">
        <w:rPr>
          <w:rFonts w:ascii="Calibri" w:hAnsi="Calibri" w:cs="Calibri"/>
          <w:b/>
          <w:i/>
          <w:sz w:val="20"/>
          <w:szCs w:val="20"/>
        </w:rPr>
        <w:t>”</w:t>
      </w:r>
    </w:p>
    <w:p w14:paraId="0AC30652" w14:textId="77777777" w:rsidR="00B05A09" w:rsidRPr="00B66C32"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00A2393E" w:rsidRPr="00B66C32">
        <w:rPr>
          <w:rFonts w:ascii="Calibri" w:hAnsi="Calibri" w:cs="Calibri"/>
          <w:b/>
          <w:sz w:val="20"/>
          <w:szCs w:val="20"/>
        </w:rPr>
        <w:t>.</w:t>
      </w:r>
      <w:r w:rsidR="00B05A09" w:rsidRPr="00B66C32">
        <w:rPr>
          <w:rFonts w:ascii="Calibri" w:hAnsi="Calibri" w:cs="Calibri"/>
          <w:b/>
          <w:sz w:val="20"/>
          <w:szCs w:val="20"/>
        </w:rPr>
        <w:t>2</w:t>
      </w:r>
      <w:r w:rsidR="00A2393E" w:rsidRPr="00B66C32">
        <w:rPr>
          <w:rFonts w:ascii="Calibri" w:hAnsi="Calibri" w:cs="Calibri"/>
          <w:b/>
          <w:sz w:val="20"/>
          <w:szCs w:val="20"/>
        </w:rPr>
        <w:t>. Dice la DIA:</w:t>
      </w:r>
    </w:p>
    <w:p w14:paraId="116BFFB2"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 xml:space="preserve">“En el </w:t>
      </w:r>
      <w:proofErr w:type="spellStart"/>
      <w:r w:rsidRPr="00B66C32">
        <w:rPr>
          <w:rFonts w:ascii="Calibri" w:hAnsi="Calibri" w:cs="Calibri"/>
          <w:b/>
          <w:i/>
          <w:sz w:val="20"/>
          <w:szCs w:val="20"/>
        </w:rPr>
        <w:t>EsIA</w:t>
      </w:r>
      <w:proofErr w:type="spellEnd"/>
      <w:r w:rsidRPr="00B66C32">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B66C32"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B66C32" w:rsidRDefault="00DB3E1A"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w:t>
      </w:r>
      <w:r w:rsidRPr="00B66C32">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B66C32"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B66C32"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“Respecto al impacto paisajístico, </w:t>
      </w:r>
      <w:r w:rsidRPr="00B66C32">
        <w:rPr>
          <w:rFonts w:ascii="Calibri" w:hAnsi="Calibri" w:cs="Calibri"/>
          <w:b/>
          <w:i/>
          <w:iCs/>
          <w:sz w:val="20"/>
          <w:szCs w:val="20"/>
          <w:u w:val="single"/>
        </w:rPr>
        <w:t>será relevante la modificación del paisaje</w:t>
      </w:r>
      <w:r w:rsidRPr="00B66C32">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B66C32">
        <w:rPr>
          <w:rFonts w:ascii="Calibri" w:hAnsi="Calibri" w:cs="Calibri"/>
          <w:b/>
          <w:i/>
          <w:iCs/>
          <w:sz w:val="20"/>
          <w:szCs w:val="20"/>
        </w:rPr>
        <w:t>Fortanete</w:t>
      </w:r>
      <w:proofErr w:type="spellEnd"/>
      <w:r w:rsidRPr="00B66C32">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B66C32">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B66C32">
        <w:rPr>
          <w:rFonts w:ascii="Calibri" w:hAnsi="Calibri" w:cs="Calibri"/>
          <w:b/>
          <w:i/>
          <w:iCs/>
          <w:sz w:val="20"/>
          <w:szCs w:val="20"/>
        </w:rPr>
        <w:t>Maestrazgo</w:t>
      </w:r>
      <w:r w:rsidRPr="00B66C32">
        <w:rPr>
          <w:rFonts w:ascii="Calibri" w:hAnsi="Calibri" w:cs="Calibri"/>
          <w:b/>
          <w:i/>
          <w:iCs/>
          <w:sz w:val="20"/>
          <w:szCs w:val="20"/>
        </w:rPr>
        <w:t xml:space="preserve"> y de </w:t>
      </w:r>
      <w:proofErr w:type="spellStart"/>
      <w:r w:rsidRPr="00B66C32">
        <w:rPr>
          <w:rFonts w:ascii="Calibri" w:hAnsi="Calibri" w:cs="Calibri"/>
          <w:b/>
          <w:i/>
          <w:iCs/>
          <w:sz w:val="20"/>
          <w:szCs w:val="20"/>
        </w:rPr>
        <w:t>Gúdar</w:t>
      </w:r>
      <w:proofErr w:type="spellEnd"/>
      <w:r w:rsidRPr="00B66C32">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44.4</w:t>
      </w:r>
      <w:r w:rsidR="00A2393E" w:rsidRPr="00B66C32">
        <w:rPr>
          <w:rFonts w:ascii="Calibri" w:hAnsi="Calibri" w:cs="Calibri"/>
          <w:b/>
          <w:sz w:val="20"/>
          <w:szCs w:val="20"/>
        </w:rPr>
        <w:t xml:space="preserve">. El valor del paisaje es muy alto. Dice la DIA: </w:t>
      </w:r>
    </w:p>
    <w:p w14:paraId="43EFAB0F" w14:textId="77777777" w:rsidR="00A2393E" w:rsidRPr="00B66C32"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B66C32" w:rsidRDefault="00A2393E" w:rsidP="001565B4">
      <w:pPr>
        <w:autoSpaceDE w:val="0"/>
        <w:autoSpaceDN w:val="0"/>
        <w:adjustRightInd w:val="0"/>
        <w:spacing w:after="0" w:line="240" w:lineRule="auto"/>
        <w:ind w:left="708"/>
        <w:jc w:val="both"/>
        <w:rPr>
          <w:rFonts w:ascii="Calibri" w:hAnsi="Calibri" w:cs="Calibri"/>
          <w:b/>
          <w:i/>
          <w:sz w:val="20"/>
          <w:szCs w:val="20"/>
        </w:rPr>
      </w:pPr>
      <w:r w:rsidRPr="00B66C32">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Hay que advertir que la calidad se mide de 1 a 10 y la fragilidad de 1 a 5.</w:t>
      </w:r>
    </w:p>
    <w:p w14:paraId="10EF6AB0"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44.5</w:t>
      </w:r>
      <w:r w:rsidR="00A2393E" w:rsidRPr="00B66C32">
        <w:rPr>
          <w:rFonts w:ascii="Calibri" w:hAnsi="Calibri" w:cs="Calibri"/>
          <w:b/>
          <w:sz w:val="20"/>
          <w:szCs w:val="20"/>
        </w:rPr>
        <w:t>. Los datos reales de calidad y fragilidad son superiores a los que se recogen en la Declaración de impacto:</w:t>
      </w:r>
    </w:p>
    <w:p w14:paraId="6B9E6FAC"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66C32" w14:paraId="007654E7" w14:textId="77777777" w:rsidTr="00A701F1">
        <w:tc>
          <w:tcPr>
            <w:tcW w:w="1668" w:type="dxa"/>
          </w:tcPr>
          <w:p w14:paraId="382F1365" w14:textId="77777777" w:rsidR="00A2393E" w:rsidRPr="00B66C32"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CALIDAD</w:t>
            </w:r>
          </w:p>
        </w:tc>
        <w:tc>
          <w:tcPr>
            <w:tcW w:w="1276" w:type="dxa"/>
          </w:tcPr>
          <w:p w14:paraId="23FEC91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FRAGILIDAD</w:t>
            </w:r>
          </w:p>
        </w:tc>
      </w:tr>
      <w:tr w:rsidR="00F10990" w:rsidRPr="00B66C32" w14:paraId="1CA5EEBC" w14:textId="77777777" w:rsidTr="00A701F1">
        <w:tc>
          <w:tcPr>
            <w:tcW w:w="1668" w:type="dxa"/>
          </w:tcPr>
          <w:p w14:paraId="56A3C81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1</w:t>
            </w:r>
          </w:p>
        </w:tc>
        <w:tc>
          <w:tcPr>
            <w:tcW w:w="992" w:type="dxa"/>
          </w:tcPr>
          <w:p w14:paraId="64401C5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7-5</w:t>
            </w:r>
          </w:p>
        </w:tc>
        <w:tc>
          <w:tcPr>
            <w:tcW w:w="1276" w:type="dxa"/>
          </w:tcPr>
          <w:p w14:paraId="0A8B4A1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5-4</w:t>
            </w:r>
          </w:p>
        </w:tc>
      </w:tr>
      <w:tr w:rsidR="00F10990" w:rsidRPr="00B66C32" w14:paraId="01AD91FC" w14:textId="77777777" w:rsidTr="00A701F1">
        <w:tc>
          <w:tcPr>
            <w:tcW w:w="1668" w:type="dxa"/>
          </w:tcPr>
          <w:p w14:paraId="24C4536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2</w:t>
            </w:r>
          </w:p>
        </w:tc>
        <w:tc>
          <w:tcPr>
            <w:tcW w:w="992" w:type="dxa"/>
          </w:tcPr>
          <w:p w14:paraId="1ABF62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3B3BD6D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w:t>
            </w:r>
          </w:p>
        </w:tc>
      </w:tr>
      <w:tr w:rsidR="00F10990" w:rsidRPr="00B66C32" w14:paraId="2F030B47" w14:textId="77777777" w:rsidTr="00A701F1">
        <w:tc>
          <w:tcPr>
            <w:tcW w:w="1668" w:type="dxa"/>
          </w:tcPr>
          <w:p w14:paraId="7AC6138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3</w:t>
            </w:r>
          </w:p>
        </w:tc>
        <w:tc>
          <w:tcPr>
            <w:tcW w:w="992" w:type="dxa"/>
          </w:tcPr>
          <w:p w14:paraId="1BE8684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3DF65A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w:t>
            </w:r>
          </w:p>
        </w:tc>
      </w:tr>
      <w:tr w:rsidR="00F10990" w:rsidRPr="00B66C32" w14:paraId="23DEE000" w14:textId="77777777" w:rsidTr="00A701F1">
        <w:tc>
          <w:tcPr>
            <w:tcW w:w="1668" w:type="dxa"/>
          </w:tcPr>
          <w:p w14:paraId="22D472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Cid 4</w:t>
            </w:r>
          </w:p>
        </w:tc>
        <w:tc>
          <w:tcPr>
            <w:tcW w:w="992" w:type="dxa"/>
          </w:tcPr>
          <w:p w14:paraId="4B42B59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7-4</w:t>
            </w:r>
          </w:p>
        </w:tc>
        <w:tc>
          <w:tcPr>
            <w:tcW w:w="1276" w:type="dxa"/>
          </w:tcPr>
          <w:p w14:paraId="593D688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56BF3AD8" w14:textId="77777777" w:rsidTr="00A701F1">
        <w:tc>
          <w:tcPr>
            <w:tcW w:w="1668" w:type="dxa"/>
          </w:tcPr>
          <w:p w14:paraId="3844304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Concejo 1</w:t>
            </w:r>
          </w:p>
        </w:tc>
        <w:tc>
          <w:tcPr>
            <w:tcW w:w="992" w:type="dxa"/>
          </w:tcPr>
          <w:p w14:paraId="2AFBCF5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8-4</w:t>
            </w:r>
          </w:p>
        </w:tc>
        <w:tc>
          <w:tcPr>
            <w:tcW w:w="1276" w:type="dxa"/>
          </w:tcPr>
          <w:p w14:paraId="194DBFA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580BDA59" w14:textId="77777777" w:rsidTr="00A701F1">
        <w:tc>
          <w:tcPr>
            <w:tcW w:w="1668" w:type="dxa"/>
          </w:tcPr>
          <w:p w14:paraId="014158F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Concejo 2</w:t>
            </w:r>
          </w:p>
        </w:tc>
        <w:tc>
          <w:tcPr>
            <w:tcW w:w="992" w:type="dxa"/>
          </w:tcPr>
          <w:p w14:paraId="42FFF10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6FCE4A7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F10990" w:rsidRPr="00B66C32" w14:paraId="5A271379" w14:textId="77777777" w:rsidTr="00A701F1">
        <w:tc>
          <w:tcPr>
            <w:tcW w:w="1668" w:type="dxa"/>
          </w:tcPr>
          <w:p w14:paraId="59C472C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Co</w:t>
            </w:r>
            <w:r w:rsidR="00415850" w:rsidRPr="00B66C32">
              <w:rPr>
                <w:rFonts w:ascii="Calibri" w:hAnsi="Calibri" w:cs="Calibri"/>
                <w:b/>
                <w:sz w:val="20"/>
                <w:szCs w:val="20"/>
              </w:rPr>
              <w:t>n</w:t>
            </w:r>
            <w:r w:rsidRPr="00B66C32">
              <w:rPr>
                <w:rFonts w:ascii="Calibri" w:hAnsi="Calibri" w:cs="Calibri"/>
                <w:b/>
                <w:sz w:val="20"/>
                <w:szCs w:val="20"/>
              </w:rPr>
              <w:t>cejo 3</w:t>
            </w:r>
          </w:p>
        </w:tc>
        <w:tc>
          <w:tcPr>
            <w:tcW w:w="992" w:type="dxa"/>
          </w:tcPr>
          <w:p w14:paraId="607526F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0963F12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F10990" w:rsidRPr="00B66C32" w14:paraId="0AEFC3F3" w14:textId="77777777" w:rsidTr="00A701F1">
        <w:tc>
          <w:tcPr>
            <w:tcW w:w="1668" w:type="dxa"/>
          </w:tcPr>
          <w:p w14:paraId="2822EC8A"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1</w:t>
            </w:r>
          </w:p>
        </w:tc>
        <w:tc>
          <w:tcPr>
            <w:tcW w:w="992" w:type="dxa"/>
          </w:tcPr>
          <w:p w14:paraId="5ED92CF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7-5</w:t>
            </w:r>
          </w:p>
        </w:tc>
        <w:tc>
          <w:tcPr>
            <w:tcW w:w="1276" w:type="dxa"/>
          </w:tcPr>
          <w:p w14:paraId="4C9F00D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5-4</w:t>
            </w:r>
          </w:p>
        </w:tc>
      </w:tr>
      <w:tr w:rsidR="00F10990" w:rsidRPr="00B66C32" w14:paraId="18BF8C25" w14:textId="77777777" w:rsidTr="00A701F1">
        <w:tc>
          <w:tcPr>
            <w:tcW w:w="1668" w:type="dxa"/>
          </w:tcPr>
          <w:p w14:paraId="2B3CE93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2</w:t>
            </w:r>
          </w:p>
        </w:tc>
        <w:tc>
          <w:tcPr>
            <w:tcW w:w="992" w:type="dxa"/>
          </w:tcPr>
          <w:p w14:paraId="5ACBB5B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5406823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A2393E" w:rsidRPr="00B66C32" w14:paraId="5789CA27" w14:textId="77777777" w:rsidTr="00A701F1">
        <w:tc>
          <w:tcPr>
            <w:tcW w:w="1668" w:type="dxa"/>
          </w:tcPr>
          <w:p w14:paraId="0770387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3</w:t>
            </w:r>
          </w:p>
        </w:tc>
        <w:tc>
          <w:tcPr>
            <w:tcW w:w="992" w:type="dxa"/>
          </w:tcPr>
          <w:p w14:paraId="7732081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6-5</w:t>
            </w:r>
          </w:p>
        </w:tc>
        <w:tc>
          <w:tcPr>
            <w:tcW w:w="1276" w:type="dxa"/>
          </w:tcPr>
          <w:p w14:paraId="556D274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bl>
    <w:p w14:paraId="5C1D2CCF"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B66C32" w14:paraId="4A54E978" w14:textId="77777777" w:rsidTr="00A701F1">
        <w:tc>
          <w:tcPr>
            <w:tcW w:w="1668" w:type="dxa"/>
          </w:tcPr>
          <w:p w14:paraId="664CD797" w14:textId="77777777" w:rsidR="00A2393E" w:rsidRPr="00B66C32"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CALIDAD</w:t>
            </w:r>
          </w:p>
        </w:tc>
        <w:tc>
          <w:tcPr>
            <w:tcW w:w="1276" w:type="dxa"/>
          </w:tcPr>
          <w:p w14:paraId="33B1E2C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FRAGILIDAD</w:t>
            </w:r>
          </w:p>
        </w:tc>
      </w:tr>
      <w:tr w:rsidR="00F10990" w:rsidRPr="00B66C32" w14:paraId="180528D7" w14:textId="77777777" w:rsidTr="00A701F1">
        <w:tc>
          <w:tcPr>
            <w:tcW w:w="1668" w:type="dxa"/>
          </w:tcPr>
          <w:p w14:paraId="368D74E4"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Estrella 4</w:t>
            </w:r>
          </w:p>
        </w:tc>
        <w:tc>
          <w:tcPr>
            <w:tcW w:w="992" w:type="dxa"/>
          </w:tcPr>
          <w:p w14:paraId="6BCA0F9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10-6</w:t>
            </w:r>
          </w:p>
        </w:tc>
        <w:tc>
          <w:tcPr>
            <w:tcW w:w="1276" w:type="dxa"/>
          </w:tcPr>
          <w:p w14:paraId="41C4051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4-2</w:t>
            </w:r>
          </w:p>
        </w:tc>
      </w:tr>
      <w:tr w:rsidR="00F10990" w:rsidRPr="00B66C32" w14:paraId="4EEC5492" w14:textId="77777777" w:rsidTr="00A701F1">
        <w:tc>
          <w:tcPr>
            <w:tcW w:w="1668" w:type="dxa"/>
          </w:tcPr>
          <w:p w14:paraId="18FC8AE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1</w:t>
            </w:r>
          </w:p>
        </w:tc>
        <w:tc>
          <w:tcPr>
            <w:tcW w:w="992" w:type="dxa"/>
          </w:tcPr>
          <w:p w14:paraId="2B68E49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7215F1D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3-1</w:t>
            </w:r>
          </w:p>
        </w:tc>
      </w:tr>
      <w:tr w:rsidR="00F10990" w:rsidRPr="00B66C32" w14:paraId="292806EB" w14:textId="77777777" w:rsidTr="00A701F1">
        <w:tc>
          <w:tcPr>
            <w:tcW w:w="1668" w:type="dxa"/>
          </w:tcPr>
          <w:p w14:paraId="5B75422C"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2</w:t>
            </w:r>
          </w:p>
        </w:tc>
        <w:tc>
          <w:tcPr>
            <w:tcW w:w="992" w:type="dxa"/>
          </w:tcPr>
          <w:p w14:paraId="3C7889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8-7</w:t>
            </w:r>
          </w:p>
        </w:tc>
        <w:tc>
          <w:tcPr>
            <w:tcW w:w="1276" w:type="dxa"/>
          </w:tcPr>
          <w:p w14:paraId="77483BB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r w:rsidR="00F10990" w:rsidRPr="00B66C32" w14:paraId="692D3D4B" w14:textId="77777777" w:rsidTr="00A701F1">
        <w:tc>
          <w:tcPr>
            <w:tcW w:w="1668" w:type="dxa"/>
          </w:tcPr>
          <w:p w14:paraId="7F9E2F9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3</w:t>
            </w:r>
          </w:p>
        </w:tc>
        <w:tc>
          <w:tcPr>
            <w:tcW w:w="992" w:type="dxa"/>
          </w:tcPr>
          <w:p w14:paraId="7295E73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7BD3032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5-2</w:t>
            </w:r>
          </w:p>
        </w:tc>
      </w:tr>
      <w:tr w:rsidR="00F10990" w:rsidRPr="00B66C32" w14:paraId="066A3438" w14:textId="77777777" w:rsidTr="00A701F1">
        <w:tc>
          <w:tcPr>
            <w:tcW w:w="1668" w:type="dxa"/>
          </w:tcPr>
          <w:p w14:paraId="07955AC3"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4</w:t>
            </w:r>
          </w:p>
        </w:tc>
        <w:tc>
          <w:tcPr>
            <w:tcW w:w="992" w:type="dxa"/>
          </w:tcPr>
          <w:p w14:paraId="07C7AFA1"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8-6</w:t>
            </w:r>
          </w:p>
        </w:tc>
        <w:tc>
          <w:tcPr>
            <w:tcW w:w="1276" w:type="dxa"/>
          </w:tcPr>
          <w:p w14:paraId="12A95D3A"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4-2</w:t>
            </w:r>
          </w:p>
        </w:tc>
      </w:tr>
      <w:tr w:rsidR="00F10990" w:rsidRPr="00B66C32" w14:paraId="7AC1B1D5" w14:textId="77777777" w:rsidTr="00A701F1">
        <w:tc>
          <w:tcPr>
            <w:tcW w:w="1668" w:type="dxa"/>
          </w:tcPr>
          <w:p w14:paraId="3361FA06"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5</w:t>
            </w:r>
          </w:p>
        </w:tc>
        <w:tc>
          <w:tcPr>
            <w:tcW w:w="992" w:type="dxa"/>
          </w:tcPr>
          <w:p w14:paraId="50C17C10"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29C1616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4-3</w:t>
            </w:r>
          </w:p>
        </w:tc>
      </w:tr>
      <w:tr w:rsidR="00F10990" w:rsidRPr="00B66C32" w14:paraId="3D80B73D" w14:textId="77777777" w:rsidTr="00A701F1">
        <w:tc>
          <w:tcPr>
            <w:tcW w:w="1668" w:type="dxa"/>
          </w:tcPr>
          <w:p w14:paraId="73D03249"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La Vacada 6</w:t>
            </w:r>
          </w:p>
        </w:tc>
        <w:tc>
          <w:tcPr>
            <w:tcW w:w="992" w:type="dxa"/>
          </w:tcPr>
          <w:p w14:paraId="152608BE"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10-8</w:t>
            </w:r>
          </w:p>
        </w:tc>
        <w:tc>
          <w:tcPr>
            <w:tcW w:w="1276" w:type="dxa"/>
          </w:tcPr>
          <w:p w14:paraId="6F2A1BF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3-1</w:t>
            </w:r>
          </w:p>
        </w:tc>
      </w:tr>
      <w:tr w:rsidR="00F10990" w:rsidRPr="00B66C32" w14:paraId="6BE9B28D" w14:textId="77777777" w:rsidTr="00A701F1">
        <w:tc>
          <w:tcPr>
            <w:tcW w:w="1668" w:type="dxa"/>
          </w:tcPr>
          <w:p w14:paraId="0E02829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2</w:t>
            </w:r>
          </w:p>
        </w:tc>
        <w:tc>
          <w:tcPr>
            <w:tcW w:w="992" w:type="dxa"/>
          </w:tcPr>
          <w:p w14:paraId="1158B61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10-9</w:t>
            </w:r>
          </w:p>
        </w:tc>
        <w:tc>
          <w:tcPr>
            <w:tcW w:w="1276" w:type="dxa"/>
          </w:tcPr>
          <w:p w14:paraId="134F7FE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4-1</w:t>
            </w:r>
          </w:p>
        </w:tc>
      </w:tr>
      <w:tr w:rsidR="00F10990" w:rsidRPr="00B66C32" w14:paraId="399ADA53" w14:textId="77777777" w:rsidTr="00A701F1">
        <w:tc>
          <w:tcPr>
            <w:tcW w:w="1668" w:type="dxa"/>
          </w:tcPr>
          <w:p w14:paraId="7F73C6ED"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3</w:t>
            </w:r>
          </w:p>
        </w:tc>
        <w:tc>
          <w:tcPr>
            <w:tcW w:w="992" w:type="dxa"/>
          </w:tcPr>
          <w:p w14:paraId="17A36E1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10-9</w:t>
            </w:r>
          </w:p>
        </w:tc>
        <w:tc>
          <w:tcPr>
            <w:tcW w:w="1276" w:type="dxa"/>
          </w:tcPr>
          <w:p w14:paraId="73C3CCF5"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F10990" w:rsidRPr="00B66C32" w14:paraId="681D9C6D" w14:textId="77777777" w:rsidTr="00A701F1">
        <w:tc>
          <w:tcPr>
            <w:tcW w:w="1668" w:type="dxa"/>
          </w:tcPr>
          <w:p w14:paraId="04B67DCB"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Cabecero 4</w:t>
            </w:r>
          </w:p>
        </w:tc>
        <w:tc>
          <w:tcPr>
            <w:tcW w:w="992" w:type="dxa"/>
          </w:tcPr>
          <w:p w14:paraId="68048DD7"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10-6</w:t>
            </w:r>
          </w:p>
        </w:tc>
        <w:tc>
          <w:tcPr>
            <w:tcW w:w="1276" w:type="dxa"/>
          </w:tcPr>
          <w:p w14:paraId="11C25AAF"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5-1</w:t>
            </w:r>
          </w:p>
        </w:tc>
      </w:tr>
      <w:tr w:rsidR="00A2393E" w:rsidRPr="00B66C32" w14:paraId="43A3F165" w14:textId="77777777" w:rsidTr="00A701F1">
        <w:tc>
          <w:tcPr>
            <w:tcW w:w="1668" w:type="dxa"/>
          </w:tcPr>
          <w:p w14:paraId="5306EBEC"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Masía I y Masía II</w:t>
            </w:r>
          </w:p>
        </w:tc>
        <w:tc>
          <w:tcPr>
            <w:tcW w:w="992" w:type="dxa"/>
          </w:tcPr>
          <w:p w14:paraId="4B958CE8"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9-6</w:t>
            </w:r>
          </w:p>
        </w:tc>
        <w:tc>
          <w:tcPr>
            <w:tcW w:w="1276" w:type="dxa"/>
          </w:tcPr>
          <w:p w14:paraId="434B87C2" w14:textId="77777777" w:rsidR="00A2393E" w:rsidRPr="00B66C32" w:rsidRDefault="00A2393E" w:rsidP="001565B4">
            <w:pPr>
              <w:autoSpaceDE w:val="0"/>
              <w:autoSpaceDN w:val="0"/>
              <w:adjustRightInd w:val="0"/>
              <w:jc w:val="both"/>
              <w:rPr>
                <w:rFonts w:ascii="Calibri" w:hAnsi="Calibri" w:cs="Calibri"/>
                <w:b/>
                <w:sz w:val="20"/>
                <w:szCs w:val="20"/>
              </w:rPr>
            </w:pPr>
            <w:r w:rsidRPr="00B66C32">
              <w:rPr>
                <w:rFonts w:ascii="Calibri" w:hAnsi="Calibri" w:cs="Calibri"/>
                <w:b/>
                <w:sz w:val="20"/>
                <w:szCs w:val="20"/>
              </w:rPr>
              <w:t>5-3</w:t>
            </w:r>
          </w:p>
        </w:tc>
      </w:tr>
    </w:tbl>
    <w:p w14:paraId="03709A52"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B66C32" w:rsidRDefault="00BD1359"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44.6</w:t>
      </w:r>
      <w:r w:rsidRPr="00B66C32">
        <w:rPr>
          <w:rFonts w:ascii="Calibri" w:hAnsi="Calibri" w:cs="Calibri"/>
          <w:b/>
          <w:sz w:val="20"/>
          <w:szCs w:val="20"/>
        </w:rPr>
        <w:t xml:space="preserve">. </w:t>
      </w:r>
      <w:r w:rsidR="00A2393E" w:rsidRPr="00B66C32">
        <w:rPr>
          <w:rFonts w:ascii="Calibri" w:hAnsi="Calibri" w:cs="Calibri"/>
          <w:b/>
          <w:sz w:val="20"/>
          <w:szCs w:val="20"/>
        </w:rPr>
        <w:t xml:space="preserve">La primera valoración es que hay parques eólicos con un impacto visual máximo: </w:t>
      </w:r>
    </w:p>
    <w:p w14:paraId="0646E040" w14:textId="77777777" w:rsidR="00BD1359" w:rsidRPr="00B66C32"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B66C32" w:rsidRDefault="00BD1359"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r w:rsidR="00A2393E" w:rsidRPr="00B66C32">
        <w:rPr>
          <w:rFonts w:ascii="Calibri" w:hAnsi="Calibri" w:cs="Calibri"/>
          <w:b/>
          <w:sz w:val="20"/>
          <w:szCs w:val="20"/>
        </w:rPr>
        <w:t>Cabecero III y Cabecero IV, con calidad máxima y fragilidad máxima</w:t>
      </w:r>
    </w:p>
    <w:p w14:paraId="60CE9829"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-Las plantas fotovoltaicas tienen calidad muy alta y fragilidad máxima</w:t>
      </w:r>
    </w:p>
    <w:p w14:paraId="70B058AC"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-Los </w:t>
      </w:r>
      <w:proofErr w:type="spellStart"/>
      <w:r w:rsidRPr="00B66C32">
        <w:rPr>
          <w:rFonts w:ascii="Calibri" w:hAnsi="Calibri" w:cs="Calibri"/>
          <w:b/>
          <w:sz w:val="20"/>
          <w:szCs w:val="20"/>
        </w:rPr>
        <w:t>PEs</w:t>
      </w:r>
      <w:proofErr w:type="spellEnd"/>
      <w:r w:rsidRPr="00B66C32">
        <w:rPr>
          <w:rFonts w:ascii="Calibri" w:hAnsi="Calibri" w:cs="Calibri"/>
          <w:b/>
          <w:sz w:val="20"/>
          <w:szCs w:val="20"/>
        </w:rPr>
        <w:t xml:space="preserve"> La Estrella 4, La Vacada 5 y Cabecero 2 tienen calidad máxima y fragilidad muy alta</w:t>
      </w:r>
    </w:p>
    <w:p w14:paraId="3846C16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 Vacada 1 y La Vacada 6 tienen calidad máxima</w:t>
      </w:r>
    </w:p>
    <w:p w14:paraId="0D75B30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B66C32" w:rsidRDefault="00A2393E"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estos asentamientos encontramos unidades de paisaje de extraordinaria calidad y fragilidad:</w:t>
      </w:r>
    </w:p>
    <w:p w14:paraId="28B965F3"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lastRenderedPageBreak/>
        <w:t>-Rambla de las Truchas</w:t>
      </w:r>
    </w:p>
    <w:p w14:paraId="7CB259C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w:t>
      </w:r>
      <w:proofErr w:type="spellStart"/>
      <w:r w:rsidRPr="00B66C32">
        <w:rPr>
          <w:rFonts w:ascii="Calibri" w:hAnsi="Calibri" w:cs="Calibri"/>
          <w:b/>
          <w:sz w:val="20"/>
          <w:szCs w:val="20"/>
        </w:rPr>
        <w:t>Matorrillo</w:t>
      </w:r>
      <w:proofErr w:type="spellEnd"/>
    </w:p>
    <w:p w14:paraId="612B838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-Pinar Ciego</w:t>
      </w:r>
    </w:p>
    <w:p w14:paraId="5D60E612"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-Cañada de </w:t>
      </w:r>
      <w:proofErr w:type="spellStart"/>
      <w:r w:rsidRPr="00B66C32">
        <w:rPr>
          <w:rFonts w:ascii="Calibri" w:hAnsi="Calibri" w:cs="Calibri"/>
          <w:b/>
          <w:sz w:val="20"/>
          <w:szCs w:val="20"/>
        </w:rPr>
        <w:t>Benatanduz</w:t>
      </w:r>
      <w:proofErr w:type="spellEnd"/>
    </w:p>
    <w:p w14:paraId="6967243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-Cerrada de Prades</w:t>
      </w:r>
    </w:p>
    <w:p w14:paraId="34E45BF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-Rambla de Mal Burgo</w:t>
      </w:r>
    </w:p>
    <w:p w14:paraId="37A90FB6"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-Loma de Mate</w:t>
      </w:r>
    </w:p>
    <w:p w14:paraId="6BCC920E"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-Montes de </w:t>
      </w:r>
      <w:proofErr w:type="spellStart"/>
      <w:r w:rsidRPr="00B66C32">
        <w:rPr>
          <w:rFonts w:ascii="Calibri" w:hAnsi="Calibri" w:cs="Calibri"/>
          <w:b/>
          <w:sz w:val="20"/>
          <w:szCs w:val="20"/>
        </w:rPr>
        <w:t>Tarrascón</w:t>
      </w:r>
      <w:proofErr w:type="spellEnd"/>
    </w:p>
    <w:p w14:paraId="220C143B"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-Las Tres Cruces</w:t>
      </w:r>
    </w:p>
    <w:p w14:paraId="4470D9B3" w14:textId="77777777" w:rsidR="00A2393E" w:rsidRPr="00B66C32"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B66C32" w:rsidRDefault="0041585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44.7</w:t>
      </w:r>
      <w:r w:rsidRPr="00B66C32">
        <w:rPr>
          <w:rFonts w:ascii="Calibri" w:hAnsi="Calibri" w:cs="Calibri"/>
          <w:b/>
          <w:i/>
          <w:sz w:val="20"/>
          <w:szCs w:val="20"/>
        </w:rPr>
        <w:t xml:space="preserve">. </w:t>
      </w:r>
      <w:r w:rsidRPr="00B66C32">
        <w:rPr>
          <w:rFonts w:ascii="Calibri" w:hAnsi="Calibri" w:cs="Calibri"/>
          <w:b/>
          <w:sz w:val="20"/>
          <w:szCs w:val="20"/>
        </w:rPr>
        <w:t xml:space="preserve">Deliberadamente, en el estudio de </w:t>
      </w:r>
      <w:r w:rsidR="001935E0" w:rsidRPr="00B66C32">
        <w:rPr>
          <w:rFonts w:ascii="Calibri" w:hAnsi="Calibri" w:cs="Calibri"/>
          <w:b/>
          <w:sz w:val="20"/>
          <w:szCs w:val="20"/>
        </w:rPr>
        <w:t>impacto ambiental</w:t>
      </w:r>
      <w:r w:rsidRPr="00B66C32">
        <w:rPr>
          <w:rFonts w:ascii="Calibri" w:hAnsi="Calibri" w:cs="Calibri"/>
          <w:b/>
          <w:sz w:val="20"/>
          <w:szCs w:val="20"/>
        </w:rPr>
        <w:t xml:space="preserve"> se ha reducido la distancia sobre la que se ha calculado el impacto paisajístico. La valoración de la </w:t>
      </w:r>
      <w:r w:rsidRPr="00B66C32">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B66C32">
        <w:rPr>
          <w:rFonts w:ascii="Calibri" w:hAnsi="Calibri" w:cs="Calibri"/>
          <w:b/>
          <w:sz w:val="20"/>
          <w:szCs w:val="20"/>
        </w:rPr>
        <w:t xml:space="preserve">. </w:t>
      </w:r>
    </w:p>
    <w:p w14:paraId="4F9B9712" w14:textId="77777777" w:rsidR="00415850" w:rsidRPr="00B66C32"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B66C32" w:rsidRDefault="00415850" w:rsidP="009D76A2">
      <w:pPr>
        <w:spacing w:after="0" w:line="240" w:lineRule="auto"/>
        <w:jc w:val="both"/>
        <w:rPr>
          <w:b/>
          <w:bCs/>
          <w:sz w:val="20"/>
          <w:szCs w:val="20"/>
        </w:rPr>
      </w:pPr>
      <w:r w:rsidRPr="00B66C32">
        <w:rPr>
          <w:b/>
          <w:bCs/>
          <w:sz w:val="20"/>
          <w:szCs w:val="20"/>
        </w:rPr>
        <w:t xml:space="preserve">Esto es incoherente con </w:t>
      </w:r>
      <w:r w:rsidR="00C06D50" w:rsidRPr="00B66C32">
        <w:rPr>
          <w:b/>
          <w:bCs/>
          <w:sz w:val="20"/>
          <w:szCs w:val="20"/>
        </w:rPr>
        <w:t>la</w:t>
      </w:r>
      <w:r w:rsidRPr="00B66C32">
        <w:rPr>
          <w:b/>
          <w:bCs/>
          <w:sz w:val="20"/>
          <w:szCs w:val="20"/>
        </w:rPr>
        <w:t xml:space="preserve"> forma en que se realizan los estudios de paisaje pues obviamente el impacto visual por la calidad </w:t>
      </w:r>
      <w:r w:rsidR="00974AE5" w:rsidRPr="00B66C32">
        <w:rPr>
          <w:b/>
          <w:bCs/>
          <w:sz w:val="20"/>
          <w:szCs w:val="20"/>
        </w:rPr>
        <w:t>adquirida</w:t>
      </w:r>
      <w:r w:rsidRPr="00B66C32">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B66C32"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B66C32" w:rsidRDefault="0041585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B66C32"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44.8</w:t>
      </w:r>
      <w:r w:rsidR="00A2393E" w:rsidRPr="00B66C32">
        <w:rPr>
          <w:rFonts w:ascii="Calibri" w:hAnsi="Calibri" w:cs="Calibri"/>
          <w:b/>
          <w:sz w:val="20"/>
          <w:szCs w:val="20"/>
        </w:rPr>
        <w:t>.</w:t>
      </w:r>
      <w:r w:rsidR="00A2393E" w:rsidRPr="00B66C32">
        <w:rPr>
          <w:rFonts w:ascii="Calibri" w:hAnsi="Calibri" w:cs="Calibri"/>
          <w:b/>
          <w:sz w:val="24"/>
          <w:szCs w:val="24"/>
        </w:rPr>
        <w:t xml:space="preserve"> </w:t>
      </w:r>
      <w:r w:rsidR="00A2393E" w:rsidRPr="00B66C32">
        <w:rPr>
          <w:rFonts w:ascii="Calibri" w:hAnsi="Calibri" w:cs="Calibri"/>
          <w:b/>
          <w:sz w:val="20"/>
          <w:szCs w:val="20"/>
        </w:rPr>
        <w:t>Además, nos encontramos con bellísimos cascos urbanos, muy afectados paisajísticamente por los parques eólicos:</w:t>
      </w:r>
    </w:p>
    <w:p w14:paraId="01D3BFDA" w14:textId="77777777" w:rsidR="00A2393E" w:rsidRPr="00B66C32"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Cantavieja, por el PE Cid 1 y Cid 4</w:t>
      </w:r>
    </w:p>
    <w:p w14:paraId="79896449"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Tronchón, por el PE Cid 3</w:t>
      </w:r>
    </w:p>
    <w:p w14:paraId="26D94AB8"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Conjunto Histórico de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por el PE Cid 4</w:t>
      </w:r>
    </w:p>
    <w:p w14:paraId="7914349B"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La Iglesuela del Cid, por el PE Concejo 1 y Concejo 2</w:t>
      </w:r>
    </w:p>
    <w:p w14:paraId="17330E4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Conjunto Histórico de Mosqueruela, por el PE La Estrella 1 y la Vacada 3</w:t>
      </w:r>
    </w:p>
    <w:p w14:paraId="1CB6957A"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4"/>
          <w:szCs w:val="24"/>
        </w:rPr>
      </w:pPr>
      <w:r w:rsidRPr="00B66C32">
        <w:rPr>
          <w:rFonts w:ascii="Calibri" w:hAnsi="Calibri" w:cs="Calibri"/>
          <w:b/>
          <w:sz w:val="20"/>
          <w:szCs w:val="20"/>
        </w:rPr>
        <w:t xml:space="preserve">- La línea eléctrica pasa a 600 m de La Mata de Morella, a 500 m de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y a 600 m de Tronchón </w:t>
      </w:r>
    </w:p>
    <w:p w14:paraId="14D903F1"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w:t>
      </w:r>
      <w:proofErr w:type="spellStart"/>
      <w:r w:rsidRPr="00B66C32">
        <w:rPr>
          <w:rFonts w:ascii="Calibri" w:hAnsi="Calibri" w:cs="Calibri"/>
          <w:b/>
          <w:sz w:val="20"/>
          <w:szCs w:val="20"/>
        </w:rPr>
        <w:t>Mirambel</w:t>
      </w:r>
      <w:proofErr w:type="spellEnd"/>
      <w:r w:rsidRPr="00B66C32">
        <w:rPr>
          <w:rFonts w:ascii="Calibri" w:hAnsi="Calibri" w:cs="Calibri"/>
          <w:b/>
          <w:sz w:val="20"/>
          <w:szCs w:val="20"/>
        </w:rPr>
        <w:t xml:space="preserve">, Cantavieja y </w:t>
      </w:r>
      <w:proofErr w:type="spellStart"/>
      <w:r w:rsidRPr="00B66C32">
        <w:rPr>
          <w:rFonts w:ascii="Calibri" w:hAnsi="Calibri" w:cs="Calibri"/>
          <w:b/>
          <w:sz w:val="20"/>
          <w:szCs w:val="20"/>
        </w:rPr>
        <w:t>Puertomingalvo</w:t>
      </w:r>
      <w:proofErr w:type="spellEnd"/>
      <w:r w:rsidRPr="00B66C32">
        <w:rPr>
          <w:rFonts w:ascii="Calibri" w:hAnsi="Calibri" w:cs="Calibri"/>
          <w:b/>
          <w:sz w:val="20"/>
          <w:szCs w:val="20"/>
        </w:rPr>
        <w:t xml:space="preserve"> están incluidos en la lista de Los Pueblos más Bonitos de España</w:t>
      </w:r>
    </w:p>
    <w:p w14:paraId="6478FDFB" w14:textId="77777777" w:rsidR="00A2393E" w:rsidRPr="00B66C32" w:rsidRDefault="008B714C"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Mosqueruela y </w:t>
      </w:r>
      <w:proofErr w:type="spellStart"/>
      <w:r w:rsidRPr="00B66C32">
        <w:rPr>
          <w:rFonts w:ascii="Calibri" w:hAnsi="Calibri" w:cs="Calibri"/>
          <w:b/>
          <w:sz w:val="20"/>
          <w:szCs w:val="20"/>
        </w:rPr>
        <w:t>F</w:t>
      </w:r>
      <w:r w:rsidR="00A2393E" w:rsidRPr="00B66C32">
        <w:rPr>
          <w:rFonts w:ascii="Calibri" w:hAnsi="Calibri" w:cs="Calibri"/>
          <w:b/>
          <w:sz w:val="20"/>
          <w:szCs w:val="20"/>
        </w:rPr>
        <w:t>ortanete</w:t>
      </w:r>
      <w:proofErr w:type="spellEnd"/>
      <w:r w:rsidR="00A2393E" w:rsidRPr="00B66C32">
        <w:rPr>
          <w:rFonts w:ascii="Calibri" w:hAnsi="Calibri" w:cs="Calibri"/>
          <w:b/>
          <w:sz w:val="20"/>
          <w:szCs w:val="20"/>
        </w:rPr>
        <w:t xml:space="preserve"> están incluidos en la lista de Los Pueblos Mágicos de España</w:t>
      </w:r>
    </w:p>
    <w:p w14:paraId="10B46053" w14:textId="77777777" w:rsidR="00A2393E" w:rsidRPr="00B66C32" w:rsidRDefault="00A2393E" w:rsidP="001565B4">
      <w:pPr>
        <w:autoSpaceDE w:val="0"/>
        <w:autoSpaceDN w:val="0"/>
        <w:adjustRightInd w:val="0"/>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 Mosqueruela está en la Fundación </w:t>
      </w:r>
      <w:proofErr w:type="spellStart"/>
      <w:r w:rsidRPr="00B66C32">
        <w:rPr>
          <w:rFonts w:ascii="Calibri" w:hAnsi="Calibri" w:cs="Calibri"/>
          <w:b/>
          <w:sz w:val="20"/>
          <w:szCs w:val="20"/>
        </w:rPr>
        <w:t>Starlight</w:t>
      </w:r>
      <w:proofErr w:type="spellEnd"/>
      <w:r w:rsidRPr="00B66C32">
        <w:rPr>
          <w:rFonts w:ascii="Calibri" w:hAnsi="Calibri" w:cs="Calibri"/>
          <w:b/>
          <w:sz w:val="20"/>
          <w:szCs w:val="20"/>
        </w:rPr>
        <w:t xml:space="preserve"> de cielos limpios de contaminación lumínica.</w:t>
      </w:r>
    </w:p>
    <w:p w14:paraId="72E01755" w14:textId="77777777" w:rsidR="00DC2882" w:rsidRPr="00B66C32" w:rsidRDefault="00DC2882" w:rsidP="001565B4">
      <w:pPr>
        <w:spacing w:after="0" w:line="240" w:lineRule="auto"/>
        <w:jc w:val="both"/>
        <w:rPr>
          <w:rFonts w:ascii="Calibri" w:hAnsi="Calibri" w:cs="Calibri"/>
          <w:b/>
          <w:sz w:val="20"/>
          <w:szCs w:val="20"/>
        </w:rPr>
      </w:pPr>
    </w:p>
    <w:p w14:paraId="19EC0726" w14:textId="7101B9A7" w:rsidR="00BB56A8" w:rsidRPr="00B66C32" w:rsidRDefault="00BB56A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44.9</w:t>
      </w:r>
      <w:r w:rsidRPr="00B66C32">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B66C32" w:rsidRDefault="00BB56A8"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Pero igualmente el PLEAR cita:</w:t>
      </w:r>
    </w:p>
    <w:p w14:paraId="047F5AF2" w14:textId="77777777" w:rsidR="00BB56A8" w:rsidRPr="00B66C32"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B66C3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B66C32"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B66C32"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B66C32" w:rsidRDefault="00BB56A8" w:rsidP="00303B5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La implantación de las infraestructuras de Energía Renovable sin duda </w:t>
      </w:r>
      <w:r w:rsidR="00303B54" w:rsidRPr="00B66C32">
        <w:rPr>
          <w:rFonts w:ascii="Calibri" w:hAnsi="Calibri" w:cs="Calibri"/>
          <w:b/>
          <w:sz w:val="20"/>
          <w:szCs w:val="20"/>
        </w:rPr>
        <w:t>necesarias</w:t>
      </w:r>
      <w:r w:rsidRPr="00B66C32">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B66C32"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B66C32" w:rsidRDefault="00303B54" w:rsidP="00303B54">
      <w:pPr>
        <w:spacing w:after="0" w:line="240" w:lineRule="auto"/>
        <w:jc w:val="both"/>
        <w:rPr>
          <w:rFonts w:cstheme="minorHAnsi"/>
          <w:b/>
          <w:sz w:val="20"/>
          <w:szCs w:val="20"/>
        </w:rPr>
      </w:pPr>
      <w:r w:rsidRPr="00B66C32">
        <w:rPr>
          <w:rFonts w:cstheme="minorHAnsi"/>
          <w:b/>
          <w:sz w:val="20"/>
          <w:szCs w:val="20"/>
        </w:rPr>
        <w:t>2.</w:t>
      </w:r>
      <w:r w:rsidR="00F52AEC" w:rsidRPr="00B66C32">
        <w:rPr>
          <w:rFonts w:cstheme="minorHAnsi"/>
          <w:b/>
          <w:sz w:val="20"/>
          <w:szCs w:val="20"/>
        </w:rPr>
        <w:t>44.10</w:t>
      </w:r>
      <w:r w:rsidRPr="00B66C32">
        <w:rPr>
          <w:rFonts w:cstheme="minorHAnsi"/>
          <w:b/>
          <w:sz w:val="20"/>
          <w:szCs w:val="20"/>
        </w:rPr>
        <w:t>. Difícilmente puede entenderse compatible con un mínimo principio de protección del paisaje existente la invasión con</w:t>
      </w:r>
      <w:r w:rsidR="00786A45" w:rsidRPr="00B66C32">
        <w:rPr>
          <w:rFonts w:cstheme="minorHAnsi"/>
          <w:b/>
          <w:sz w:val="20"/>
          <w:szCs w:val="20"/>
        </w:rPr>
        <w:t xml:space="preserve"> dos plantas fotovoltaicas </w:t>
      </w:r>
      <w:r w:rsidR="00582763" w:rsidRPr="00B66C32">
        <w:rPr>
          <w:rFonts w:cstheme="minorHAnsi"/>
          <w:b/>
          <w:sz w:val="20"/>
          <w:szCs w:val="20"/>
        </w:rPr>
        <w:t xml:space="preserve">y </w:t>
      </w:r>
      <w:r w:rsidRPr="00B66C32">
        <w:rPr>
          <w:rFonts w:cstheme="minorHAnsi"/>
          <w:b/>
          <w:sz w:val="20"/>
          <w:szCs w:val="20"/>
        </w:rPr>
        <w:t xml:space="preserve">22 parques eólicos del tamaño aquí tratado del suelo rústico de la provincia de Teruel. </w:t>
      </w:r>
    </w:p>
    <w:p w14:paraId="586797CA" w14:textId="77777777" w:rsidR="00303B54" w:rsidRPr="00B66C32" w:rsidRDefault="00303B54" w:rsidP="00303B54">
      <w:pPr>
        <w:spacing w:after="0" w:line="240" w:lineRule="auto"/>
        <w:jc w:val="both"/>
        <w:rPr>
          <w:rFonts w:cstheme="minorHAnsi"/>
          <w:b/>
          <w:sz w:val="20"/>
          <w:szCs w:val="20"/>
        </w:rPr>
      </w:pPr>
    </w:p>
    <w:p w14:paraId="17125401" w14:textId="4E7A614C" w:rsidR="00303B54" w:rsidRPr="00B66C32" w:rsidRDefault="00303B54" w:rsidP="00303B54">
      <w:pPr>
        <w:spacing w:after="0" w:line="240" w:lineRule="auto"/>
        <w:jc w:val="both"/>
        <w:rPr>
          <w:rFonts w:cstheme="minorHAnsi"/>
          <w:b/>
          <w:sz w:val="20"/>
          <w:szCs w:val="20"/>
        </w:rPr>
      </w:pPr>
      <w:r w:rsidRPr="00B66C32">
        <w:rPr>
          <w:rFonts w:cstheme="minorHAnsi"/>
          <w:b/>
          <w:sz w:val="20"/>
          <w:szCs w:val="20"/>
        </w:rPr>
        <w:t>Hay que recordar que la Estrategia de Ordenación Territorial de Aragón señala en el art. 13.6. E1 lo siguiente:</w:t>
      </w:r>
    </w:p>
    <w:p w14:paraId="78A1A3BE" w14:textId="77777777" w:rsidR="00303B54" w:rsidRPr="00B66C32" w:rsidRDefault="00303B54" w:rsidP="00303B54">
      <w:pPr>
        <w:spacing w:after="0" w:line="240" w:lineRule="auto"/>
        <w:jc w:val="both"/>
        <w:rPr>
          <w:rFonts w:cstheme="minorHAnsi"/>
          <w:b/>
          <w:sz w:val="8"/>
          <w:szCs w:val="8"/>
        </w:rPr>
      </w:pPr>
    </w:p>
    <w:p w14:paraId="352D5752" w14:textId="06D2D4D0" w:rsidR="00303B54" w:rsidRPr="00B66C32" w:rsidRDefault="00303B54" w:rsidP="00303B54">
      <w:pPr>
        <w:spacing w:after="0" w:line="240" w:lineRule="auto"/>
        <w:ind w:left="567" w:right="615"/>
        <w:jc w:val="both"/>
        <w:rPr>
          <w:rFonts w:cstheme="minorHAnsi"/>
          <w:b/>
          <w:i/>
          <w:sz w:val="20"/>
          <w:szCs w:val="20"/>
        </w:rPr>
      </w:pPr>
      <w:r w:rsidRPr="00B66C32">
        <w:rPr>
          <w:rFonts w:cstheme="minorHAnsi"/>
          <w:b/>
          <w:i/>
          <w:sz w:val="20"/>
          <w:szCs w:val="20"/>
        </w:rPr>
        <w:lastRenderedPageBreak/>
        <w:t>“En las nuevas instalaciones de producción de energía debe de considerarse de forma especial la integración ambiental y paisajística, por lo que</w:t>
      </w:r>
      <w:r w:rsidRPr="00B66C32">
        <w:rPr>
          <w:rFonts w:cstheme="minorHAnsi"/>
          <w:b/>
          <w:i/>
          <w:sz w:val="20"/>
          <w:szCs w:val="20"/>
          <w:u w:val="single"/>
        </w:rPr>
        <w:t>, para la justificación de la idoneidad de la ubicación, se deberán valorar las diversas alternativas, otorgando prioridad a los suelos ya transformados</w:t>
      </w:r>
      <w:r w:rsidRPr="00B66C32">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B66C32"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B66C32"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B66C32" w:rsidRDefault="008110B1" w:rsidP="00303B54">
      <w:pPr>
        <w:autoSpaceDE w:val="0"/>
        <w:autoSpaceDN w:val="0"/>
        <w:adjustRightInd w:val="0"/>
        <w:spacing w:after="0" w:line="240" w:lineRule="auto"/>
        <w:jc w:val="both"/>
        <w:rPr>
          <w:rFonts w:ascii="Calibri" w:hAnsi="Calibri" w:cs="Calibri"/>
          <w:b/>
          <w:i/>
          <w:sz w:val="20"/>
          <w:szCs w:val="20"/>
          <w:u w:val="single"/>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 </w:t>
      </w:r>
      <w:r w:rsidRPr="00B66C32">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B66C32"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B66C32" w:rsidRDefault="002F3A1F" w:rsidP="00303B5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.1. La página oficial del gobierno de Aragón, de ICEARAGON, nos recuerda que </w:t>
      </w:r>
      <w:r w:rsidRPr="00B66C32">
        <w:rPr>
          <w:rFonts w:ascii="Calibri" w:hAnsi="Calibri" w:cs="Calibri"/>
          <w:b/>
          <w:i/>
          <w:iCs/>
          <w:sz w:val="20"/>
          <w:szCs w:val="20"/>
        </w:rPr>
        <w:t>“l</w:t>
      </w:r>
      <w:r w:rsidR="008519BF" w:rsidRPr="00B66C32">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B66C32">
        <w:rPr>
          <w:rFonts w:ascii="Calibri" w:hAnsi="Calibri" w:cs="Calibri"/>
          <w:b/>
          <w:i/>
          <w:iCs/>
          <w:sz w:val="20"/>
          <w:szCs w:val="20"/>
        </w:rPr>
        <w:t>”:</w:t>
      </w:r>
    </w:p>
    <w:p w14:paraId="220F25B1" w14:textId="77777777" w:rsidR="008519BF" w:rsidRPr="00B66C32"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B66C32" w:rsidRDefault="002F3A1F" w:rsidP="001565B4">
      <w:pPr>
        <w:pStyle w:val="Default"/>
        <w:ind w:left="708"/>
        <w:jc w:val="both"/>
        <w:rPr>
          <w:rFonts w:ascii="Calibri" w:hAnsi="Calibri" w:cs="Calibri"/>
          <w:b/>
          <w:i/>
          <w:iCs/>
          <w:color w:val="auto"/>
          <w:sz w:val="20"/>
          <w:szCs w:val="20"/>
        </w:rPr>
      </w:pPr>
      <w:r w:rsidRPr="00B66C32">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B66C32" w:rsidRDefault="002F3A1F" w:rsidP="001565B4">
      <w:pPr>
        <w:pStyle w:val="Default"/>
        <w:jc w:val="both"/>
        <w:rPr>
          <w:rFonts w:ascii="Calibri" w:hAnsi="Calibri" w:cs="Calibri"/>
          <w:b/>
          <w:color w:val="auto"/>
          <w:sz w:val="8"/>
          <w:szCs w:val="8"/>
        </w:rPr>
      </w:pPr>
    </w:p>
    <w:p w14:paraId="442FFD24" w14:textId="06631331" w:rsidR="002F3A1F" w:rsidRPr="00B66C32" w:rsidRDefault="002F3A1F"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https://icearagon.aragon.es/portal/paisaje.jsp</w:t>
      </w:r>
    </w:p>
    <w:p w14:paraId="3F884CAC" w14:textId="77777777"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B66C32" w:rsidRDefault="002F3A1F" w:rsidP="001565B4">
      <w:pPr>
        <w:spacing w:after="0" w:line="240" w:lineRule="auto"/>
        <w:jc w:val="both"/>
        <w:rPr>
          <w:rFonts w:ascii="Calibri" w:hAnsi="Calibri" w:cs="Calibri"/>
          <w:b/>
          <w:bCs/>
          <w:sz w:val="20"/>
          <w:szCs w:val="20"/>
        </w:rPr>
      </w:pPr>
      <w:r w:rsidRPr="00B66C32">
        <w:rPr>
          <w:rFonts w:ascii="Calibri" w:hAnsi="Calibri" w:cs="Calibri"/>
          <w:b/>
          <w:sz w:val="20"/>
          <w:szCs w:val="20"/>
        </w:rPr>
        <w:t>2.</w:t>
      </w:r>
      <w:r w:rsidR="00F52AEC" w:rsidRPr="00B66C32">
        <w:rPr>
          <w:rFonts w:ascii="Calibri" w:hAnsi="Calibri" w:cs="Calibri"/>
          <w:b/>
          <w:sz w:val="20"/>
          <w:szCs w:val="20"/>
        </w:rPr>
        <w:t>45</w:t>
      </w:r>
      <w:r w:rsidRPr="00B66C32">
        <w:rPr>
          <w:rFonts w:ascii="Calibri" w:hAnsi="Calibri" w:cs="Calibri"/>
          <w:b/>
          <w:sz w:val="20"/>
          <w:szCs w:val="20"/>
        </w:rPr>
        <w:t xml:space="preserve">.2. El Mapa de Paisaje del Maestrazgo, en el </w:t>
      </w:r>
      <w:r w:rsidRPr="00B66C32">
        <w:rPr>
          <w:rFonts w:ascii="Calibri" w:hAnsi="Calibri" w:cs="Calibri"/>
          <w:b/>
          <w:bCs/>
          <w:sz w:val="20"/>
          <w:szCs w:val="20"/>
        </w:rPr>
        <w:t xml:space="preserve">Documento </w:t>
      </w:r>
      <w:proofErr w:type="spellStart"/>
      <w:r w:rsidRPr="00B66C32">
        <w:rPr>
          <w:rFonts w:ascii="Calibri" w:hAnsi="Calibri" w:cs="Calibri"/>
          <w:b/>
          <w:bCs/>
          <w:sz w:val="20"/>
          <w:szCs w:val="20"/>
        </w:rPr>
        <w:t>nº</w:t>
      </w:r>
      <w:proofErr w:type="spellEnd"/>
      <w:r w:rsidRPr="00B66C32">
        <w:rPr>
          <w:rFonts w:ascii="Calibri" w:hAnsi="Calibri" w:cs="Calibri"/>
          <w:b/>
          <w:bCs/>
          <w:sz w:val="20"/>
          <w:szCs w:val="20"/>
        </w:rPr>
        <w:t xml:space="preserve"> 12 “Objetivos de calidad paisajística”, señala:</w:t>
      </w:r>
    </w:p>
    <w:p w14:paraId="6D7C9F29" w14:textId="77777777" w:rsidR="002F3A1F" w:rsidRPr="00B66C32" w:rsidRDefault="002F3A1F" w:rsidP="001565B4">
      <w:pPr>
        <w:spacing w:after="0" w:line="240" w:lineRule="auto"/>
        <w:jc w:val="both"/>
        <w:rPr>
          <w:rFonts w:ascii="Calibri" w:hAnsi="Calibri" w:cs="Calibri"/>
          <w:b/>
          <w:bCs/>
          <w:sz w:val="8"/>
          <w:szCs w:val="8"/>
        </w:rPr>
      </w:pPr>
    </w:p>
    <w:p w14:paraId="1F416C8E" w14:textId="77777777" w:rsidR="002F3A1F" w:rsidRPr="00B66C32" w:rsidRDefault="002F3A1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B66C32" w:rsidRDefault="002F3A1F" w:rsidP="001565B4">
      <w:pPr>
        <w:spacing w:after="0" w:line="240" w:lineRule="auto"/>
        <w:jc w:val="both"/>
        <w:rPr>
          <w:rFonts w:ascii="Calibri" w:hAnsi="Calibri" w:cs="Calibri"/>
          <w:b/>
          <w:bCs/>
          <w:sz w:val="20"/>
          <w:szCs w:val="20"/>
        </w:rPr>
      </w:pPr>
    </w:p>
    <w:p w14:paraId="1EBC9DD3" w14:textId="77777777" w:rsidR="002F3A1F" w:rsidRPr="00B66C32" w:rsidRDefault="002F3A1F" w:rsidP="001565B4">
      <w:pPr>
        <w:spacing w:after="0" w:line="240" w:lineRule="auto"/>
        <w:jc w:val="both"/>
        <w:rPr>
          <w:rFonts w:ascii="Calibri" w:hAnsi="Calibri" w:cs="Calibri"/>
          <w:b/>
          <w:bCs/>
          <w:sz w:val="20"/>
          <w:szCs w:val="20"/>
        </w:rPr>
      </w:pPr>
      <w:r w:rsidRPr="00B66C32">
        <w:rPr>
          <w:rFonts w:ascii="Calibri" w:hAnsi="Calibri" w:cs="Calibri"/>
          <w:b/>
          <w:bCs/>
          <w:sz w:val="20"/>
          <w:szCs w:val="20"/>
        </w:rPr>
        <w:t>En su capítulo 4 formula, entre los objetivos de calidad paisajística para algunos sectores:</w:t>
      </w:r>
    </w:p>
    <w:p w14:paraId="146326A3" w14:textId="77777777" w:rsidR="002F3A1F" w:rsidRPr="00B66C32" w:rsidRDefault="002F3A1F" w:rsidP="001565B4">
      <w:pPr>
        <w:spacing w:after="0" w:line="240" w:lineRule="auto"/>
        <w:jc w:val="both"/>
        <w:rPr>
          <w:rFonts w:ascii="Calibri" w:hAnsi="Calibri" w:cs="Calibri"/>
          <w:b/>
          <w:bCs/>
          <w:sz w:val="8"/>
          <w:szCs w:val="8"/>
        </w:rPr>
      </w:pPr>
    </w:p>
    <w:p w14:paraId="0947EE1B" w14:textId="77777777" w:rsidR="002F3A1F" w:rsidRPr="00B66C32" w:rsidRDefault="002F3A1F"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B66C32" w:rsidRDefault="002F3A1F" w:rsidP="001565B4">
      <w:pPr>
        <w:spacing w:after="0" w:line="240" w:lineRule="auto"/>
        <w:jc w:val="both"/>
        <w:rPr>
          <w:rFonts w:ascii="Calibri" w:hAnsi="Calibri" w:cs="Calibri"/>
          <w:b/>
          <w:bCs/>
          <w:sz w:val="20"/>
          <w:szCs w:val="20"/>
        </w:rPr>
      </w:pPr>
    </w:p>
    <w:p w14:paraId="4EBF6760" w14:textId="1CC7B9C3" w:rsidR="002F3A1F" w:rsidRPr="00B66C32" w:rsidRDefault="0014490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Algunos de los objetivos específicos que se señalan son los siguientes: </w:t>
      </w:r>
    </w:p>
    <w:p w14:paraId="7752BA8C" w14:textId="77777777" w:rsidR="00144906" w:rsidRPr="00B66C32" w:rsidRDefault="00144906" w:rsidP="001565B4">
      <w:pPr>
        <w:spacing w:after="0" w:line="240" w:lineRule="auto"/>
        <w:jc w:val="both"/>
        <w:rPr>
          <w:rFonts w:ascii="Calibri" w:hAnsi="Calibri" w:cs="Calibri"/>
          <w:b/>
          <w:bCs/>
          <w:sz w:val="8"/>
          <w:szCs w:val="8"/>
        </w:rPr>
      </w:pPr>
    </w:p>
    <w:p w14:paraId="16053859" w14:textId="6AFDACB3"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en buen estado de los elementos y enclaves de interés paisajístico.</w:t>
      </w:r>
    </w:p>
    <w:p w14:paraId="480B57B7" w14:textId="061A9566"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de paisajes agrícolas tradicionales de interés paisajístico</w:t>
      </w:r>
    </w:p>
    <w:p w14:paraId="78180FE7" w14:textId="3F4D8FAC"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-Mantener las vistas y los fondos escénicos libres de impactos visuales negativos</w:t>
      </w:r>
    </w:p>
    <w:p w14:paraId="17E74196" w14:textId="5C98BA78"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-Mejora de formaciones boscosas con fines paisajísticos, ambientales y/o sociales.</w:t>
      </w:r>
    </w:p>
    <w:p w14:paraId="3038BCBE" w14:textId="72CD5C6A"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-Potenciar las cuencas visuales relevantes de la comarca: nuevas áreas para la interpretación del paisaje.</w:t>
      </w:r>
    </w:p>
    <w:p w14:paraId="6ED01211" w14:textId="233F441C"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Integrar los nuevos proyectos de desarrollo en el paisaje”.</w:t>
      </w:r>
    </w:p>
    <w:p w14:paraId="3B966475" w14:textId="77777777" w:rsidR="00144906" w:rsidRPr="00B66C32" w:rsidRDefault="00144906" w:rsidP="001565B4">
      <w:pPr>
        <w:spacing w:after="0" w:line="240" w:lineRule="auto"/>
        <w:jc w:val="both"/>
        <w:rPr>
          <w:rFonts w:ascii="Calibri" w:hAnsi="Calibri" w:cs="Calibri"/>
          <w:b/>
          <w:bCs/>
          <w:sz w:val="20"/>
          <w:szCs w:val="20"/>
        </w:rPr>
      </w:pPr>
    </w:p>
    <w:p w14:paraId="52AA2A50" w14:textId="77777777" w:rsidR="00144906" w:rsidRPr="00B66C32" w:rsidRDefault="00144906" w:rsidP="001565B4">
      <w:pPr>
        <w:spacing w:after="0" w:line="240" w:lineRule="auto"/>
        <w:jc w:val="both"/>
        <w:rPr>
          <w:rFonts w:ascii="Calibri" w:hAnsi="Calibri" w:cs="Calibri"/>
          <w:b/>
          <w:bCs/>
          <w:sz w:val="20"/>
          <w:szCs w:val="20"/>
        </w:rPr>
      </w:pPr>
      <w:r w:rsidRPr="00B66C32">
        <w:rPr>
          <w:rFonts w:ascii="Calibri" w:hAnsi="Calibri" w:cs="Calibri"/>
          <w:b/>
          <w:bCs/>
          <w:sz w:val="20"/>
          <w:szCs w:val="20"/>
        </w:rPr>
        <w:t xml:space="preserve">Como, ejemplo, dentro de </w:t>
      </w:r>
      <w:r w:rsidR="002F3A1F" w:rsidRPr="00B66C32">
        <w:rPr>
          <w:rFonts w:ascii="Calibri" w:hAnsi="Calibri" w:cs="Calibri"/>
          <w:b/>
          <w:bCs/>
          <w:i/>
          <w:iCs/>
          <w:sz w:val="20"/>
          <w:szCs w:val="20"/>
        </w:rPr>
        <w:t xml:space="preserve">“mantener las vistas y los fondos escénicos libres de impactos visuales negativos” </w:t>
      </w:r>
      <w:r w:rsidRPr="00B66C32">
        <w:rPr>
          <w:rFonts w:ascii="Calibri" w:hAnsi="Calibri" w:cs="Calibri"/>
          <w:b/>
          <w:bCs/>
          <w:sz w:val="20"/>
          <w:szCs w:val="20"/>
        </w:rPr>
        <w:t>se especifica:</w:t>
      </w:r>
    </w:p>
    <w:p w14:paraId="122C22EF" w14:textId="77777777" w:rsidR="00144906" w:rsidRPr="00B66C32" w:rsidRDefault="00144906" w:rsidP="001565B4">
      <w:pPr>
        <w:spacing w:after="0" w:line="240" w:lineRule="auto"/>
        <w:jc w:val="both"/>
        <w:rPr>
          <w:rFonts w:ascii="Calibri" w:hAnsi="Calibri" w:cs="Calibri"/>
          <w:b/>
          <w:bCs/>
          <w:i/>
          <w:iCs/>
          <w:sz w:val="8"/>
          <w:szCs w:val="8"/>
        </w:rPr>
      </w:pPr>
    </w:p>
    <w:p w14:paraId="6827E099" w14:textId="40EFA017" w:rsidR="00144906" w:rsidRPr="00B66C32" w:rsidRDefault="00144906"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B66C32">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B66C32">
        <w:rPr>
          <w:rFonts w:ascii="Calibri" w:hAnsi="Calibri" w:cs="Calibri"/>
          <w:b/>
          <w:bCs/>
          <w:i/>
          <w:iCs/>
          <w:sz w:val="20"/>
          <w:szCs w:val="20"/>
        </w:rPr>
        <w:t>Maestrazgo,</w:t>
      </w:r>
      <w:r w:rsidRPr="00B66C32">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B66C32"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B66C32" w:rsidRDefault="006474AD" w:rsidP="001565B4">
      <w:pPr>
        <w:pStyle w:val="Default"/>
        <w:jc w:val="both"/>
        <w:rPr>
          <w:rFonts w:ascii="Calibri" w:hAnsi="Calibri" w:cs="Calibri"/>
          <w:b/>
          <w:color w:val="auto"/>
          <w:sz w:val="20"/>
          <w:szCs w:val="20"/>
        </w:rPr>
      </w:pPr>
      <w:r w:rsidRPr="00B66C32">
        <w:rPr>
          <w:rFonts w:ascii="Calibri" w:eastAsia="Calibri" w:hAnsi="Calibri" w:cs="Calibri"/>
          <w:b/>
          <w:color w:val="auto"/>
          <w:sz w:val="20"/>
          <w:szCs w:val="20"/>
        </w:rPr>
        <w:t>2.</w:t>
      </w:r>
      <w:r w:rsidR="00F52AEC" w:rsidRPr="00B66C32">
        <w:rPr>
          <w:rFonts w:ascii="Calibri" w:eastAsia="Calibri" w:hAnsi="Calibri" w:cs="Calibri"/>
          <w:b/>
          <w:color w:val="auto"/>
          <w:sz w:val="20"/>
          <w:szCs w:val="20"/>
        </w:rPr>
        <w:t>46</w:t>
      </w:r>
      <w:r w:rsidRPr="00B66C32">
        <w:rPr>
          <w:rFonts w:ascii="Calibri" w:eastAsia="Calibri" w:hAnsi="Calibri" w:cs="Calibri"/>
          <w:b/>
          <w:color w:val="auto"/>
          <w:sz w:val="20"/>
          <w:szCs w:val="20"/>
        </w:rPr>
        <w:t xml:space="preserve">. </w:t>
      </w:r>
      <w:r w:rsidRPr="00B66C32">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B66C32"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B66C32" w:rsidRDefault="006474AD"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B66C32"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B66C32"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B66C32">
        <w:rPr>
          <w:rFonts w:ascii="Calibri" w:eastAsia="Times New Roman" w:hAnsi="Calibri" w:cs="Calibri"/>
          <w:b/>
          <w:bCs/>
          <w:i/>
          <w:sz w:val="20"/>
          <w:szCs w:val="20"/>
          <w:lang w:eastAsia="es-ES"/>
        </w:rPr>
        <w:t>“</w:t>
      </w:r>
      <w:r w:rsidRPr="00B66C32">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B66C32"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B66C32">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B66C32"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.2. Gran parte de los parques eólicos del Clúster se encuentran dentro de Montes de Utilidad Pública:</w:t>
      </w:r>
    </w:p>
    <w:p w14:paraId="54778357" w14:textId="77777777" w:rsidR="00F52AEC" w:rsidRPr="00B66C32" w:rsidRDefault="00F52AEC" w:rsidP="001565B4">
      <w:pPr>
        <w:spacing w:after="0" w:line="240" w:lineRule="auto"/>
        <w:jc w:val="both"/>
        <w:rPr>
          <w:rFonts w:ascii="Calibri" w:hAnsi="Calibri" w:cs="Calibri"/>
          <w:b/>
          <w:sz w:val="20"/>
          <w:szCs w:val="20"/>
        </w:rPr>
      </w:pPr>
    </w:p>
    <w:p w14:paraId="290EA1D4"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B66C32" w:rsidRDefault="006474AD" w:rsidP="001565B4">
      <w:pPr>
        <w:spacing w:after="0" w:line="240" w:lineRule="auto"/>
        <w:jc w:val="both"/>
        <w:rPr>
          <w:rFonts w:ascii="Calibri" w:hAnsi="Calibri" w:cs="Calibri"/>
          <w:b/>
          <w:sz w:val="20"/>
          <w:szCs w:val="20"/>
        </w:rPr>
      </w:pPr>
    </w:p>
    <w:p w14:paraId="3EC0D9CE" w14:textId="240D1499" w:rsidR="006474AD" w:rsidRPr="00B66C32" w:rsidRDefault="00BD1359"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Pr="00B66C32">
        <w:rPr>
          <w:rFonts w:ascii="Calibri" w:hAnsi="Calibri" w:cs="Calibri"/>
          <w:b/>
          <w:sz w:val="20"/>
          <w:szCs w:val="20"/>
        </w:rPr>
        <w:t xml:space="preserve">.3. </w:t>
      </w:r>
      <w:r w:rsidR="006474AD" w:rsidRPr="00B66C32">
        <w:rPr>
          <w:rFonts w:ascii="Calibri" w:hAnsi="Calibri" w:cs="Calibri"/>
          <w:b/>
          <w:sz w:val="20"/>
          <w:szCs w:val="20"/>
        </w:rPr>
        <w:t>De los 20 parques eólicos con autorización administrativa previa, los siguientes ocupan Montes de utilidad pública:</w:t>
      </w:r>
    </w:p>
    <w:p w14:paraId="07708849" w14:textId="77777777" w:rsidR="006474AD" w:rsidRPr="00B66C32" w:rsidRDefault="006474AD" w:rsidP="001565B4">
      <w:pPr>
        <w:spacing w:after="0" w:line="240" w:lineRule="auto"/>
        <w:jc w:val="both"/>
        <w:rPr>
          <w:rFonts w:ascii="Calibri" w:hAnsi="Calibri" w:cs="Calibri"/>
          <w:b/>
          <w:sz w:val="8"/>
          <w:szCs w:val="8"/>
        </w:rPr>
      </w:pPr>
    </w:p>
    <w:p w14:paraId="032900D6"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-Cid I</w:t>
      </w:r>
    </w:p>
    <w:p w14:paraId="5711BA94"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w:t>
      </w:r>
      <w:proofErr w:type="spellStart"/>
      <w:r w:rsidRPr="00B66C32">
        <w:rPr>
          <w:rFonts w:ascii="Calibri" w:hAnsi="Calibri" w:cs="Calibri"/>
          <w:b/>
          <w:sz w:val="20"/>
          <w:szCs w:val="20"/>
          <w:lang w:val="en-US"/>
        </w:rPr>
        <w:t>Concejo</w:t>
      </w:r>
      <w:proofErr w:type="spellEnd"/>
      <w:r w:rsidRPr="00B66C32">
        <w:rPr>
          <w:rFonts w:ascii="Calibri" w:hAnsi="Calibri" w:cs="Calibri"/>
          <w:b/>
          <w:sz w:val="20"/>
          <w:szCs w:val="20"/>
          <w:lang w:val="en-US"/>
        </w:rPr>
        <w:t xml:space="preserve"> I</w:t>
      </w:r>
    </w:p>
    <w:p w14:paraId="5E2F9961" w14:textId="77777777" w:rsidR="006474AD" w:rsidRPr="00B66C32" w:rsidRDefault="006474AD" w:rsidP="001565B4">
      <w:pPr>
        <w:spacing w:after="0" w:line="240" w:lineRule="auto"/>
        <w:ind w:left="708"/>
        <w:jc w:val="both"/>
        <w:rPr>
          <w:rFonts w:ascii="Calibri" w:hAnsi="Calibri" w:cs="Calibri"/>
          <w:b/>
          <w:sz w:val="20"/>
          <w:szCs w:val="20"/>
          <w:lang w:val="en-US"/>
        </w:rPr>
      </w:pPr>
      <w:r w:rsidRPr="00B66C32">
        <w:rPr>
          <w:rFonts w:ascii="Calibri" w:hAnsi="Calibri" w:cs="Calibri"/>
          <w:b/>
          <w:sz w:val="20"/>
          <w:szCs w:val="20"/>
          <w:lang w:val="en-US"/>
        </w:rPr>
        <w:t>-</w:t>
      </w:r>
      <w:proofErr w:type="spellStart"/>
      <w:r w:rsidRPr="00B66C32">
        <w:rPr>
          <w:rFonts w:ascii="Calibri" w:hAnsi="Calibri" w:cs="Calibri"/>
          <w:b/>
          <w:sz w:val="20"/>
          <w:szCs w:val="20"/>
          <w:lang w:val="en-US"/>
        </w:rPr>
        <w:t>Concejo</w:t>
      </w:r>
      <w:proofErr w:type="spellEnd"/>
      <w:r w:rsidRPr="00B66C32">
        <w:rPr>
          <w:rFonts w:ascii="Calibri" w:hAnsi="Calibri" w:cs="Calibri"/>
          <w:b/>
          <w:sz w:val="20"/>
          <w:szCs w:val="20"/>
          <w:lang w:val="en-US"/>
        </w:rPr>
        <w:t xml:space="preserve"> II</w:t>
      </w:r>
    </w:p>
    <w:p w14:paraId="631C185F"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-Concejo III </w:t>
      </w:r>
    </w:p>
    <w:p w14:paraId="47DFD13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 xml:space="preserve">-Cabecero III </w:t>
      </w:r>
    </w:p>
    <w:p w14:paraId="70695F7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lastRenderedPageBreak/>
        <w:t>-Estrella I</w:t>
      </w:r>
    </w:p>
    <w:p w14:paraId="157FBB6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 II</w:t>
      </w:r>
    </w:p>
    <w:p w14:paraId="60447B23"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w:t>
      </w:r>
      <w:r w:rsidRPr="00B66C32">
        <w:rPr>
          <w:rFonts w:ascii="Calibri" w:hAnsi="Calibri" w:cs="Calibri"/>
          <w:b/>
          <w:i/>
          <w:sz w:val="20"/>
          <w:szCs w:val="20"/>
        </w:rPr>
        <w:t xml:space="preserve"> </w:t>
      </w:r>
      <w:r w:rsidRPr="00B66C32">
        <w:rPr>
          <w:rFonts w:ascii="Calibri" w:hAnsi="Calibri" w:cs="Calibri"/>
          <w:b/>
          <w:sz w:val="20"/>
          <w:szCs w:val="20"/>
        </w:rPr>
        <w:t>III</w:t>
      </w:r>
    </w:p>
    <w:p w14:paraId="3E34D411"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-Estrella IV</w:t>
      </w:r>
    </w:p>
    <w:p w14:paraId="0BB86EAA" w14:textId="77777777" w:rsidR="006474AD" w:rsidRPr="00B66C32" w:rsidRDefault="006474AD" w:rsidP="001565B4">
      <w:pPr>
        <w:spacing w:after="0" w:line="240" w:lineRule="auto"/>
        <w:ind w:left="708"/>
        <w:jc w:val="both"/>
        <w:rPr>
          <w:rFonts w:ascii="Calibri" w:hAnsi="Calibri" w:cs="Calibri"/>
          <w:b/>
          <w:sz w:val="20"/>
          <w:szCs w:val="20"/>
        </w:rPr>
      </w:pPr>
      <w:r w:rsidRPr="00B66C32">
        <w:rPr>
          <w:rFonts w:ascii="Calibri" w:hAnsi="Calibri" w:cs="Calibri"/>
          <w:b/>
          <w:sz w:val="20"/>
          <w:szCs w:val="20"/>
        </w:rPr>
        <w:t>-Vacada II</w:t>
      </w:r>
    </w:p>
    <w:p w14:paraId="4F8B6EDD" w14:textId="77777777" w:rsidR="00DD0556" w:rsidRPr="00B66C32" w:rsidRDefault="00DD0556" w:rsidP="001565B4">
      <w:pPr>
        <w:spacing w:after="0" w:line="240" w:lineRule="auto"/>
        <w:jc w:val="both"/>
        <w:rPr>
          <w:rFonts w:ascii="Calibri" w:hAnsi="Calibri" w:cs="Calibri"/>
          <w:b/>
          <w:sz w:val="20"/>
          <w:szCs w:val="20"/>
        </w:rPr>
      </w:pPr>
    </w:p>
    <w:p w14:paraId="11EE633D"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B66C32" w:rsidRDefault="006474AD" w:rsidP="001565B4">
      <w:pPr>
        <w:spacing w:after="0" w:line="240" w:lineRule="auto"/>
        <w:jc w:val="both"/>
        <w:rPr>
          <w:rFonts w:ascii="Calibri" w:hAnsi="Calibri" w:cs="Calibri"/>
          <w:b/>
          <w:sz w:val="20"/>
          <w:szCs w:val="20"/>
        </w:rPr>
      </w:pPr>
    </w:p>
    <w:p w14:paraId="21FEA0D8" w14:textId="77777777"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B66C32" w:rsidRDefault="006474AD" w:rsidP="001565B4">
      <w:pPr>
        <w:spacing w:after="0" w:line="240" w:lineRule="auto"/>
        <w:jc w:val="both"/>
        <w:rPr>
          <w:rFonts w:ascii="Calibri" w:hAnsi="Calibri" w:cs="Calibri"/>
          <w:b/>
          <w:sz w:val="20"/>
          <w:szCs w:val="20"/>
        </w:rPr>
      </w:pPr>
    </w:p>
    <w:p w14:paraId="3A1337B7" w14:textId="26050EB5"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.4</w:t>
      </w:r>
      <w:r w:rsidRPr="00B66C32">
        <w:rPr>
          <w:rFonts w:ascii="Calibri" w:hAnsi="Calibri" w:cs="Calibri"/>
          <w:b/>
          <w:sz w:val="20"/>
          <w:szCs w:val="20"/>
        </w:rPr>
        <w:t>. Por otra parte, el Artículo 4 de la Ley 43/2003, de 21 de noviembre, de Montes, señala:</w:t>
      </w:r>
    </w:p>
    <w:p w14:paraId="0E4D3928" w14:textId="77777777" w:rsidR="006474AD" w:rsidRPr="00B66C32" w:rsidRDefault="006474AD" w:rsidP="001565B4">
      <w:pPr>
        <w:spacing w:after="0" w:line="240" w:lineRule="auto"/>
        <w:jc w:val="both"/>
        <w:rPr>
          <w:rFonts w:ascii="Calibri" w:hAnsi="Calibri" w:cs="Calibri"/>
          <w:b/>
          <w:sz w:val="8"/>
          <w:szCs w:val="8"/>
        </w:rPr>
      </w:pPr>
    </w:p>
    <w:p w14:paraId="4396668F" w14:textId="77777777" w:rsidR="006474AD" w:rsidRPr="00B66C32"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B66C32">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B66C32"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B66C32">
        <w:rPr>
          <w:rFonts w:ascii="Calibri" w:hAnsi="Calibri" w:cs="Calibri"/>
          <w:b/>
          <w:i/>
          <w:sz w:val="20"/>
          <w:szCs w:val="20"/>
        </w:rPr>
        <w:t xml:space="preserve">El reconocimiento de estos recursos y externalidades, de los que toda la sociedad se beneficia, </w:t>
      </w:r>
      <w:r w:rsidRPr="00B66C32">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B66C32" w:rsidRDefault="006474AD" w:rsidP="001565B4">
      <w:pPr>
        <w:spacing w:after="0" w:line="240" w:lineRule="auto"/>
        <w:jc w:val="center"/>
        <w:rPr>
          <w:rFonts w:ascii="Calibri" w:hAnsi="Calibri" w:cs="Calibri"/>
          <w:b/>
          <w:sz w:val="20"/>
          <w:szCs w:val="20"/>
        </w:rPr>
      </w:pPr>
    </w:p>
    <w:p w14:paraId="1372ED80" w14:textId="67D34466"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.5</w:t>
      </w:r>
      <w:r w:rsidRPr="00B66C32">
        <w:rPr>
          <w:rFonts w:ascii="Calibri" w:hAnsi="Calibri" w:cs="Calibri"/>
          <w:b/>
          <w:sz w:val="20"/>
          <w:szCs w:val="20"/>
        </w:rPr>
        <w:t xml:space="preserve">. La Sala 3ª de lo Contencioso Administrativo del Tribunal Supremo en su sentencia de 24 de mayo de 2011, </w:t>
      </w:r>
      <w:proofErr w:type="spellStart"/>
      <w:r w:rsidRPr="00B66C32">
        <w:rPr>
          <w:rFonts w:ascii="Calibri" w:hAnsi="Calibri" w:cs="Calibri"/>
          <w:b/>
          <w:sz w:val="20"/>
          <w:szCs w:val="20"/>
        </w:rPr>
        <w:t>nº</w:t>
      </w:r>
      <w:proofErr w:type="spellEnd"/>
      <w:r w:rsidRPr="00B66C32">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B66C32" w:rsidRDefault="006474AD" w:rsidP="001565B4">
      <w:pPr>
        <w:spacing w:after="0" w:line="240" w:lineRule="auto"/>
        <w:jc w:val="both"/>
        <w:rPr>
          <w:rFonts w:ascii="Calibri" w:hAnsi="Calibri" w:cs="Calibri"/>
          <w:b/>
          <w:sz w:val="8"/>
          <w:szCs w:val="8"/>
        </w:rPr>
      </w:pPr>
    </w:p>
    <w:p w14:paraId="247BA24F" w14:textId="77777777" w:rsidR="006474AD" w:rsidRPr="00B66C32" w:rsidRDefault="006474AD" w:rsidP="001565B4">
      <w:pPr>
        <w:spacing w:after="0" w:line="240" w:lineRule="auto"/>
        <w:ind w:left="708"/>
        <w:jc w:val="both"/>
        <w:rPr>
          <w:rFonts w:ascii="Calibri" w:hAnsi="Calibri" w:cs="Calibri"/>
          <w:b/>
          <w:i/>
          <w:sz w:val="20"/>
          <w:szCs w:val="20"/>
        </w:rPr>
      </w:pPr>
      <w:r w:rsidRPr="00B66C32">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B66C32" w:rsidRDefault="006474AD" w:rsidP="001565B4">
      <w:pPr>
        <w:spacing w:after="0" w:line="240" w:lineRule="auto"/>
        <w:jc w:val="center"/>
        <w:rPr>
          <w:rFonts w:ascii="Calibri" w:hAnsi="Calibri" w:cs="Calibri"/>
          <w:b/>
          <w:sz w:val="20"/>
          <w:szCs w:val="20"/>
        </w:rPr>
      </w:pPr>
    </w:p>
    <w:p w14:paraId="66530866" w14:textId="5E907A79"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.6</w:t>
      </w:r>
      <w:r w:rsidRPr="00B66C32">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B66C32">
          <w:rPr>
            <w:rFonts w:ascii="Calibri" w:hAnsi="Calibri" w:cs="Calibri"/>
            <w:b/>
            <w:sz w:val="20"/>
            <w:szCs w:val="20"/>
          </w:rPr>
          <w:t>168 a</w:t>
        </w:r>
      </w:smartTag>
      <w:r w:rsidRPr="00B66C32">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B66C32" w:rsidRDefault="006474AD" w:rsidP="001565B4">
      <w:pPr>
        <w:spacing w:after="0" w:line="240" w:lineRule="auto"/>
        <w:jc w:val="both"/>
        <w:rPr>
          <w:rStyle w:val="A12"/>
          <w:rFonts w:ascii="Calibri" w:hAnsi="Calibri" w:cs="Calibri"/>
          <w:b/>
          <w:color w:val="auto"/>
          <w:u w:val="single"/>
        </w:rPr>
      </w:pPr>
    </w:p>
    <w:p w14:paraId="403BC5F4" w14:textId="5F51AEE8" w:rsidR="006474AD" w:rsidRPr="00B66C32" w:rsidRDefault="006474AD"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2.</w:t>
      </w:r>
      <w:r w:rsidR="00F52AEC" w:rsidRPr="00B66C32">
        <w:rPr>
          <w:rFonts w:ascii="Calibri" w:hAnsi="Calibri" w:cs="Calibri"/>
          <w:b/>
          <w:sz w:val="20"/>
          <w:szCs w:val="20"/>
        </w:rPr>
        <w:t>46</w:t>
      </w:r>
      <w:r w:rsidR="00BD1359" w:rsidRPr="00B66C32">
        <w:rPr>
          <w:rFonts w:ascii="Calibri" w:hAnsi="Calibri" w:cs="Calibri"/>
          <w:b/>
          <w:sz w:val="20"/>
          <w:szCs w:val="20"/>
        </w:rPr>
        <w:t>.7</w:t>
      </w:r>
      <w:r w:rsidRPr="00B66C32">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B66C32" w:rsidRDefault="006474AD" w:rsidP="001565B4">
      <w:pPr>
        <w:spacing w:after="0" w:line="240" w:lineRule="auto"/>
        <w:jc w:val="center"/>
        <w:rPr>
          <w:rFonts w:ascii="Calibri" w:hAnsi="Calibri" w:cs="Calibri"/>
          <w:b/>
          <w:sz w:val="20"/>
          <w:szCs w:val="20"/>
        </w:rPr>
      </w:pPr>
    </w:p>
    <w:p w14:paraId="5DFC3A88" w14:textId="5DC0E2FE" w:rsidR="006474AD" w:rsidRPr="00B66C32" w:rsidRDefault="006474AD" w:rsidP="001565B4">
      <w:pPr>
        <w:spacing w:after="0" w:line="240" w:lineRule="auto"/>
        <w:jc w:val="both"/>
        <w:rPr>
          <w:rFonts w:ascii="Calibri" w:hAnsi="Calibri" w:cs="Calibri"/>
          <w:b/>
          <w:sz w:val="20"/>
          <w:szCs w:val="20"/>
        </w:rPr>
      </w:pPr>
      <w:r w:rsidRPr="00B66C32">
        <w:rPr>
          <w:rFonts w:ascii="Calibri" w:hAnsi="Calibri" w:cs="Calibri"/>
          <w:b/>
          <w:sz w:val="20"/>
          <w:szCs w:val="20"/>
        </w:rPr>
        <w:t xml:space="preserve">Así pues, la utilidad pública de una central eléctrica no debería prevalecer de manera absoluta ya que dos bienes jurídicos a </w:t>
      </w:r>
      <w:r w:rsidR="00352AE2" w:rsidRPr="00B66C32">
        <w:rPr>
          <w:rFonts w:ascii="Calibri" w:hAnsi="Calibri" w:cs="Calibri"/>
          <w:b/>
          <w:sz w:val="20"/>
          <w:szCs w:val="20"/>
        </w:rPr>
        <w:t>proteger (</w:t>
      </w:r>
      <w:r w:rsidRPr="00B66C32">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B66C32"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B66C32" w:rsidRDefault="006D0B0C" w:rsidP="001565B4">
      <w:pPr>
        <w:spacing w:after="0" w:line="240" w:lineRule="auto"/>
        <w:jc w:val="both"/>
        <w:rPr>
          <w:rFonts w:ascii="Calibri" w:hAnsi="Calibri" w:cs="Calibri"/>
          <w:b/>
          <w:sz w:val="20"/>
          <w:szCs w:val="20"/>
        </w:rPr>
      </w:pPr>
      <w:r w:rsidRPr="00B66C32">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B66C32"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B66C32"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B66C32" w:rsidRDefault="0005183C" w:rsidP="001565B4">
      <w:pPr>
        <w:spacing w:after="0" w:line="240" w:lineRule="auto"/>
        <w:jc w:val="both"/>
        <w:rPr>
          <w:b/>
          <w:sz w:val="20"/>
          <w:szCs w:val="20"/>
          <w:u w:val="single"/>
        </w:rPr>
      </w:pPr>
      <w:r w:rsidRPr="00B66C32">
        <w:rPr>
          <w:b/>
          <w:sz w:val="20"/>
          <w:szCs w:val="20"/>
        </w:rPr>
        <w:t>2.</w:t>
      </w:r>
      <w:r w:rsidR="00F52AEC" w:rsidRPr="00B66C32">
        <w:rPr>
          <w:b/>
          <w:sz w:val="20"/>
          <w:szCs w:val="20"/>
        </w:rPr>
        <w:t>47</w:t>
      </w:r>
      <w:r w:rsidR="00307400" w:rsidRPr="00B66C32">
        <w:rPr>
          <w:b/>
          <w:sz w:val="20"/>
          <w:szCs w:val="20"/>
        </w:rPr>
        <w:t xml:space="preserve">. </w:t>
      </w:r>
      <w:bookmarkStart w:id="13" w:name="_Hlk172191759"/>
      <w:r w:rsidR="00307400" w:rsidRPr="00B66C32">
        <w:rPr>
          <w:b/>
          <w:sz w:val="20"/>
          <w:szCs w:val="20"/>
          <w:u w:val="single"/>
        </w:rPr>
        <w:t xml:space="preserve">SE OCUPAN </w:t>
      </w:r>
      <w:r w:rsidR="00303B54" w:rsidRPr="00B66C32">
        <w:rPr>
          <w:b/>
          <w:sz w:val="20"/>
          <w:szCs w:val="20"/>
          <w:u w:val="single"/>
        </w:rPr>
        <w:t xml:space="preserve">DIEZ </w:t>
      </w:r>
      <w:r w:rsidR="00307400" w:rsidRPr="00B66C32">
        <w:rPr>
          <w:b/>
          <w:sz w:val="20"/>
          <w:szCs w:val="20"/>
          <w:u w:val="single"/>
        </w:rPr>
        <w:t>MONTES DE UTILIDAD PÚBLICA SIN QUE SE ACREDITE QUE NO EXISTEN ALTERNATIVAS FUERA DE ESTOS MONTES</w:t>
      </w:r>
      <w:bookmarkEnd w:id="13"/>
    </w:p>
    <w:p w14:paraId="38AB64CB" w14:textId="77777777" w:rsidR="0005183C" w:rsidRPr="00B66C32" w:rsidRDefault="0005183C" w:rsidP="001565B4">
      <w:pPr>
        <w:spacing w:after="0" w:line="240" w:lineRule="auto"/>
        <w:jc w:val="both"/>
        <w:rPr>
          <w:b/>
          <w:sz w:val="8"/>
          <w:szCs w:val="8"/>
          <w:u w:val="single"/>
        </w:rPr>
      </w:pPr>
    </w:p>
    <w:p w14:paraId="7FF887A6" w14:textId="65BE691D" w:rsidR="00352AE2" w:rsidRPr="00B66C32" w:rsidRDefault="00352AE2"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F52AEC" w:rsidRPr="00B66C32">
        <w:rPr>
          <w:rFonts w:ascii="Calibri" w:hAnsi="Calibri" w:cs="Calibri"/>
          <w:b/>
          <w:color w:val="auto"/>
          <w:sz w:val="20"/>
          <w:szCs w:val="20"/>
        </w:rPr>
        <w:t>47</w:t>
      </w:r>
      <w:r w:rsidRPr="00B66C32">
        <w:rPr>
          <w:rFonts w:ascii="Calibri" w:hAnsi="Calibri" w:cs="Calibri"/>
          <w:b/>
          <w:color w:val="auto"/>
          <w:sz w:val="20"/>
          <w:szCs w:val="20"/>
        </w:rPr>
        <w:t>.1.</w:t>
      </w:r>
      <w:r w:rsidRPr="00B66C32">
        <w:rPr>
          <w:b/>
          <w:color w:val="auto"/>
          <w:sz w:val="20"/>
          <w:szCs w:val="20"/>
        </w:rPr>
        <w:t xml:space="preserve"> </w:t>
      </w:r>
      <w:r w:rsidRPr="00B66C32">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B66C32" w:rsidRDefault="00303B54" w:rsidP="001565B4">
      <w:pPr>
        <w:pStyle w:val="Default"/>
        <w:jc w:val="both"/>
        <w:rPr>
          <w:rFonts w:ascii="Calibri" w:hAnsi="Calibri" w:cs="Calibri"/>
          <w:b/>
          <w:color w:val="auto"/>
          <w:sz w:val="8"/>
          <w:szCs w:val="8"/>
        </w:rPr>
      </w:pPr>
    </w:p>
    <w:p w14:paraId="5DEF93EF" w14:textId="0B055046" w:rsidR="00352AE2" w:rsidRPr="00B66C32" w:rsidRDefault="00352AE2"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B66C32" w:rsidRDefault="00352AE2" w:rsidP="001565B4">
      <w:pPr>
        <w:spacing w:after="0" w:line="240" w:lineRule="auto"/>
        <w:jc w:val="both"/>
        <w:rPr>
          <w:b/>
          <w:sz w:val="20"/>
          <w:szCs w:val="20"/>
        </w:rPr>
      </w:pPr>
    </w:p>
    <w:p w14:paraId="45DD4643" w14:textId="3C38FDD4" w:rsidR="00307400" w:rsidRPr="00B66C32" w:rsidRDefault="0005183C" w:rsidP="001565B4">
      <w:pPr>
        <w:spacing w:after="0" w:line="240" w:lineRule="auto"/>
        <w:jc w:val="both"/>
        <w:rPr>
          <w:b/>
          <w:sz w:val="20"/>
          <w:szCs w:val="20"/>
        </w:rPr>
      </w:pPr>
      <w:r w:rsidRPr="00B66C32">
        <w:rPr>
          <w:b/>
          <w:sz w:val="20"/>
          <w:szCs w:val="20"/>
        </w:rPr>
        <w:t>2.</w:t>
      </w:r>
      <w:r w:rsidR="00F52AEC" w:rsidRPr="00B66C32">
        <w:rPr>
          <w:b/>
          <w:sz w:val="20"/>
          <w:szCs w:val="20"/>
        </w:rPr>
        <w:t>47</w:t>
      </w:r>
      <w:r w:rsidRPr="00B66C32">
        <w:rPr>
          <w:b/>
          <w:sz w:val="20"/>
          <w:szCs w:val="20"/>
        </w:rPr>
        <w:t>.</w:t>
      </w:r>
      <w:r w:rsidR="00352AE2" w:rsidRPr="00B66C32">
        <w:rPr>
          <w:b/>
          <w:sz w:val="20"/>
          <w:szCs w:val="20"/>
        </w:rPr>
        <w:t>2</w:t>
      </w:r>
      <w:r w:rsidR="00307400" w:rsidRPr="00B66C32">
        <w:rPr>
          <w:b/>
          <w:sz w:val="20"/>
          <w:szCs w:val="20"/>
        </w:rPr>
        <w:t>. El artículo 71 del Decreto Legislativo 1/2017, de 20 de junio, del Gobierno de Aragón, por el que se aprueba el texto refundido de la Ley de Montes de Aragón señala:</w:t>
      </w:r>
    </w:p>
    <w:p w14:paraId="54DD4298" w14:textId="77777777" w:rsidR="00307400" w:rsidRPr="00B66C32" w:rsidRDefault="00307400" w:rsidP="001565B4">
      <w:pPr>
        <w:spacing w:after="0" w:line="240" w:lineRule="auto"/>
        <w:jc w:val="both"/>
        <w:rPr>
          <w:b/>
          <w:sz w:val="8"/>
          <w:szCs w:val="8"/>
        </w:rPr>
      </w:pPr>
    </w:p>
    <w:p w14:paraId="47509B48" w14:textId="77777777" w:rsidR="00307400" w:rsidRPr="00B66C32" w:rsidRDefault="00307400" w:rsidP="001565B4">
      <w:pPr>
        <w:spacing w:after="0" w:line="240" w:lineRule="auto"/>
        <w:ind w:left="360"/>
        <w:jc w:val="both"/>
        <w:rPr>
          <w:b/>
          <w:sz w:val="20"/>
          <w:szCs w:val="20"/>
        </w:rPr>
      </w:pPr>
      <w:r w:rsidRPr="00B66C32">
        <w:rPr>
          <w:b/>
          <w:i/>
          <w:sz w:val="20"/>
          <w:szCs w:val="20"/>
        </w:rPr>
        <w:t>“Condiciones generales para el otorgamiento de concesiones para uso privativo en montes catalogados.</w:t>
      </w:r>
    </w:p>
    <w:p w14:paraId="7A61FFBB" w14:textId="77777777" w:rsidR="00307400" w:rsidRPr="00B66C32" w:rsidRDefault="00307400" w:rsidP="001565B4">
      <w:pPr>
        <w:pStyle w:val="parrafo"/>
        <w:spacing w:before="0" w:beforeAutospacing="0" w:after="0" w:afterAutospacing="0"/>
        <w:ind w:left="360"/>
        <w:jc w:val="both"/>
        <w:rPr>
          <w:rFonts w:ascii="Calibri" w:hAnsi="Calibri" w:cs="Calibri"/>
          <w:b/>
          <w:i/>
          <w:sz w:val="20"/>
          <w:szCs w:val="20"/>
        </w:rPr>
      </w:pPr>
      <w:r w:rsidRPr="00B66C32">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B66C32" w:rsidRDefault="00307400" w:rsidP="001565B4">
      <w:pPr>
        <w:pStyle w:val="parrafo2"/>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 xml:space="preserve">a) </w:t>
      </w:r>
      <w:r w:rsidRPr="00B66C32">
        <w:rPr>
          <w:rFonts w:ascii="Calibri" w:hAnsi="Calibri" w:cs="Calibri"/>
          <w:b/>
          <w:i/>
          <w:sz w:val="20"/>
          <w:szCs w:val="20"/>
          <w:u w:val="single"/>
        </w:rPr>
        <w:t xml:space="preserve">No sea viable su emplazamiento en un lugar distinto del monte catalogado </w:t>
      </w:r>
      <w:r w:rsidRPr="00B66C32">
        <w:rPr>
          <w:rFonts w:ascii="Calibri" w:hAnsi="Calibri" w:cs="Calibri"/>
          <w:b/>
          <w:i/>
          <w:sz w:val="20"/>
          <w:szCs w:val="20"/>
        </w:rPr>
        <w:t>sobre el que se interesa su otorgamiento.</w:t>
      </w:r>
    </w:p>
    <w:p w14:paraId="3F25EB80"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r w:rsidRPr="00B66C32">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B66C32"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B66C32" w:rsidRDefault="0005183C" w:rsidP="001565B4">
      <w:pPr>
        <w:spacing w:after="0" w:line="240" w:lineRule="auto"/>
        <w:jc w:val="both"/>
        <w:rPr>
          <w:rStyle w:val="markedcontent"/>
          <w:rFonts w:cstheme="minorHAnsi"/>
          <w:b/>
          <w:sz w:val="20"/>
          <w:szCs w:val="20"/>
        </w:rPr>
      </w:pPr>
      <w:r w:rsidRPr="00B66C32">
        <w:rPr>
          <w:rFonts w:cstheme="minorHAnsi"/>
          <w:b/>
          <w:sz w:val="20"/>
          <w:szCs w:val="20"/>
        </w:rPr>
        <w:t>2.</w:t>
      </w:r>
      <w:r w:rsidR="00F52AEC" w:rsidRPr="00B66C32">
        <w:rPr>
          <w:rFonts w:cstheme="minorHAnsi"/>
          <w:b/>
          <w:sz w:val="20"/>
          <w:szCs w:val="20"/>
        </w:rPr>
        <w:t>47</w:t>
      </w:r>
      <w:r w:rsidRPr="00B66C32">
        <w:rPr>
          <w:rFonts w:cstheme="minorHAnsi"/>
          <w:b/>
          <w:sz w:val="20"/>
          <w:szCs w:val="20"/>
        </w:rPr>
        <w:t>.</w:t>
      </w:r>
      <w:r w:rsidR="00352AE2" w:rsidRPr="00B66C32">
        <w:rPr>
          <w:rFonts w:cstheme="minorHAnsi"/>
          <w:b/>
          <w:sz w:val="20"/>
          <w:szCs w:val="20"/>
        </w:rPr>
        <w:t>3</w:t>
      </w:r>
      <w:r w:rsidRPr="00B66C32">
        <w:rPr>
          <w:rFonts w:cstheme="minorHAnsi"/>
          <w:b/>
          <w:sz w:val="20"/>
          <w:szCs w:val="20"/>
        </w:rPr>
        <w:t>.</w:t>
      </w:r>
      <w:r w:rsidR="00307400" w:rsidRPr="00B66C32">
        <w:rPr>
          <w:rFonts w:cstheme="minorHAnsi"/>
          <w:b/>
          <w:sz w:val="20"/>
          <w:szCs w:val="20"/>
        </w:rPr>
        <w:t xml:space="preserve"> El Documento del </w:t>
      </w:r>
      <w:r w:rsidR="00307400" w:rsidRPr="00B66C32">
        <w:rPr>
          <w:rStyle w:val="markedcontent"/>
          <w:rFonts w:cstheme="minorHAnsi"/>
          <w:b/>
          <w:sz w:val="20"/>
          <w:szCs w:val="20"/>
        </w:rPr>
        <w:t>Ministerio</w:t>
      </w:r>
      <w:r w:rsidR="00307400" w:rsidRPr="00B66C32">
        <w:rPr>
          <w:rFonts w:cstheme="minorHAnsi"/>
          <w:b/>
          <w:sz w:val="20"/>
          <w:szCs w:val="20"/>
        </w:rPr>
        <w:t xml:space="preserve"> </w:t>
      </w:r>
      <w:r w:rsidR="00307400" w:rsidRPr="00B66C32">
        <w:rPr>
          <w:rStyle w:val="markedcontent"/>
          <w:rFonts w:cstheme="minorHAnsi"/>
          <w:b/>
          <w:sz w:val="20"/>
          <w:szCs w:val="20"/>
        </w:rPr>
        <w:t>para la Transición Ecológica</w:t>
      </w:r>
      <w:r w:rsidR="00307400" w:rsidRPr="00B66C32">
        <w:rPr>
          <w:rFonts w:cstheme="minorHAnsi"/>
          <w:b/>
          <w:sz w:val="20"/>
          <w:szCs w:val="20"/>
        </w:rPr>
        <w:t xml:space="preserve"> </w:t>
      </w:r>
      <w:r w:rsidR="00307400" w:rsidRPr="00B66C32">
        <w:rPr>
          <w:rStyle w:val="markedcontent"/>
          <w:rFonts w:cstheme="minorHAnsi"/>
          <w:b/>
          <w:sz w:val="20"/>
          <w:szCs w:val="20"/>
        </w:rPr>
        <w:t>y el Reto Demográfico elaborado por el Subgrupo de Coordinación de Órganos Ambientales en la Evaluación de Impacto Ambiental</w:t>
      </w:r>
      <w:r w:rsidR="00307400" w:rsidRPr="00B66C32">
        <w:rPr>
          <w:rFonts w:cstheme="minorHAnsi"/>
          <w:b/>
          <w:sz w:val="20"/>
          <w:szCs w:val="20"/>
        </w:rPr>
        <w:t xml:space="preserve"> </w:t>
      </w:r>
      <w:r w:rsidR="00307400" w:rsidRPr="00B66C32">
        <w:rPr>
          <w:rStyle w:val="markedcontent"/>
          <w:rFonts w:cstheme="minorHAnsi"/>
          <w:b/>
          <w:sz w:val="20"/>
          <w:szCs w:val="20"/>
        </w:rPr>
        <w:t>de Proyectos de Energías Renovables establece lo siguiente:</w:t>
      </w:r>
    </w:p>
    <w:p w14:paraId="4CDEA240" w14:textId="77777777" w:rsidR="00307400" w:rsidRPr="00B66C32" w:rsidRDefault="00307400" w:rsidP="001565B4">
      <w:pPr>
        <w:spacing w:after="0" w:line="240" w:lineRule="auto"/>
        <w:jc w:val="both"/>
        <w:rPr>
          <w:rStyle w:val="markedcontent"/>
          <w:rFonts w:cstheme="minorHAnsi"/>
          <w:b/>
          <w:sz w:val="8"/>
          <w:szCs w:val="8"/>
        </w:rPr>
      </w:pPr>
    </w:p>
    <w:p w14:paraId="1403586E" w14:textId="77777777" w:rsidR="00307400" w:rsidRPr="00B66C32" w:rsidRDefault="00307400" w:rsidP="001565B4">
      <w:pPr>
        <w:spacing w:after="0" w:line="240" w:lineRule="auto"/>
        <w:ind w:left="708"/>
        <w:jc w:val="both"/>
        <w:rPr>
          <w:rStyle w:val="markedcontent"/>
          <w:rFonts w:cstheme="minorHAnsi"/>
          <w:b/>
          <w:i/>
          <w:iCs/>
          <w:sz w:val="20"/>
          <w:szCs w:val="20"/>
        </w:rPr>
      </w:pPr>
      <w:r w:rsidRPr="00B66C32">
        <w:rPr>
          <w:rStyle w:val="markedcontent"/>
          <w:rFonts w:cstheme="minorHAnsi"/>
          <w:b/>
          <w:i/>
          <w:iCs/>
          <w:sz w:val="20"/>
          <w:szCs w:val="20"/>
        </w:rPr>
        <w:t>“Procurar evitar alternativas:</w:t>
      </w:r>
    </w:p>
    <w:p w14:paraId="59E62CD0" w14:textId="663E8AA5" w:rsidR="00307400" w:rsidRPr="00B66C32" w:rsidRDefault="00307400" w:rsidP="001565B4">
      <w:pPr>
        <w:spacing w:after="0" w:line="240" w:lineRule="auto"/>
        <w:ind w:left="708"/>
        <w:jc w:val="both"/>
        <w:rPr>
          <w:rFonts w:cstheme="minorHAnsi"/>
          <w:b/>
          <w:i/>
          <w:iCs/>
          <w:sz w:val="20"/>
          <w:szCs w:val="20"/>
        </w:rPr>
      </w:pPr>
      <w:r w:rsidRPr="00B66C32">
        <w:rPr>
          <w:rStyle w:val="markedcontent"/>
          <w:rFonts w:cstheme="minorHAnsi"/>
          <w:b/>
          <w:i/>
          <w:iCs/>
          <w:sz w:val="20"/>
          <w:szCs w:val="20"/>
        </w:rPr>
        <w:t>-que ocupen montes de utilidad pública, vías pecuarias, otros bienes de dominio público o</w:t>
      </w:r>
      <w:r w:rsidRPr="00B66C32">
        <w:rPr>
          <w:rFonts w:cstheme="minorHAnsi"/>
          <w:b/>
          <w:i/>
          <w:iCs/>
          <w:sz w:val="20"/>
          <w:szCs w:val="20"/>
        </w:rPr>
        <w:t xml:space="preserve"> </w:t>
      </w:r>
      <w:r w:rsidRPr="00B66C32">
        <w:rPr>
          <w:rStyle w:val="markedcontent"/>
          <w:rFonts w:cstheme="minorHAnsi"/>
          <w:b/>
          <w:i/>
          <w:iCs/>
          <w:sz w:val="20"/>
          <w:szCs w:val="20"/>
        </w:rPr>
        <w:t xml:space="preserve">elementos declarados infraestructura verde”. </w:t>
      </w:r>
    </w:p>
    <w:p w14:paraId="0D7A77C4" w14:textId="77777777" w:rsidR="00307400" w:rsidRPr="00B66C32"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B66C32" w:rsidRDefault="00AE66F4" w:rsidP="001565B4">
      <w:pPr>
        <w:spacing w:after="0" w:line="240" w:lineRule="auto"/>
        <w:jc w:val="both"/>
        <w:rPr>
          <w:rFonts w:eastAsia="Calibri" w:cs="Arial"/>
          <w:b/>
          <w:sz w:val="20"/>
          <w:szCs w:val="20"/>
        </w:rPr>
      </w:pPr>
      <w:r w:rsidRPr="00B66C32">
        <w:rPr>
          <w:rFonts w:eastAsia="Calibri" w:cs="Arial"/>
          <w:b/>
          <w:bCs/>
          <w:sz w:val="20"/>
          <w:szCs w:val="20"/>
        </w:rPr>
        <w:t>2.</w:t>
      </w:r>
      <w:r w:rsidR="00F52AEC" w:rsidRPr="00B66C32">
        <w:rPr>
          <w:rFonts w:eastAsia="Calibri" w:cs="Arial"/>
          <w:b/>
          <w:bCs/>
          <w:sz w:val="20"/>
          <w:szCs w:val="20"/>
        </w:rPr>
        <w:t>47</w:t>
      </w:r>
      <w:r w:rsidRPr="00B66C32">
        <w:rPr>
          <w:rFonts w:eastAsia="Calibri" w:cs="Arial"/>
          <w:b/>
          <w:bCs/>
          <w:sz w:val="20"/>
          <w:szCs w:val="20"/>
        </w:rPr>
        <w:t xml:space="preserve">.4. El Congreso Mundial de la Naturaleza (UICN), en su cuarto periodo de sesiones, Barcelona, España, 5 al 14 de octubre de 2008 insta </w:t>
      </w:r>
      <w:r w:rsidRPr="00B66C32">
        <w:rPr>
          <w:rFonts w:eastAsia="Calibri" w:cs="Arial"/>
          <w:b/>
          <w:sz w:val="20"/>
          <w:szCs w:val="20"/>
        </w:rPr>
        <w:t>a los Gobiernos de España y Portugal a:</w:t>
      </w:r>
    </w:p>
    <w:p w14:paraId="73995642" w14:textId="77777777" w:rsidR="00AE66F4" w:rsidRPr="00B66C32" w:rsidRDefault="00AE66F4" w:rsidP="001565B4">
      <w:pPr>
        <w:spacing w:after="0" w:line="240" w:lineRule="auto"/>
        <w:jc w:val="both"/>
        <w:rPr>
          <w:rFonts w:eastAsia="Calibri" w:cs="Arial"/>
          <w:b/>
          <w:sz w:val="8"/>
          <w:szCs w:val="8"/>
        </w:rPr>
      </w:pPr>
    </w:p>
    <w:p w14:paraId="5C8F0E79" w14:textId="346D8FCF" w:rsidR="00AE66F4" w:rsidRPr="00B66C32" w:rsidRDefault="00AE66F4" w:rsidP="001565B4">
      <w:pPr>
        <w:spacing w:after="0" w:line="240" w:lineRule="auto"/>
        <w:ind w:left="708"/>
        <w:jc w:val="both"/>
        <w:rPr>
          <w:rFonts w:eastAsia="Calibri" w:cs="Arial"/>
          <w:b/>
          <w:i/>
          <w:sz w:val="20"/>
          <w:szCs w:val="20"/>
        </w:rPr>
      </w:pPr>
      <w:r w:rsidRPr="00B66C32">
        <w:rPr>
          <w:rFonts w:eastAsia="Calibri" w:cs="Arial"/>
          <w:b/>
          <w:i/>
          <w:sz w:val="20"/>
          <w:szCs w:val="20"/>
        </w:rPr>
        <w:t>“E</w:t>
      </w:r>
      <w:r w:rsidRPr="00B66C32">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B66C32">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B66C32">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B66C32"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B66C32" w:rsidRDefault="00925C36" w:rsidP="001565B4">
      <w:pPr>
        <w:spacing w:after="0" w:line="240" w:lineRule="auto"/>
        <w:jc w:val="both"/>
        <w:rPr>
          <w:rFonts w:cstheme="minorHAnsi"/>
          <w:b/>
          <w:sz w:val="20"/>
          <w:szCs w:val="20"/>
        </w:rPr>
      </w:pPr>
    </w:p>
    <w:p w14:paraId="5AEA4D97" w14:textId="4351AAE5" w:rsidR="00925C36"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 </w:t>
      </w:r>
      <w:r w:rsidR="00925C36" w:rsidRPr="00B66C32">
        <w:rPr>
          <w:rFonts w:cstheme="minorHAnsi"/>
          <w:b/>
          <w:sz w:val="20"/>
          <w:szCs w:val="20"/>
          <w:u w:val="single"/>
        </w:rPr>
        <w:t>SE OCUPAN VÍAS PECUARIAS INCUMPLIENDO LA LEGISLACIÓN SOBRE VÍAS PECUARIAS</w:t>
      </w:r>
    </w:p>
    <w:p w14:paraId="59064547" w14:textId="77777777" w:rsidR="00925C36" w:rsidRPr="00B66C32" w:rsidRDefault="00925C36" w:rsidP="001565B4">
      <w:pPr>
        <w:spacing w:after="0" w:line="240" w:lineRule="auto"/>
        <w:jc w:val="both"/>
        <w:rPr>
          <w:rFonts w:cstheme="minorHAnsi"/>
          <w:b/>
          <w:sz w:val="8"/>
          <w:szCs w:val="8"/>
        </w:rPr>
      </w:pPr>
    </w:p>
    <w:p w14:paraId="310D96D1" w14:textId="52D658E4" w:rsidR="004F153D" w:rsidRPr="00B66C32" w:rsidRDefault="004F153D" w:rsidP="004F153D">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.1. Ya se ha señalado que el Documento del </w:t>
      </w:r>
      <w:r w:rsidRPr="00B66C32">
        <w:rPr>
          <w:rStyle w:val="markedcontent"/>
          <w:rFonts w:cstheme="minorHAnsi"/>
          <w:b/>
          <w:sz w:val="20"/>
          <w:szCs w:val="20"/>
        </w:rPr>
        <w:t>Ministerio</w:t>
      </w:r>
      <w:r w:rsidRPr="00B66C32">
        <w:rPr>
          <w:rFonts w:cstheme="minorHAnsi"/>
          <w:b/>
          <w:sz w:val="20"/>
          <w:szCs w:val="20"/>
        </w:rPr>
        <w:t xml:space="preserve"> </w:t>
      </w:r>
      <w:r w:rsidRPr="00B66C32">
        <w:rPr>
          <w:rStyle w:val="markedcontent"/>
          <w:rFonts w:cstheme="minorHAnsi"/>
          <w:b/>
          <w:sz w:val="20"/>
          <w:szCs w:val="20"/>
        </w:rPr>
        <w:t>para la Transición Ecológica</w:t>
      </w:r>
      <w:r w:rsidRPr="00B66C32">
        <w:rPr>
          <w:rFonts w:cstheme="minorHAnsi"/>
          <w:b/>
          <w:sz w:val="20"/>
          <w:szCs w:val="20"/>
        </w:rPr>
        <w:t xml:space="preserve"> </w:t>
      </w:r>
      <w:r w:rsidRPr="00B66C32">
        <w:rPr>
          <w:rStyle w:val="markedcontent"/>
          <w:rFonts w:cstheme="minorHAnsi"/>
          <w:b/>
          <w:sz w:val="20"/>
          <w:szCs w:val="20"/>
        </w:rPr>
        <w:t>y el Reto Demográfico elaborado por el Subgrupo de Coordinación de Órganos Ambientales en la Evaluación de Impacto Ambiental</w:t>
      </w:r>
      <w:r w:rsidRPr="00B66C32">
        <w:rPr>
          <w:rFonts w:cstheme="minorHAnsi"/>
          <w:b/>
          <w:sz w:val="20"/>
          <w:szCs w:val="20"/>
        </w:rPr>
        <w:t xml:space="preserve"> </w:t>
      </w:r>
      <w:r w:rsidRPr="00B66C32">
        <w:rPr>
          <w:rStyle w:val="markedcontent"/>
          <w:rFonts w:cstheme="minorHAnsi"/>
          <w:b/>
          <w:sz w:val="20"/>
          <w:szCs w:val="20"/>
        </w:rPr>
        <w:t xml:space="preserve">de Proyectos de Energías Renovables indica que hay que </w:t>
      </w:r>
      <w:r w:rsidRPr="00B66C32">
        <w:rPr>
          <w:rStyle w:val="markedcontent"/>
          <w:rFonts w:cstheme="minorHAnsi"/>
          <w:b/>
          <w:i/>
          <w:iCs/>
          <w:sz w:val="20"/>
          <w:szCs w:val="20"/>
        </w:rPr>
        <w:t xml:space="preserve">“Procurar evitar alternativas dentro de vías pecuarias”. </w:t>
      </w:r>
      <w:r w:rsidRPr="00B66C32">
        <w:rPr>
          <w:rStyle w:val="markedcontent"/>
          <w:rFonts w:cstheme="minorHAnsi"/>
          <w:b/>
          <w:sz w:val="20"/>
          <w:szCs w:val="20"/>
        </w:rPr>
        <w:t>¡53 vías pecuarias ocupa el Clúster Maestrazgo!</w:t>
      </w:r>
    </w:p>
    <w:p w14:paraId="40B120E8" w14:textId="77777777" w:rsidR="004F153D" w:rsidRPr="00B66C32" w:rsidRDefault="004F153D" w:rsidP="001565B4">
      <w:pPr>
        <w:spacing w:after="0" w:line="240" w:lineRule="auto"/>
        <w:jc w:val="both"/>
        <w:rPr>
          <w:rFonts w:cstheme="minorHAnsi"/>
          <w:b/>
          <w:sz w:val="20"/>
          <w:szCs w:val="20"/>
        </w:rPr>
      </w:pPr>
    </w:p>
    <w:p w14:paraId="5CAEA18B" w14:textId="586E4F7A" w:rsidR="0092121E" w:rsidRPr="00B66C32" w:rsidRDefault="0092121E" w:rsidP="001565B4">
      <w:pPr>
        <w:spacing w:after="0" w:line="240" w:lineRule="auto"/>
        <w:jc w:val="both"/>
        <w:rPr>
          <w:rFonts w:cstheme="minorHAnsi"/>
          <w:b/>
          <w:sz w:val="20"/>
          <w:szCs w:val="20"/>
        </w:rPr>
      </w:pPr>
      <w:r w:rsidRPr="00B66C32">
        <w:rPr>
          <w:rFonts w:cstheme="minorHAnsi"/>
          <w:b/>
          <w:sz w:val="20"/>
          <w:szCs w:val="20"/>
        </w:rPr>
        <w:t>Dice la Declaración de impacto ambiental:</w:t>
      </w:r>
    </w:p>
    <w:p w14:paraId="7B42AE8D" w14:textId="77777777" w:rsidR="0092121E" w:rsidRPr="00B66C32" w:rsidRDefault="0092121E" w:rsidP="001565B4">
      <w:pPr>
        <w:spacing w:after="0" w:line="240" w:lineRule="auto"/>
        <w:jc w:val="both"/>
        <w:rPr>
          <w:rFonts w:cstheme="minorHAnsi"/>
          <w:b/>
          <w:sz w:val="8"/>
          <w:szCs w:val="8"/>
        </w:rPr>
      </w:pPr>
    </w:p>
    <w:p w14:paraId="13EF2B6B" w14:textId="73C192EA" w:rsidR="0092121E" w:rsidRPr="00B66C32" w:rsidRDefault="0092121E" w:rsidP="001565B4">
      <w:pPr>
        <w:spacing w:after="0" w:line="240" w:lineRule="auto"/>
        <w:ind w:left="708"/>
        <w:jc w:val="both"/>
        <w:rPr>
          <w:rFonts w:cstheme="minorHAnsi"/>
          <w:b/>
          <w:i/>
          <w:iCs/>
          <w:sz w:val="20"/>
          <w:szCs w:val="20"/>
        </w:rPr>
      </w:pPr>
      <w:r w:rsidRPr="00B66C32">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B66C32" w:rsidRDefault="00E812EF" w:rsidP="001565B4">
      <w:pPr>
        <w:spacing w:after="0" w:line="240" w:lineRule="auto"/>
        <w:ind w:left="708"/>
        <w:jc w:val="both"/>
        <w:rPr>
          <w:rFonts w:cstheme="minorHAnsi"/>
          <w:b/>
          <w:i/>
          <w:iCs/>
          <w:sz w:val="20"/>
          <w:szCs w:val="20"/>
        </w:rPr>
      </w:pPr>
    </w:p>
    <w:p w14:paraId="24DCA7FE" w14:textId="11A4D250" w:rsidR="00E812EF" w:rsidRPr="00B66C32" w:rsidRDefault="00E812EF" w:rsidP="001565B4">
      <w:pPr>
        <w:spacing w:after="0" w:line="240" w:lineRule="auto"/>
        <w:jc w:val="both"/>
        <w:rPr>
          <w:rFonts w:cstheme="minorHAnsi"/>
          <w:b/>
          <w:sz w:val="20"/>
          <w:szCs w:val="20"/>
        </w:rPr>
      </w:pPr>
      <w:r w:rsidRPr="00B66C32">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B66C32">
        <w:rPr>
          <w:rFonts w:cstheme="minorHAnsi"/>
          <w:b/>
          <w:sz w:val="20"/>
          <w:szCs w:val="20"/>
          <w:u w:val="single"/>
        </w:rPr>
        <w:t>Quitar 46 Has de vías pecuarias es quitar 46 hectáreas de valor económico y puestos de trabajo.</w:t>
      </w:r>
    </w:p>
    <w:p w14:paraId="35B952E3" w14:textId="77777777" w:rsidR="004F153D" w:rsidRPr="00B66C32" w:rsidRDefault="004F153D" w:rsidP="001565B4">
      <w:pPr>
        <w:spacing w:after="0" w:line="240" w:lineRule="auto"/>
        <w:jc w:val="both"/>
        <w:rPr>
          <w:rFonts w:cstheme="minorHAnsi"/>
          <w:b/>
          <w:sz w:val="20"/>
          <w:szCs w:val="20"/>
        </w:rPr>
      </w:pPr>
    </w:p>
    <w:p w14:paraId="46EEFB19" w14:textId="67FED351" w:rsidR="00E812EF"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.2. </w:t>
      </w:r>
      <w:r w:rsidR="00E812EF" w:rsidRPr="00B66C32">
        <w:rPr>
          <w:rFonts w:cstheme="minorHAnsi"/>
          <w:b/>
          <w:sz w:val="20"/>
          <w:szCs w:val="20"/>
        </w:rPr>
        <w:t xml:space="preserve">Las vías pecuarias que se ha autorizado ocupar </w:t>
      </w:r>
      <w:r w:rsidR="00FD61D8" w:rsidRPr="00B66C32">
        <w:rPr>
          <w:rFonts w:cstheme="minorHAnsi"/>
          <w:b/>
          <w:sz w:val="20"/>
          <w:szCs w:val="20"/>
        </w:rPr>
        <w:t xml:space="preserve">por parques eólicos </w:t>
      </w:r>
      <w:r w:rsidR="00E812EF" w:rsidRPr="00B66C32">
        <w:rPr>
          <w:rFonts w:cstheme="minorHAnsi"/>
          <w:b/>
          <w:sz w:val="20"/>
          <w:szCs w:val="20"/>
        </w:rPr>
        <w:t>son las siguientes:</w:t>
      </w:r>
    </w:p>
    <w:p w14:paraId="564CEA28" w14:textId="77777777" w:rsidR="0092121E" w:rsidRPr="00B66C32"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66C32" w14:paraId="35342AB6" w14:textId="77777777" w:rsidTr="004F153D">
        <w:tc>
          <w:tcPr>
            <w:tcW w:w="1809" w:type="dxa"/>
          </w:tcPr>
          <w:p w14:paraId="0F5268C5" w14:textId="35B64A9C" w:rsidR="0092121E" w:rsidRPr="00B66C32" w:rsidRDefault="00E761BA" w:rsidP="001565B4">
            <w:pPr>
              <w:jc w:val="both"/>
              <w:rPr>
                <w:rFonts w:cstheme="minorHAnsi"/>
                <w:b/>
                <w:sz w:val="16"/>
                <w:szCs w:val="16"/>
              </w:rPr>
            </w:pPr>
            <w:r w:rsidRPr="00B66C32">
              <w:rPr>
                <w:rFonts w:cstheme="minorHAnsi"/>
                <w:b/>
                <w:sz w:val="16"/>
                <w:szCs w:val="16"/>
              </w:rPr>
              <w:t>PARQUE EÓLICO</w:t>
            </w:r>
          </w:p>
        </w:tc>
        <w:tc>
          <w:tcPr>
            <w:tcW w:w="5245" w:type="dxa"/>
          </w:tcPr>
          <w:p w14:paraId="678A06CF" w14:textId="263387B7" w:rsidR="0092121E" w:rsidRPr="00B66C32" w:rsidRDefault="00E761BA" w:rsidP="001565B4">
            <w:pPr>
              <w:jc w:val="both"/>
              <w:rPr>
                <w:rFonts w:cstheme="minorHAnsi"/>
                <w:b/>
                <w:sz w:val="16"/>
                <w:szCs w:val="16"/>
              </w:rPr>
            </w:pPr>
            <w:r w:rsidRPr="00B66C32">
              <w:rPr>
                <w:rFonts w:cstheme="minorHAnsi"/>
                <w:b/>
                <w:sz w:val="16"/>
                <w:szCs w:val="16"/>
              </w:rPr>
              <w:t>VÍA PECUARIA OCUPADA</w:t>
            </w:r>
          </w:p>
        </w:tc>
      </w:tr>
      <w:tr w:rsidR="00F10990" w:rsidRPr="00B66C32" w14:paraId="5BAB5D17" w14:textId="77777777" w:rsidTr="004F153D">
        <w:tc>
          <w:tcPr>
            <w:tcW w:w="1809" w:type="dxa"/>
          </w:tcPr>
          <w:p w14:paraId="2D575718" w14:textId="2374239B" w:rsidR="0092121E" w:rsidRPr="00B66C32" w:rsidRDefault="00E812EF" w:rsidP="001565B4">
            <w:pPr>
              <w:jc w:val="both"/>
              <w:rPr>
                <w:rFonts w:cstheme="minorHAnsi"/>
                <w:b/>
                <w:sz w:val="16"/>
                <w:szCs w:val="16"/>
              </w:rPr>
            </w:pPr>
            <w:r w:rsidRPr="00B66C32">
              <w:rPr>
                <w:rFonts w:cstheme="minorHAnsi"/>
                <w:b/>
                <w:sz w:val="16"/>
                <w:szCs w:val="16"/>
              </w:rPr>
              <w:t>EL CID I</w:t>
            </w:r>
          </w:p>
        </w:tc>
        <w:tc>
          <w:tcPr>
            <w:tcW w:w="5245" w:type="dxa"/>
          </w:tcPr>
          <w:p w14:paraId="56A90CA5" w14:textId="77777777" w:rsidR="00E812EF" w:rsidRPr="00B66C32" w:rsidRDefault="00E812EF" w:rsidP="001565B4">
            <w:pPr>
              <w:jc w:val="both"/>
              <w:rPr>
                <w:rFonts w:cstheme="minorHAnsi"/>
                <w:b/>
                <w:sz w:val="16"/>
                <w:szCs w:val="16"/>
              </w:rPr>
            </w:pPr>
            <w:r w:rsidRPr="00B66C32">
              <w:rPr>
                <w:rFonts w:cstheme="minorHAnsi"/>
                <w:b/>
                <w:sz w:val="16"/>
                <w:szCs w:val="16"/>
              </w:rPr>
              <w:t xml:space="preserve">CAÑADA REAL DE BENATANDUZ POR LAS LOMAS </w:t>
            </w:r>
          </w:p>
          <w:p w14:paraId="0AB4F86E" w14:textId="3A14B1E5" w:rsidR="0092121E" w:rsidRPr="00B66C32" w:rsidRDefault="00E812EF" w:rsidP="001565B4">
            <w:pPr>
              <w:jc w:val="both"/>
              <w:rPr>
                <w:rFonts w:cstheme="minorHAnsi"/>
                <w:b/>
                <w:sz w:val="16"/>
                <w:szCs w:val="16"/>
              </w:rPr>
            </w:pPr>
            <w:r w:rsidRPr="00B66C32">
              <w:rPr>
                <w:rFonts w:cstheme="minorHAnsi"/>
                <w:b/>
                <w:sz w:val="16"/>
                <w:szCs w:val="16"/>
              </w:rPr>
              <w:t>VEREDA DEL CAMINO DE CANTAVIEJA A IGLESUELA</w:t>
            </w:r>
          </w:p>
        </w:tc>
      </w:tr>
      <w:tr w:rsidR="00F10990" w:rsidRPr="00B66C32" w14:paraId="4ACBAB63" w14:textId="77777777" w:rsidTr="004F153D">
        <w:tc>
          <w:tcPr>
            <w:tcW w:w="1809" w:type="dxa"/>
          </w:tcPr>
          <w:p w14:paraId="581F1FFC" w14:textId="7898B815" w:rsidR="0092121E" w:rsidRPr="00B66C32" w:rsidRDefault="00E812EF" w:rsidP="001565B4">
            <w:pPr>
              <w:jc w:val="both"/>
              <w:rPr>
                <w:rFonts w:cstheme="minorHAnsi"/>
                <w:b/>
                <w:sz w:val="16"/>
                <w:szCs w:val="16"/>
              </w:rPr>
            </w:pPr>
            <w:r w:rsidRPr="00B66C32">
              <w:rPr>
                <w:rFonts w:cstheme="minorHAnsi"/>
                <w:b/>
                <w:sz w:val="16"/>
                <w:szCs w:val="16"/>
              </w:rPr>
              <w:t>EL CID II</w:t>
            </w:r>
          </w:p>
        </w:tc>
        <w:tc>
          <w:tcPr>
            <w:tcW w:w="5245" w:type="dxa"/>
          </w:tcPr>
          <w:p w14:paraId="27DFA6E1"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CAMINO LA NEVERA – PALOMITA – CANTAVIEJA </w:t>
            </w:r>
          </w:p>
          <w:p w14:paraId="27232BD3"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CAMINO PALOMITA </w:t>
            </w:r>
          </w:p>
          <w:p w14:paraId="3D1ADE37" w14:textId="4A11C79A" w:rsidR="0092121E" w:rsidRPr="00B66C32" w:rsidRDefault="00E812EF" w:rsidP="001565B4">
            <w:pPr>
              <w:jc w:val="both"/>
              <w:rPr>
                <w:rFonts w:cstheme="minorHAnsi"/>
                <w:b/>
                <w:sz w:val="16"/>
                <w:szCs w:val="16"/>
              </w:rPr>
            </w:pPr>
            <w:r w:rsidRPr="00B66C32">
              <w:rPr>
                <w:rFonts w:cstheme="minorHAnsi"/>
                <w:b/>
                <w:sz w:val="16"/>
                <w:szCs w:val="16"/>
              </w:rPr>
              <w:t>VEREDA PASO DE MUELA MONCHAON A CERRO DE LA TOSQUILLA</w:t>
            </w:r>
          </w:p>
        </w:tc>
      </w:tr>
      <w:tr w:rsidR="00F10990" w:rsidRPr="00B66C32" w14:paraId="1934EED4" w14:textId="77777777" w:rsidTr="004F153D">
        <w:tc>
          <w:tcPr>
            <w:tcW w:w="1809" w:type="dxa"/>
          </w:tcPr>
          <w:p w14:paraId="027AD2C7" w14:textId="7F199585" w:rsidR="0092121E" w:rsidRPr="00B66C32" w:rsidRDefault="00E812EF" w:rsidP="001565B4">
            <w:pPr>
              <w:jc w:val="both"/>
              <w:rPr>
                <w:rFonts w:cstheme="minorHAnsi"/>
                <w:b/>
                <w:sz w:val="16"/>
                <w:szCs w:val="16"/>
              </w:rPr>
            </w:pPr>
            <w:r w:rsidRPr="00B66C32">
              <w:rPr>
                <w:rFonts w:cstheme="minorHAnsi"/>
                <w:b/>
                <w:sz w:val="16"/>
                <w:szCs w:val="16"/>
              </w:rPr>
              <w:t>EL CID III</w:t>
            </w:r>
          </w:p>
        </w:tc>
        <w:tc>
          <w:tcPr>
            <w:tcW w:w="5245" w:type="dxa"/>
          </w:tcPr>
          <w:p w14:paraId="03894D01" w14:textId="46F966A6" w:rsidR="00E812EF" w:rsidRPr="00B66C32" w:rsidRDefault="00E812EF" w:rsidP="001565B4">
            <w:pPr>
              <w:jc w:val="both"/>
              <w:rPr>
                <w:rFonts w:cstheme="minorHAnsi"/>
                <w:b/>
                <w:sz w:val="16"/>
                <w:szCs w:val="16"/>
              </w:rPr>
            </w:pPr>
            <w:r w:rsidRPr="00B66C32">
              <w:rPr>
                <w:rFonts w:cstheme="minorHAnsi"/>
                <w:b/>
                <w:sz w:val="16"/>
                <w:szCs w:val="16"/>
              </w:rPr>
              <w:t xml:space="preserve">VEREDA PASO DE MUELA MONCHAON A CERRO DE LA TOSQUILLA </w:t>
            </w:r>
          </w:p>
          <w:p w14:paraId="34AAF008"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DE FORTANETE A TRONCHAN </w:t>
            </w:r>
          </w:p>
          <w:p w14:paraId="3CF4DFA7" w14:textId="09058AD0" w:rsidR="0092121E" w:rsidRPr="00B66C32" w:rsidRDefault="00E812EF" w:rsidP="001565B4">
            <w:pPr>
              <w:jc w:val="both"/>
              <w:rPr>
                <w:rFonts w:cstheme="minorHAnsi"/>
                <w:b/>
                <w:sz w:val="16"/>
                <w:szCs w:val="16"/>
              </w:rPr>
            </w:pPr>
            <w:r w:rsidRPr="00B66C32">
              <w:rPr>
                <w:rFonts w:cstheme="minorHAnsi"/>
                <w:b/>
                <w:sz w:val="16"/>
                <w:szCs w:val="16"/>
              </w:rPr>
              <w:t>CORDEL DE PALOMITA POR TRES CRUCES Y BERNAL A LAS DE ORAN</w:t>
            </w:r>
          </w:p>
        </w:tc>
      </w:tr>
      <w:tr w:rsidR="00F10990" w:rsidRPr="00B66C32" w14:paraId="728D8830" w14:textId="77777777" w:rsidTr="004F153D">
        <w:tc>
          <w:tcPr>
            <w:tcW w:w="1809" w:type="dxa"/>
          </w:tcPr>
          <w:p w14:paraId="1EBAE760" w14:textId="6C1706EB" w:rsidR="0092121E" w:rsidRPr="00B66C32" w:rsidRDefault="00E812EF" w:rsidP="001565B4">
            <w:pPr>
              <w:jc w:val="both"/>
              <w:rPr>
                <w:rFonts w:cstheme="minorHAnsi"/>
                <w:b/>
                <w:sz w:val="16"/>
                <w:szCs w:val="16"/>
              </w:rPr>
            </w:pPr>
            <w:r w:rsidRPr="00B66C32">
              <w:rPr>
                <w:rFonts w:cstheme="minorHAnsi"/>
                <w:b/>
                <w:sz w:val="16"/>
                <w:szCs w:val="16"/>
              </w:rPr>
              <w:t>EL CID IV</w:t>
            </w:r>
          </w:p>
        </w:tc>
        <w:tc>
          <w:tcPr>
            <w:tcW w:w="5245" w:type="dxa"/>
          </w:tcPr>
          <w:p w14:paraId="7145A682"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DE SAN CRISTOBAL </w:t>
            </w:r>
          </w:p>
          <w:p w14:paraId="79EE3ACC"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DE TORRE VILLORES POR CAMINO DE LA VEGA A LA CUBA </w:t>
            </w:r>
          </w:p>
          <w:p w14:paraId="034B15BC" w14:textId="1811B234" w:rsidR="0092121E" w:rsidRPr="00B66C32" w:rsidRDefault="00E812EF" w:rsidP="001565B4">
            <w:pPr>
              <w:jc w:val="both"/>
              <w:rPr>
                <w:rFonts w:cstheme="minorHAnsi"/>
                <w:b/>
                <w:sz w:val="16"/>
                <w:szCs w:val="16"/>
              </w:rPr>
            </w:pPr>
            <w:r w:rsidRPr="00B66C32">
              <w:rPr>
                <w:rFonts w:cstheme="minorHAnsi"/>
                <w:b/>
                <w:sz w:val="16"/>
                <w:szCs w:val="16"/>
              </w:rPr>
              <w:t>CORDEL DE PALOMITA POR TRES CRUCES Y BERNAL A LAS DE ORAN</w:t>
            </w:r>
          </w:p>
        </w:tc>
      </w:tr>
      <w:tr w:rsidR="00F10990" w:rsidRPr="00B66C32" w14:paraId="54B2EBD6" w14:textId="77777777" w:rsidTr="004F153D">
        <w:tc>
          <w:tcPr>
            <w:tcW w:w="1809" w:type="dxa"/>
          </w:tcPr>
          <w:p w14:paraId="3AAE90CD" w14:textId="1CBA386B" w:rsidR="0092121E" w:rsidRPr="00B66C32" w:rsidRDefault="00E812EF" w:rsidP="001565B4">
            <w:pPr>
              <w:jc w:val="both"/>
              <w:rPr>
                <w:rFonts w:cstheme="minorHAnsi"/>
                <w:b/>
                <w:sz w:val="16"/>
                <w:szCs w:val="16"/>
              </w:rPr>
            </w:pPr>
            <w:r w:rsidRPr="00B66C32">
              <w:rPr>
                <w:rFonts w:cstheme="minorHAnsi"/>
                <w:b/>
                <w:sz w:val="16"/>
                <w:szCs w:val="16"/>
              </w:rPr>
              <w:t>CONCEJO I</w:t>
            </w:r>
          </w:p>
        </w:tc>
        <w:tc>
          <w:tcPr>
            <w:tcW w:w="5245" w:type="dxa"/>
          </w:tcPr>
          <w:p w14:paraId="1E746E2C"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AZAGADOR CAMINO DE LOS BURROS </w:t>
            </w:r>
          </w:p>
          <w:p w14:paraId="3F983564" w14:textId="77777777" w:rsidR="00E812EF" w:rsidRPr="00B66C32" w:rsidRDefault="00E812EF" w:rsidP="001565B4">
            <w:pPr>
              <w:jc w:val="both"/>
              <w:rPr>
                <w:rFonts w:cstheme="minorHAnsi"/>
                <w:b/>
                <w:sz w:val="16"/>
                <w:szCs w:val="16"/>
              </w:rPr>
            </w:pPr>
            <w:r w:rsidRPr="00B66C32">
              <w:rPr>
                <w:rFonts w:cstheme="minorHAnsi"/>
                <w:b/>
                <w:sz w:val="16"/>
                <w:szCs w:val="16"/>
              </w:rPr>
              <w:t xml:space="preserve">COLADA AZAGADOR LOMA DE BARRAGAN </w:t>
            </w:r>
          </w:p>
          <w:p w14:paraId="053188BD" w14:textId="77777777" w:rsidR="0001012D" w:rsidRPr="00B66C32" w:rsidRDefault="00E812EF" w:rsidP="001565B4">
            <w:pPr>
              <w:jc w:val="both"/>
              <w:rPr>
                <w:rFonts w:cstheme="minorHAnsi"/>
                <w:b/>
                <w:sz w:val="16"/>
                <w:szCs w:val="16"/>
              </w:rPr>
            </w:pPr>
            <w:r w:rsidRPr="00B66C32">
              <w:rPr>
                <w:rFonts w:cstheme="minorHAnsi"/>
                <w:b/>
                <w:sz w:val="16"/>
                <w:szCs w:val="16"/>
              </w:rPr>
              <w:t xml:space="preserve">COLADA AZAGADOR DE FRANCH </w:t>
            </w:r>
          </w:p>
          <w:p w14:paraId="55F5E083" w14:textId="58576DFC" w:rsidR="0092121E" w:rsidRPr="00B66C32" w:rsidRDefault="00E812EF" w:rsidP="001565B4">
            <w:pPr>
              <w:jc w:val="both"/>
              <w:rPr>
                <w:rFonts w:cstheme="minorHAnsi"/>
                <w:b/>
                <w:sz w:val="16"/>
                <w:szCs w:val="16"/>
              </w:rPr>
            </w:pPr>
            <w:r w:rsidRPr="00B66C32">
              <w:rPr>
                <w:rFonts w:cstheme="minorHAnsi"/>
                <w:b/>
                <w:sz w:val="16"/>
                <w:szCs w:val="16"/>
              </w:rPr>
              <w:t>COLADA AZAGADOR DE LOMA BARRAGAN, LOS BURROS Y LOS CABEZOS</w:t>
            </w:r>
          </w:p>
        </w:tc>
      </w:tr>
      <w:tr w:rsidR="00F10990" w:rsidRPr="00B66C32" w14:paraId="0F0C1128" w14:textId="77777777" w:rsidTr="004F153D">
        <w:tc>
          <w:tcPr>
            <w:tcW w:w="1809" w:type="dxa"/>
          </w:tcPr>
          <w:p w14:paraId="6F0E604F" w14:textId="13B7E7A9" w:rsidR="0092121E" w:rsidRPr="00B66C32" w:rsidRDefault="00E812EF" w:rsidP="001565B4">
            <w:pPr>
              <w:jc w:val="both"/>
              <w:rPr>
                <w:rFonts w:cstheme="minorHAnsi"/>
                <w:b/>
                <w:sz w:val="16"/>
                <w:szCs w:val="16"/>
              </w:rPr>
            </w:pPr>
            <w:r w:rsidRPr="00B66C32">
              <w:rPr>
                <w:rFonts w:cstheme="minorHAnsi"/>
                <w:b/>
                <w:sz w:val="16"/>
                <w:szCs w:val="16"/>
              </w:rPr>
              <w:t>CONCEJO II</w:t>
            </w:r>
          </w:p>
        </w:tc>
        <w:tc>
          <w:tcPr>
            <w:tcW w:w="5245" w:type="dxa"/>
          </w:tcPr>
          <w:p w14:paraId="4BA41471" w14:textId="77777777" w:rsidR="00E812EF" w:rsidRPr="00B66C32" w:rsidRDefault="00E812EF" w:rsidP="001565B4">
            <w:pPr>
              <w:jc w:val="both"/>
              <w:rPr>
                <w:rFonts w:cstheme="minorHAnsi"/>
                <w:b/>
                <w:sz w:val="16"/>
                <w:szCs w:val="16"/>
              </w:rPr>
            </w:pPr>
            <w:r w:rsidRPr="00B66C32">
              <w:rPr>
                <w:rFonts w:cstheme="minorHAnsi"/>
                <w:b/>
                <w:sz w:val="16"/>
                <w:szCs w:val="16"/>
              </w:rPr>
              <w:t xml:space="preserve">VEREDA DEL CAMINO DE FORTANETE POR LAS FONTANAS </w:t>
            </w:r>
          </w:p>
          <w:p w14:paraId="1591A24D" w14:textId="4B3BAE8C" w:rsidR="0092121E" w:rsidRPr="00B66C32" w:rsidRDefault="00E812EF" w:rsidP="001565B4">
            <w:pPr>
              <w:jc w:val="both"/>
              <w:rPr>
                <w:rFonts w:cstheme="minorHAnsi"/>
                <w:b/>
                <w:sz w:val="16"/>
                <w:szCs w:val="16"/>
              </w:rPr>
            </w:pPr>
            <w:r w:rsidRPr="00B66C32">
              <w:rPr>
                <w:rFonts w:cstheme="minorHAnsi"/>
                <w:b/>
                <w:sz w:val="16"/>
                <w:szCs w:val="16"/>
              </w:rPr>
              <w:t>CORDEL DE LA MARTA</w:t>
            </w:r>
          </w:p>
        </w:tc>
      </w:tr>
      <w:tr w:rsidR="00F10990" w:rsidRPr="00B66C32" w14:paraId="2F40A97C" w14:textId="77777777" w:rsidTr="004F153D">
        <w:tc>
          <w:tcPr>
            <w:tcW w:w="1809" w:type="dxa"/>
          </w:tcPr>
          <w:p w14:paraId="507C428D" w14:textId="6C7775C3" w:rsidR="0092121E" w:rsidRPr="00B66C32" w:rsidRDefault="00E812EF" w:rsidP="001565B4">
            <w:pPr>
              <w:jc w:val="both"/>
              <w:rPr>
                <w:rFonts w:cstheme="minorHAnsi"/>
                <w:b/>
                <w:sz w:val="16"/>
                <w:szCs w:val="16"/>
              </w:rPr>
            </w:pPr>
            <w:r w:rsidRPr="00B66C32">
              <w:rPr>
                <w:rFonts w:cstheme="minorHAnsi"/>
                <w:b/>
                <w:sz w:val="16"/>
                <w:szCs w:val="16"/>
              </w:rPr>
              <w:t>CONCEJO III</w:t>
            </w:r>
          </w:p>
        </w:tc>
        <w:tc>
          <w:tcPr>
            <w:tcW w:w="5245" w:type="dxa"/>
          </w:tcPr>
          <w:p w14:paraId="5E47FD7A" w14:textId="77777777" w:rsidR="00E812EF" w:rsidRPr="00B66C32" w:rsidRDefault="00E812EF" w:rsidP="001565B4">
            <w:pPr>
              <w:jc w:val="both"/>
              <w:rPr>
                <w:rFonts w:cstheme="minorHAnsi"/>
                <w:b/>
                <w:sz w:val="16"/>
                <w:szCs w:val="16"/>
              </w:rPr>
            </w:pPr>
            <w:r w:rsidRPr="00B66C32">
              <w:rPr>
                <w:rFonts w:cstheme="minorHAnsi"/>
                <w:b/>
                <w:sz w:val="16"/>
                <w:szCs w:val="16"/>
              </w:rPr>
              <w:t xml:space="preserve">CAÑADA REAL DE BENATANDUZ POR LAS LOMAS DE TORRE BONO </w:t>
            </w:r>
          </w:p>
          <w:p w14:paraId="3D5A0993" w14:textId="77777777" w:rsidR="0001012D" w:rsidRPr="00B66C32" w:rsidRDefault="00E812EF" w:rsidP="001565B4">
            <w:pPr>
              <w:jc w:val="both"/>
              <w:rPr>
                <w:rFonts w:cstheme="minorHAnsi"/>
                <w:b/>
                <w:sz w:val="16"/>
                <w:szCs w:val="16"/>
              </w:rPr>
            </w:pPr>
            <w:r w:rsidRPr="00B66C32">
              <w:rPr>
                <w:rFonts w:cstheme="minorHAnsi"/>
                <w:b/>
                <w:sz w:val="16"/>
                <w:szCs w:val="16"/>
              </w:rPr>
              <w:t xml:space="preserve">VEREDA DEL MASICO DE VILLORES VEREDA DEL REGUERO </w:t>
            </w:r>
          </w:p>
          <w:p w14:paraId="4A11FDC1" w14:textId="2D2346A6" w:rsidR="0092121E" w:rsidRPr="00B66C32" w:rsidRDefault="00E812EF" w:rsidP="001565B4">
            <w:pPr>
              <w:jc w:val="both"/>
              <w:rPr>
                <w:rFonts w:cstheme="minorHAnsi"/>
                <w:b/>
                <w:sz w:val="16"/>
                <w:szCs w:val="16"/>
              </w:rPr>
            </w:pPr>
            <w:r w:rsidRPr="00B66C32">
              <w:rPr>
                <w:rFonts w:cstheme="minorHAnsi"/>
                <w:b/>
                <w:sz w:val="16"/>
                <w:szCs w:val="16"/>
              </w:rPr>
              <w:t>VEREDA DEL CAMINO DE FORTANETE POR LAS FONTANAS</w:t>
            </w:r>
          </w:p>
        </w:tc>
      </w:tr>
      <w:tr w:rsidR="00F10990" w:rsidRPr="00B66C32" w14:paraId="367A37D1" w14:textId="77777777" w:rsidTr="004F153D">
        <w:tc>
          <w:tcPr>
            <w:tcW w:w="1809" w:type="dxa"/>
          </w:tcPr>
          <w:p w14:paraId="5CFAF350" w14:textId="326392EE" w:rsidR="0092121E" w:rsidRPr="00B66C32" w:rsidRDefault="003445E1" w:rsidP="001565B4">
            <w:pPr>
              <w:jc w:val="both"/>
              <w:rPr>
                <w:rFonts w:cstheme="minorHAnsi"/>
                <w:b/>
                <w:sz w:val="16"/>
                <w:szCs w:val="16"/>
              </w:rPr>
            </w:pPr>
            <w:r w:rsidRPr="00B66C32">
              <w:rPr>
                <w:rFonts w:cstheme="minorHAnsi"/>
                <w:b/>
                <w:sz w:val="16"/>
                <w:szCs w:val="16"/>
              </w:rPr>
              <w:t>ESTRELLA I</w:t>
            </w:r>
          </w:p>
        </w:tc>
        <w:tc>
          <w:tcPr>
            <w:tcW w:w="5245" w:type="dxa"/>
          </w:tcPr>
          <w:p w14:paraId="28EDBD32" w14:textId="0DF8D1F7" w:rsidR="00FD61D8" w:rsidRPr="00B66C32" w:rsidRDefault="00FD61D8" w:rsidP="001565B4">
            <w:pPr>
              <w:jc w:val="both"/>
              <w:rPr>
                <w:rFonts w:cstheme="minorHAnsi"/>
                <w:b/>
                <w:sz w:val="16"/>
                <w:szCs w:val="16"/>
              </w:rPr>
            </w:pPr>
            <w:r w:rsidRPr="00B66C32">
              <w:rPr>
                <w:rFonts w:cstheme="minorHAnsi"/>
                <w:b/>
                <w:sz w:val="16"/>
                <w:szCs w:val="16"/>
              </w:rPr>
              <w:t xml:space="preserve">CAÑADA DE VILLAFRANCA </w:t>
            </w:r>
            <w:r w:rsidR="0001012D" w:rsidRPr="00B66C32">
              <w:rPr>
                <w:rFonts w:cstheme="minorHAnsi"/>
                <w:b/>
                <w:sz w:val="16"/>
                <w:szCs w:val="16"/>
              </w:rPr>
              <w:t>DE</w:t>
            </w:r>
            <w:r w:rsidRPr="00B66C32">
              <w:rPr>
                <w:rFonts w:cstheme="minorHAnsi"/>
                <w:b/>
                <w:sz w:val="16"/>
                <w:szCs w:val="16"/>
              </w:rPr>
              <w:t xml:space="preserve"> LA SIERRA DE GUDAR </w:t>
            </w:r>
          </w:p>
          <w:p w14:paraId="22551E5A" w14:textId="63A41606" w:rsidR="0092121E" w:rsidRPr="00B66C32" w:rsidRDefault="00FD61D8" w:rsidP="001565B4">
            <w:pPr>
              <w:jc w:val="both"/>
              <w:rPr>
                <w:rFonts w:cstheme="minorHAnsi"/>
                <w:b/>
                <w:sz w:val="16"/>
                <w:szCs w:val="16"/>
              </w:rPr>
            </w:pPr>
            <w:r w:rsidRPr="00B66C32">
              <w:rPr>
                <w:rFonts w:cstheme="minorHAnsi"/>
                <w:b/>
                <w:sz w:val="16"/>
                <w:szCs w:val="16"/>
              </w:rPr>
              <w:t>CORDEL DE MOSQUERUELA</w:t>
            </w:r>
          </w:p>
        </w:tc>
      </w:tr>
      <w:tr w:rsidR="00F10990" w:rsidRPr="00B66C32" w14:paraId="33DB0767" w14:textId="77777777" w:rsidTr="004F153D">
        <w:tc>
          <w:tcPr>
            <w:tcW w:w="1809" w:type="dxa"/>
          </w:tcPr>
          <w:p w14:paraId="5F8F7EAD" w14:textId="1D2AA2FE" w:rsidR="003445E1" w:rsidRPr="00B66C32" w:rsidRDefault="003445E1" w:rsidP="001565B4">
            <w:pPr>
              <w:jc w:val="both"/>
              <w:rPr>
                <w:rFonts w:cstheme="minorHAnsi"/>
                <w:b/>
                <w:sz w:val="16"/>
                <w:szCs w:val="16"/>
              </w:rPr>
            </w:pPr>
            <w:r w:rsidRPr="00B66C32">
              <w:rPr>
                <w:rFonts w:cstheme="minorHAnsi"/>
                <w:b/>
                <w:sz w:val="16"/>
                <w:szCs w:val="16"/>
              </w:rPr>
              <w:t>ESTRELLA II</w:t>
            </w:r>
          </w:p>
        </w:tc>
        <w:tc>
          <w:tcPr>
            <w:tcW w:w="5245" w:type="dxa"/>
          </w:tcPr>
          <w:p w14:paraId="6DDB2033"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GUDAR A VISTABELLA </w:t>
            </w:r>
          </w:p>
          <w:p w14:paraId="1EFB9049" w14:textId="387FF905" w:rsidR="003445E1" w:rsidRPr="00B66C32" w:rsidRDefault="00FD61D8" w:rsidP="001565B4">
            <w:pPr>
              <w:jc w:val="both"/>
              <w:rPr>
                <w:rFonts w:cstheme="minorHAnsi"/>
                <w:b/>
                <w:sz w:val="16"/>
                <w:szCs w:val="16"/>
              </w:rPr>
            </w:pPr>
            <w:r w:rsidRPr="00B66C32">
              <w:rPr>
                <w:rFonts w:cstheme="minorHAnsi"/>
                <w:b/>
                <w:sz w:val="16"/>
                <w:szCs w:val="16"/>
              </w:rPr>
              <w:t>CAÑADA DE PUERTOMINGALVO</w:t>
            </w:r>
          </w:p>
        </w:tc>
      </w:tr>
      <w:tr w:rsidR="00F10990" w:rsidRPr="00B66C32" w14:paraId="6B5792C2" w14:textId="77777777" w:rsidTr="004F153D">
        <w:tc>
          <w:tcPr>
            <w:tcW w:w="1809" w:type="dxa"/>
          </w:tcPr>
          <w:p w14:paraId="2E76C01F" w14:textId="7CA66047" w:rsidR="003445E1" w:rsidRPr="00B66C32" w:rsidRDefault="003445E1" w:rsidP="001565B4">
            <w:pPr>
              <w:jc w:val="both"/>
              <w:rPr>
                <w:rFonts w:cstheme="minorHAnsi"/>
                <w:b/>
                <w:sz w:val="16"/>
                <w:szCs w:val="16"/>
              </w:rPr>
            </w:pPr>
            <w:r w:rsidRPr="00B66C32">
              <w:rPr>
                <w:rFonts w:cstheme="minorHAnsi"/>
                <w:b/>
                <w:sz w:val="16"/>
                <w:szCs w:val="16"/>
              </w:rPr>
              <w:t>ESTRELLA IV</w:t>
            </w:r>
          </w:p>
        </w:tc>
        <w:tc>
          <w:tcPr>
            <w:tcW w:w="5245" w:type="dxa"/>
          </w:tcPr>
          <w:p w14:paraId="1CB51E49" w14:textId="76F9CD41" w:rsidR="003445E1" w:rsidRPr="00B66C32" w:rsidRDefault="00FD61D8" w:rsidP="001565B4">
            <w:pPr>
              <w:jc w:val="both"/>
              <w:rPr>
                <w:rFonts w:cstheme="minorHAnsi"/>
                <w:b/>
                <w:sz w:val="16"/>
                <w:szCs w:val="16"/>
              </w:rPr>
            </w:pPr>
            <w:r w:rsidRPr="00B66C32">
              <w:rPr>
                <w:rFonts w:cstheme="minorHAnsi"/>
                <w:b/>
                <w:sz w:val="16"/>
                <w:szCs w:val="16"/>
              </w:rPr>
              <w:t>CAÑADA REAL DE VILLAFRANCA DE LA SIERRA DE GUDAR</w:t>
            </w:r>
          </w:p>
        </w:tc>
      </w:tr>
      <w:tr w:rsidR="00F10990" w:rsidRPr="00B66C32" w14:paraId="738DD568" w14:textId="77777777" w:rsidTr="004F153D">
        <w:tc>
          <w:tcPr>
            <w:tcW w:w="1809" w:type="dxa"/>
          </w:tcPr>
          <w:p w14:paraId="0006CCDA" w14:textId="724819BA" w:rsidR="003445E1" w:rsidRPr="00B66C32" w:rsidRDefault="003445E1" w:rsidP="001565B4">
            <w:pPr>
              <w:jc w:val="both"/>
              <w:rPr>
                <w:rFonts w:cstheme="minorHAnsi"/>
                <w:b/>
                <w:sz w:val="16"/>
                <w:szCs w:val="16"/>
              </w:rPr>
            </w:pPr>
            <w:r w:rsidRPr="00B66C32">
              <w:rPr>
                <w:rFonts w:cstheme="minorHAnsi"/>
                <w:b/>
                <w:sz w:val="16"/>
                <w:szCs w:val="16"/>
              </w:rPr>
              <w:t>VACADA I</w:t>
            </w:r>
          </w:p>
        </w:tc>
        <w:tc>
          <w:tcPr>
            <w:tcW w:w="5245" w:type="dxa"/>
          </w:tcPr>
          <w:p w14:paraId="194DC5CA" w14:textId="2361FC11" w:rsidR="00FD61D8" w:rsidRPr="00B66C32" w:rsidRDefault="00FD61D8" w:rsidP="001565B4">
            <w:pPr>
              <w:jc w:val="both"/>
              <w:rPr>
                <w:rFonts w:cstheme="minorHAnsi"/>
                <w:b/>
                <w:sz w:val="16"/>
                <w:szCs w:val="16"/>
              </w:rPr>
            </w:pPr>
            <w:r w:rsidRPr="00B66C32">
              <w:rPr>
                <w:rFonts w:cstheme="minorHAnsi"/>
                <w:b/>
                <w:sz w:val="16"/>
                <w:szCs w:val="16"/>
              </w:rPr>
              <w:t xml:space="preserve">CAÑADA REAL DE VILLAFRANCA </w:t>
            </w:r>
            <w:r w:rsidR="0001012D" w:rsidRPr="00B66C32">
              <w:rPr>
                <w:rFonts w:cstheme="minorHAnsi"/>
                <w:b/>
                <w:sz w:val="16"/>
                <w:szCs w:val="16"/>
              </w:rPr>
              <w:t>DE</w:t>
            </w:r>
            <w:r w:rsidRPr="00B66C32">
              <w:rPr>
                <w:rFonts w:cstheme="minorHAnsi"/>
                <w:b/>
                <w:sz w:val="16"/>
                <w:szCs w:val="16"/>
              </w:rPr>
              <w:t xml:space="preserve"> LA SIERRA DE GUDAR </w:t>
            </w:r>
          </w:p>
          <w:p w14:paraId="2153897B"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 LA CRUZ GORDA A VALDELINARES </w:t>
            </w:r>
          </w:p>
          <w:p w14:paraId="1FED7428" w14:textId="2CF63D63" w:rsidR="003445E1" w:rsidRPr="00B66C32" w:rsidRDefault="00FD61D8" w:rsidP="001565B4">
            <w:pPr>
              <w:jc w:val="both"/>
              <w:rPr>
                <w:rFonts w:cstheme="minorHAnsi"/>
                <w:b/>
                <w:sz w:val="16"/>
                <w:szCs w:val="16"/>
              </w:rPr>
            </w:pPr>
            <w:r w:rsidRPr="00B66C32">
              <w:rPr>
                <w:rFonts w:cstheme="minorHAnsi"/>
                <w:b/>
                <w:sz w:val="16"/>
                <w:szCs w:val="16"/>
              </w:rPr>
              <w:t>VEREDA DEL MAS DE ORDUÑA</w:t>
            </w:r>
          </w:p>
        </w:tc>
      </w:tr>
      <w:tr w:rsidR="00F10990" w:rsidRPr="00B66C32" w14:paraId="2B18DE56" w14:textId="77777777" w:rsidTr="004F153D">
        <w:tc>
          <w:tcPr>
            <w:tcW w:w="1809" w:type="dxa"/>
          </w:tcPr>
          <w:p w14:paraId="05C2AD2E" w14:textId="081B4034" w:rsidR="003445E1" w:rsidRPr="00B66C32" w:rsidRDefault="00FD61D8" w:rsidP="001565B4">
            <w:pPr>
              <w:jc w:val="both"/>
              <w:rPr>
                <w:rFonts w:cstheme="minorHAnsi"/>
                <w:b/>
                <w:sz w:val="16"/>
                <w:szCs w:val="16"/>
              </w:rPr>
            </w:pPr>
            <w:r w:rsidRPr="00B66C32">
              <w:rPr>
                <w:rFonts w:cstheme="minorHAnsi"/>
                <w:b/>
                <w:sz w:val="16"/>
                <w:szCs w:val="16"/>
              </w:rPr>
              <w:t>VACADA II</w:t>
            </w:r>
          </w:p>
        </w:tc>
        <w:tc>
          <w:tcPr>
            <w:tcW w:w="5245" w:type="dxa"/>
          </w:tcPr>
          <w:p w14:paraId="187A68F3" w14:textId="2A79A96F" w:rsidR="003445E1" w:rsidRPr="00B66C32" w:rsidRDefault="00FD61D8" w:rsidP="001565B4">
            <w:pPr>
              <w:jc w:val="both"/>
              <w:rPr>
                <w:rFonts w:cstheme="minorHAnsi"/>
                <w:b/>
                <w:sz w:val="16"/>
                <w:szCs w:val="16"/>
              </w:rPr>
            </w:pPr>
            <w:r w:rsidRPr="00B66C32">
              <w:rPr>
                <w:rFonts w:cstheme="minorHAnsi"/>
                <w:b/>
                <w:sz w:val="16"/>
                <w:szCs w:val="16"/>
              </w:rPr>
              <w:t xml:space="preserve">CAÑADA REAL DE VILLAFRANCA </w:t>
            </w:r>
            <w:r w:rsidR="0001012D" w:rsidRPr="00B66C32">
              <w:rPr>
                <w:rFonts w:cstheme="minorHAnsi"/>
                <w:b/>
                <w:sz w:val="16"/>
                <w:szCs w:val="16"/>
              </w:rPr>
              <w:t>DE</w:t>
            </w:r>
            <w:r w:rsidRPr="00B66C32">
              <w:rPr>
                <w:rFonts w:cstheme="minorHAnsi"/>
                <w:b/>
                <w:sz w:val="16"/>
                <w:szCs w:val="16"/>
              </w:rPr>
              <w:t xml:space="preserve"> LA SIERRA DE GUDAR</w:t>
            </w:r>
          </w:p>
        </w:tc>
      </w:tr>
      <w:tr w:rsidR="00F10990" w:rsidRPr="00B66C32" w14:paraId="016C7F9C" w14:textId="77777777" w:rsidTr="004F153D">
        <w:tc>
          <w:tcPr>
            <w:tcW w:w="1809" w:type="dxa"/>
          </w:tcPr>
          <w:p w14:paraId="5CCD2C85" w14:textId="2899CCB3" w:rsidR="003445E1" w:rsidRPr="00B66C32" w:rsidRDefault="00FD61D8" w:rsidP="001565B4">
            <w:pPr>
              <w:jc w:val="both"/>
              <w:rPr>
                <w:rFonts w:cstheme="minorHAnsi"/>
                <w:b/>
                <w:sz w:val="16"/>
                <w:szCs w:val="16"/>
              </w:rPr>
            </w:pPr>
            <w:r w:rsidRPr="00B66C32">
              <w:rPr>
                <w:rFonts w:cstheme="minorHAnsi"/>
                <w:b/>
                <w:sz w:val="16"/>
                <w:szCs w:val="16"/>
              </w:rPr>
              <w:t>VACADA V</w:t>
            </w:r>
          </w:p>
        </w:tc>
        <w:tc>
          <w:tcPr>
            <w:tcW w:w="5245" w:type="dxa"/>
          </w:tcPr>
          <w:p w14:paraId="4631D95C" w14:textId="7E958BBE" w:rsidR="003445E1" w:rsidRPr="00B66C32" w:rsidRDefault="00FD61D8" w:rsidP="001565B4">
            <w:pPr>
              <w:jc w:val="both"/>
              <w:rPr>
                <w:rFonts w:cstheme="minorHAnsi"/>
                <w:b/>
                <w:sz w:val="16"/>
                <w:szCs w:val="16"/>
              </w:rPr>
            </w:pPr>
            <w:r w:rsidRPr="00B66C32">
              <w:rPr>
                <w:rFonts w:cstheme="minorHAnsi"/>
                <w:b/>
                <w:sz w:val="16"/>
                <w:szCs w:val="16"/>
              </w:rPr>
              <w:t>VEREDA PASO DE ALLEPUZ A FORTANETE</w:t>
            </w:r>
          </w:p>
        </w:tc>
      </w:tr>
      <w:tr w:rsidR="00F10990" w:rsidRPr="00B66C32" w14:paraId="135158BA" w14:textId="77777777" w:rsidTr="004F153D">
        <w:tc>
          <w:tcPr>
            <w:tcW w:w="1809" w:type="dxa"/>
          </w:tcPr>
          <w:p w14:paraId="44B87C72" w14:textId="7A2F02E6" w:rsidR="003445E1" w:rsidRPr="00B66C32" w:rsidRDefault="00FD61D8" w:rsidP="001565B4">
            <w:pPr>
              <w:jc w:val="both"/>
              <w:rPr>
                <w:rFonts w:cstheme="minorHAnsi"/>
                <w:b/>
                <w:sz w:val="16"/>
                <w:szCs w:val="16"/>
              </w:rPr>
            </w:pPr>
            <w:r w:rsidRPr="00B66C32">
              <w:rPr>
                <w:rFonts w:cstheme="minorHAnsi"/>
                <w:b/>
                <w:sz w:val="16"/>
                <w:szCs w:val="16"/>
              </w:rPr>
              <w:t>CABECERO II</w:t>
            </w:r>
          </w:p>
        </w:tc>
        <w:tc>
          <w:tcPr>
            <w:tcW w:w="5245" w:type="dxa"/>
          </w:tcPr>
          <w:p w14:paraId="328E89A2"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PASO DE LA VALTUERTA AL PAJARERO </w:t>
            </w:r>
          </w:p>
          <w:p w14:paraId="3150B584"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DE VILLAFRNACA DE LA SIERRA DE GUDAR </w:t>
            </w:r>
          </w:p>
          <w:p w14:paraId="2380FEBC"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ENTRE TEMINOS CON FORTANETE </w:t>
            </w:r>
          </w:p>
          <w:p w14:paraId="2B9F9250"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 LINARES O DE LA ZARRAZUELA </w:t>
            </w:r>
          </w:p>
          <w:p w14:paraId="1CAE7664"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PASO DE SAN VICTOR </w:t>
            </w:r>
          </w:p>
          <w:p w14:paraId="748AFE79" w14:textId="7C3DAE50" w:rsidR="003445E1" w:rsidRPr="00B66C32" w:rsidRDefault="00FD61D8" w:rsidP="001565B4">
            <w:pPr>
              <w:jc w:val="both"/>
              <w:rPr>
                <w:rFonts w:cstheme="minorHAnsi"/>
                <w:b/>
                <w:sz w:val="16"/>
                <w:szCs w:val="16"/>
              </w:rPr>
            </w:pPr>
            <w:r w:rsidRPr="00B66C32">
              <w:rPr>
                <w:rFonts w:cstheme="minorHAnsi"/>
                <w:b/>
                <w:sz w:val="16"/>
                <w:szCs w:val="16"/>
              </w:rPr>
              <w:t>VEREDA DE LA FUENTE DEL TORDO</w:t>
            </w:r>
          </w:p>
        </w:tc>
      </w:tr>
      <w:tr w:rsidR="00F10990" w:rsidRPr="00B66C32" w14:paraId="0DA44334" w14:textId="77777777" w:rsidTr="004F153D">
        <w:tc>
          <w:tcPr>
            <w:tcW w:w="1809" w:type="dxa"/>
          </w:tcPr>
          <w:p w14:paraId="68AEF19E" w14:textId="03A08923" w:rsidR="00FD61D8" w:rsidRPr="00B66C32" w:rsidRDefault="00FD61D8" w:rsidP="001565B4">
            <w:pPr>
              <w:jc w:val="both"/>
              <w:rPr>
                <w:rFonts w:cstheme="minorHAnsi"/>
                <w:b/>
                <w:sz w:val="16"/>
                <w:szCs w:val="16"/>
              </w:rPr>
            </w:pPr>
            <w:r w:rsidRPr="00B66C32">
              <w:rPr>
                <w:rFonts w:cstheme="minorHAnsi"/>
                <w:b/>
                <w:sz w:val="16"/>
                <w:szCs w:val="16"/>
              </w:rPr>
              <w:t>CABECERO III</w:t>
            </w:r>
          </w:p>
        </w:tc>
        <w:tc>
          <w:tcPr>
            <w:tcW w:w="5245" w:type="dxa"/>
          </w:tcPr>
          <w:p w14:paraId="4C1B7569"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CORDEL DEL PASO DEL PUNTAL DE LA ROCHA </w:t>
            </w:r>
          </w:p>
          <w:p w14:paraId="1A78215A" w14:textId="5F356C56" w:rsidR="00FD61D8" w:rsidRPr="00B66C32" w:rsidRDefault="00FD61D8" w:rsidP="001565B4">
            <w:pPr>
              <w:jc w:val="both"/>
              <w:rPr>
                <w:rFonts w:cstheme="minorHAnsi"/>
                <w:b/>
                <w:sz w:val="16"/>
                <w:szCs w:val="16"/>
              </w:rPr>
            </w:pPr>
            <w:r w:rsidRPr="00B66C32">
              <w:rPr>
                <w:rFonts w:cstheme="minorHAnsi"/>
                <w:b/>
                <w:sz w:val="16"/>
                <w:szCs w:val="16"/>
              </w:rPr>
              <w:t>VEREDA DEL PACO DE PEÑACERRADA</w:t>
            </w:r>
          </w:p>
        </w:tc>
      </w:tr>
      <w:tr w:rsidR="00F10990" w:rsidRPr="00B66C32" w14:paraId="0A719533" w14:textId="77777777" w:rsidTr="004F153D">
        <w:tc>
          <w:tcPr>
            <w:tcW w:w="1809" w:type="dxa"/>
          </w:tcPr>
          <w:p w14:paraId="2D1BAD92" w14:textId="47764421" w:rsidR="00FD61D8" w:rsidRPr="00B66C32" w:rsidRDefault="00FD61D8" w:rsidP="001565B4">
            <w:pPr>
              <w:jc w:val="both"/>
              <w:rPr>
                <w:rFonts w:cstheme="minorHAnsi"/>
                <w:b/>
                <w:sz w:val="16"/>
                <w:szCs w:val="16"/>
              </w:rPr>
            </w:pPr>
            <w:r w:rsidRPr="00B66C32">
              <w:rPr>
                <w:rFonts w:cstheme="minorHAnsi"/>
                <w:b/>
                <w:sz w:val="16"/>
                <w:szCs w:val="16"/>
              </w:rPr>
              <w:t>CABECERO IV</w:t>
            </w:r>
          </w:p>
        </w:tc>
        <w:tc>
          <w:tcPr>
            <w:tcW w:w="5245" w:type="dxa"/>
          </w:tcPr>
          <w:p w14:paraId="19DE911C" w14:textId="4D498515" w:rsidR="00FD61D8" w:rsidRPr="00B66C32" w:rsidRDefault="00FD61D8" w:rsidP="001565B4">
            <w:pPr>
              <w:jc w:val="both"/>
              <w:rPr>
                <w:rFonts w:cstheme="minorHAnsi"/>
                <w:b/>
                <w:sz w:val="16"/>
                <w:szCs w:val="16"/>
              </w:rPr>
            </w:pPr>
            <w:r w:rsidRPr="00B66C32">
              <w:rPr>
                <w:rFonts w:cstheme="minorHAnsi"/>
                <w:b/>
                <w:sz w:val="16"/>
                <w:szCs w:val="16"/>
              </w:rPr>
              <w:t>VEREDA DE PACO DE ALLEPUZ A FORTANETE</w:t>
            </w:r>
          </w:p>
        </w:tc>
      </w:tr>
    </w:tbl>
    <w:p w14:paraId="5E8DDBA8" w14:textId="77777777" w:rsidR="0092121E" w:rsidRPr="00B66C32" w:rsidRDefault="0092121E" w:rsidP="001565B4">
      <w:pPr>
        <w:spacing w:after="0" w:line="240" w:lineRule="auto"/>
        <w:jc w:val="both"/>
        <w:rPr>
          <w:rFonts w:cstheme="minorHAnsi"/>
          <w:b/>
          <w:sz w:val="20"/>
          <w:szCs w:val="20"/>
        </w:rPr>
      </w:pPr>
    </w:p>
    <w:p w14:paraId="7482FCC8" w14:textId="60FAADC9" w:rsidR="00FD61D8" w:rsidRPr="00B66C32" w:rsidRDefault="00FD61D8" w:rsidP="001565B4">
      <w:pPr>
        <w:spacing w:after="0" w:line="240" w:lineRule="auto"/>
        <w:jc w:val="both"/>
        <w:rPr>
          <w:rFonts w:cstheme="minorHAnsi"/>
          <w:b/>
          <w:sz w:val="20"/>
          <w:szCs w:val="20"/>
        </w:rPr>
      </w:pPr>
      <w:r w:rsidRPr="00B66C32">
        <w:rPr>
          <w:rFonts w:cstheme="minorHAnsi"/>
          <w:b/>
          <w:sz w:val="20"/>
          <w:szCs w:val="20"/>
        </w:rPr>
        <w:t>Los accesos, además, ocupan las siguientes vías pecuarias:</w:t>
      </w:r>
    </w:p>
    <w:p w14:paraId="246113E1" w14:textId="77777777" w:rsidR="00FD61D8" w:rsidRPr="00B66C32"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B66C32" w14:paraId="448FF0E1" w14:textId="77777777" w:rsidTr="004F153D">
        <w:tc>
          <w:tcPr>
            <w:tcW w:w="1809" w:type="dxa"/>
          </w:tcPr>
          <w:p w14:paraId="3115DECE" w14:textId="32646950" w:rsidR="00FD61D8" w:rsidRPr="00B66C32" w:rsidRDefault="00E761BA" w:rsidP="001565B4">
            <w:pPr>
              <w:jc w:val="both"/>
              <w:rPr>
                <w:rFonts w:cstheme="minorHAnsi"/>
                <w:b/>
                <w:sz w:val="16"/>
                <w:szCs w:val="16"/>
              </w:rPr>
            </w:pPr>
            <w:r w:rsidRPr="00B66C32">
              <w:rPr>
                <w:rFonts w:cstheme="minorHAnsi"/>
                <w:b/>
                <w:sz w:val="16"/>
                <w:szCs w:val="16"/>
              </w:rPr>
              <w:t>ACCESOS</w:t>
            </w:r>
          </w:p>
        </w:tc>
        <w:tc>
          <w:tcPr>
            <w:tcW w:w="5245" w:type="dxa"/>
          </w:tcPr>
          <w:p w14:paraId="4AD1388D"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CAMINO DE LA NEVERA </w:t>
            </w:r>
          </w:p>
          <w:p w14:paraId="0079C524"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 CANTAVIEJA </w:t>
            </w:r>
          </w:p>
          <w:p w14:paraId="60EFC2A8"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BARRANCO DE MUGARA </w:t>
            </w:r>
          </w:p>
          <w:p w14:paraId="7902A0B1"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CAMINO DE CASA BUJ </w:t>
            </w:r>
          </w:p>
          <w:p w14:paraId="25A441D2"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DEL PASO DE LA BASCULA DE VILLARLUENGO </w:t>
            </w:r>
          </w:p>
          <w:p w14:paraId="5E65A101" w14:textId="77777777" w:rsidR="00FD61D8" w:rsidRPr="00B66C32" w:rsidRDefault="00FD61D8" w:rsidP="001565B4">
            <w:pPr>
              <w:jc w:val="both"/>
              <w:rPr>
                <w:rFonts w:cstheme="minorHAnsi"/>
                <w:b/>
                <w:sz w:val="16"/>
                <w:szCs w:val="16"/>
              </w:rPr>
            </w:pPr>
            <w:r w:rsidRPr="00B66C32">
              <w:rPr>
                <w:rFonts w:cstheme="minorHAnsi"/>
                <w:b/>
                <w:sz w:val="16"/>
                <w:szCs w:val="16"/>
              </w:rPr>
              <w:t>VEREDA DEL PASO DE LA MASIA DEL HOSTALEJO</w:t>
            </w:r>
          </w:p>
          <w:p w14:paraId="7275756F"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COLADA DEL HOSTALEJO </w:t>
            </w:r>
          </w:p>
          <w:p w14:paraId="38ADC4B2" w14:textId="77777777" w:rsidR="00FD61D8" w:rsidRPr="00B66C32" w:rsidRDefault="00FD61D8" w:rsidP="001565B4">
            <w:pPr>
              <w:jc w:val="both"/>
              <w:rPr>
                <w:rFonts w:cstheme="minorHAnsi"/>
                <w:b/>
                <w:sz w:val="16"/>
                <w:szCs w:val="16"/>
              </w:rPr>
            </w:pPr>
            <w:r w:rsidRPr="00B66C32">
              <w:rPr>
                <w:rFonts w:cstheme="minorHAnsi"/>
                <w:b/>
                <w:sz w:val="16"/>
                <w:szCs w:val="16"/>
              </w:rPr>
              <w:t>VEREDA DEL CAMINO DE CANTAVIEJA</w:t>
            </w:r>
          </w:p>
          <w:p w14:paraId="4C1A561E" w14:textId="77777777" w:rsidR="00FD61D8" w:rsidRPr="00B66C32" w:rsidRDefault="00FD61D8" w:rsidP="001565B4">
            <w:pPr>
              <w:jc w:val="both"/>
              <w:rPr>
                <w:rFonts w:cstheme="minorHAnsi"/>
                <w:b/>
                <w:sz w:val="16"/>
                <w:szCs w:val="16"/>
              </w:rPr>
            </w:pPr>
            <w:r w:rsidRPr="00B66C32">
              <w:rPr>
                <w:rFonts w:cstheme="minorHAnsi"/>
                <w:b/>
                <w:sz w:val="16"/>
                <w:szCs w:val="16"/>
              </w:rPr>
              <w:t xml:space="preserve">COLADA DEL AZAGADOR DEL COLLADO DE LA PIQUETA </w:t>
            </w:r>
          </w:p>
          <w:p w14:paraId="019EAD96" w14:textId="77777777" w:rsidR="0001012D" w:rsidRPr="00B66C32" w:rsidRDefault="00FD61D8" w:rsidP="001565B4">
            <w:pPr>
              <w:jc w:val="both"/>
              <w:rPr>
                <w:rFonts w:cstheme="minorHAnsi"/>
                <w:b/>
                <w:sz w:val="16"/>
                <w:szCs w:val="16"/>
              </w:rPr>
            </w:pPr>
            <w:r w:rsidRPr="00B66C32">
              <w:rPr>
                <w:rFonts w:cstheme="minorHAnsi"/>
                <w:b/>
                <w:sz w:val="16"/>
                <w:szCs w:val="16"/>
              </w:rPr>
              <w:t xml:space="preserve">VEREDA DE CANTAVIEJA </w:t>
            </w:r>
          </w:p>
          <w:p w14:paraId="2C0749F0" w14:textId="3F760F83" w:rsidR="00FD61D8" w:rsidRPr="00B66C32" w:rsidRDefault="00FD61D8" w:rsidP="001565B4">
            <w:pPr>
              <w:jc w:val="both"/>
              <w:rPr>
                <w:rFonts w:cstheme="minorHAnsi"/>
                <w:b/>
                <w:sz w:val="16"/>
                <w:szCs w:val="16"/>
              </w:rPr>
            </w:pPr>
            <w:r w:rsidRPr="00B66C32">
              <w:rPr>
                <w:rFonts w:cstheme="minorHAnsi"/>
                <w:b/>
                <w:sz w:val="16"/>
                <w:szCs w:val="16"/>
              </w:rPr>
              <w:t>VEREDA CAMINO DEL PILAR, FORTANETE Y LA MADERA</w:t>
            </w:r>
          </w:p>
          <w:p w14:paraId="4E80AD13" w14:textId="2EADF6CB" w:rsidR="00FD61D8" w:rsidRPr="00B66C32" w:rsidRDefault="00FD61D8" w:rsidP="001565B4">
            <w:pPr>
              <w:jc w:val="both"/>
              <w:rPr>
                <w:rFonts w:cstheme="minorHAnsi"/>
                <w:b/>
                <w:sz w:val="16"/>
                <w:szCs w:val="16"/>
              </w:rPr>
            </w:pPr>
            <w:r w:rsidRPr="00B66C32">
              <w:rPr>
                <w:rFonts w:cstheme="minorHAnsi"/>
                <w:b/>
                <w:sz w:val="16"/>
                <w:szCs w:val="16"/>
              </w:rPr>
              <w:t>VEREDA DE CA</w:t>
            </w:r>
            <w:r w:rsidR="0001012D" w:rsidRPr="00B66C32">
              <w:rPr>
                <w:rFonts w:cstheme="minorHAnsi"/>
                <w:b/>
                <w:sz w:val="16"/>
                <w:szCs w:val="16"/>
              </w:rPr>
              <w:t>N</w:t>
            </w:r>
            <w:r w:rsidRPr="00B66C32">
              <w:rPr>
                <w:rFonts w:cstheme="minorHAnsi"/>
                <w:b/>
                <w:sz w:val="16"/>
                <w:szCs w:val="16"/>
              </w:rPr>
              <w:t>TAVIEJA A FORTANETE</w:t>
            </w:r>
          </w:p>
          <w:p w14:paraId="2FBA6B14" w14:textId="5FFF1B2B" w:rsidR="00FD61D8" w:rsidRPr="00B66C32" w:rsidRDefault="00FD61D8" w:rsidP="001565B4">
            <w:pPr>
              <w:jc w:val="both"/>
              <w:rPr>
                <w:rFonts w:cstheme="minorHAnsi"/>
                <w:b/>
                <w:sz w:val="16"/>
                <w:szCs w:val="16"/>
              </w:rPr>
            </w:pPr>
            <w:r w:rsidRPr="00B66C32">
              <w:rPr>
                <w:rFonts w:cstheme="minorHAnsi"/>
                <w:b/>
                <w:sz w:val="16"/>
                <w:szCs w:val="16"/>
              </w:rPr>
              <w:t>CAÑADA DE PUERTOMIN</w:t>
            </w:r>
            <w:r w:rsidR="0001012D" w:rsidRPr="00B66C32">
              <w:rPr>
                <w:rFonts w:cstheme="minorHAnsi"/>
                <w:b/>
                <w:sz w:val="16"/>
                <w:szCs w:val="16"/>
              </w:rPr>
              <w:t>GALVO</w:t>
            </w:r>
          </w:p>
          <w:p w14:paraId="3A292CB0"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REAL DE AL SIERRA DE GUDAR A VISTABELLA </w:t>
            </w:r>
          </w:p>
          <w:p w14:paraId="1124623E" w14:textId="77777777" w:rsidR="00FD61D8" w:rsidRPr="00B66C32" w:rsidRDefault="00FD61D8" w:rsidP="001565B4">
            <w:pPr>
              <w:jc w:val="both"/>
              <w:rPr>
                <w:rFonts w:cstheme="minorHAnsi"/>
                <w:b/>
                <w:sz w:val="16"/>
                <w:szCs w:val="16"/>
              </w:rPr>
            </w:pPr>
            <w:r w:rsidRPr="00B66C32">
              <w:rPr>
                <w:rFonts w:cstheme="minorHAnsi"/>
                <w:b/>
                <w:sz w:val="16"/>
                <w:szCs w:val="16"/>
              </w:rPr>
              <w:t>VEREDA DE LA CIRCUNVALACION AL CASCO DE MOSQUERUELA</w:t>
            </w:r>
          </w:p>
          <w:p w14:paraId="02576423" w14:textId="77777777" w:rsidR="00FD61D8" w:rsidRPr="00B66C32" w:rsidRDefault="00FD61D8" w:rsidP="001565B4">
            <w:pPr>
              <w:jc w:val="both"/>
              <w:rPr>
                <w:rFonts w:cstheme="minorHAnsi"/>
                <w:b/>
                <w:sz w:val="16"/>
                <w:szCs w:val="16"/>
              </w:rPr>
            </w:pPr>
            <w:r w:rsidRPr="00B66C32">
              <w:rPr>
                <w:rFonts w:cstheme="minorHAnsi"/>
                <w:b/>
                <w:sz w:val="16"/>
                <w:szCs w:val="16"/>
              </w:rPr>
              <w:t>CAÑADA REAL DE ARAGON O CAPELLANIA</w:t>
            </w:r>
          </w:p>
          <w:p w14:paraId="38BBBB68" w14:textId="77777777" w:rsidR="00FD61D8" w:rsidRPr="00B66C32" w:rsidRDefault="00FD61D8" w:rsidP="001565B4">
            <w:pPr>
              <w:jc w:val="both"/>
              <w:rPr>
                <w:rFonts w:cstheme="minorHAnsi"/>
                <w:b/>
                <w:sz w:val="16"/>
                <w:szCs w:val="16"/>
              </w:rPr>
            </w:pPr>
            <w:r w:rsidRPr="00B66C32">
              <w:rPr>
                <w:rFonts w:cstheme="minorHAnsi"/>
                <w:b/>
                <w:sz w:val="16"/>
                <w:szCs w:val="16"/>
              </w:rPr>
              <w:t>CORDEL DEL PASO DE LINARES A CANTAVIEJA</w:t>
            </w:r>
          </w:p>
          <w:p w14:paraId="586CADD4" w14:textId="77777777" w:rsidR="00FD61D8" w:rsidRPr="00B66C32" w:rsidRDefault="00FD61D8" w:rsidP="001565B4">
            <w:pPr>
              <w:jc w:val="both"/>
              <w:rPr>
                <w:rFonts w:cstheme="minorHAnsi"/>
                <w:b/>
                <w:sz w:val="16"/>
                <w:szCs w:val="16"/>
              </w:rPr>
            </w:pPr>
            <w:r w:rsidRPr="00B66C32">
              <w:rPr>
                <w:rFonts w:cstheme="minorHAnsi"/>
                <w:b/>
                <w:sz w:val="16"/>
                <w:szCs w:val="16"/>
              </w:rPr>
              <w:t xml:space="preserve">CAÑADA REAL DE ARAGON O CAPELLANIA </w:t>
            </w:r>
          </w:p>
          <w:p w14:paraId="599E334B" w14:textId="77777777" w:rsidR="00FD61D8" w:rsidRPr="00B66C32" w:rsidRDefault="00FD61D8" w:rsidP="001565B4">
            <w:pPr>
              <w:jc w:val="both"/>
              <w:rPr>
                <w:rFonts w:cstheme="minorHAnsi"/>
                <w:b/>
                <w:sz w:val="16"/>
                <w:szCs w:val="16"/>
              </w:rPr>
            </w:pPr>
            <w:r w:rsidRPr="00B66C32">
              <w:rPr>
                <w:rFonts w:cstheme="minorHAnsi"/>
                <w:b/>
                <w:sz w:val="16"/>
                <w:szCs w:val="16"/>
              </w:rPr>
              <w:t xml:space="preserve">VEREDA DE MOSQUERUELA </w:t>
            </w:r>
          </w:p>
          <w:p w14:paraId="2F1144FA" w14:textId="5C5590BB" w:rsidR="00FD61D8" w:rsidRPr="00B66C32" w:rsidRDefault="00FD61D8" w:rsidP="001565B4">
            <w:pPr>
              <w:jc w:val="both"/>
              <w:rPr>
                <w:rFonts w:cstheme="minorHAnsi"/>
                <w:b/>
                <w:sz w:val="16"/>
                <w:szCs w:val="16"/>
              </w:rPr>
            </w:pPr>
            <w:r w:rsidRPr="00B66C32">
              <w:rPr>
                <w:rFonts w:cstheme="minorHAnsi"/>
                <w:b/>
                <w:sz w:val="16"/>
                <w:szCs w:val="16"/>
              </w:rPr>
              <w:t>VEREDA DEL TORDO</w:t>
            </w:r>
          </w:p>
        </w:tc>
      </w:tr>
    </w:tbl>
    <w:p w14:paraId="24BEDD33" w14:textId="77777777" w:rsidR="00925C36" w:rsidRPr="00B66C32" w:rsidRDefault="00925C36" w:rsidP="001565B4">
      <w:pPr>
        <w:spacing w:after="0" w:line="240" w:lineRule="auto"/>
        <w:jc w:val="both"/>
        <w:rPr>
          <w:rFonts w:cstheme="minorHAnsi"/>
          <w:b/>
          <w:sz w:val="20"/>
          <w:szCs w:val="20"/>
        </w:rPr>
      </w:pPr>
    </w:p>
    <w:p w14:paraId="4938B250" w14:textId="603A235D" w:rsidR="00925C36" w:rsidRPr="00B66C32" w:rsidRDefault="004F153D" w:rsidP="001565B4">
      <w:pPr>
        <w:spacing w:after="0" w:line="240" w:lineRule="auto"/>
        <w:jc w:val="both"/>
        <w:rPr>
          <w:rFonts w:cstheme="minorHAnsi"/>
          <w:b/>
          <w:sz w:val="20"/>
          <w:szCs w:val="20"/>
        </w:rPr>
      </w:pPr>
      <w:r w:rsidRPr="00B66C32">
        <w:rPr>
          <w:rFonts w:cstheme="minorHAnsi"/>
          <w:b/>
          <w:sz w:val="20"/>
          <w:szCs w:val="20"/>
        </w:rPr>
        <w:t>2.4</w:t>
      </w:r>
      <w:r w:rsidR="00F52AEC" w:rsidRPr="00B66C32">
        <w:rPr>
          <w:rFonts w:cstheme="minorHAnsi"/>
          <w:b/>
          <w:sz w:val="20"/>
          <w:szCs w:val="20"/>
        </w:rPr>
        <w:t>8</w:t>
      </w:r>
      <w:r w:rsidRPr="00B66C32">
        <w:rPr>
          <w:rFonts w:cstheme="minorHAnsi"/>
          <w:b/>
          <w:sz w:val="20"/>
          <w:szCs w:val="20"/>
        </w:rPr>
        <w:t xml:space="preserve">.3. </w:t>
      </w:r>
      <w:r w:rsidR="00925C36" w:rsidRPr="00B66C32">
        <w:rPr>
          <w:rFonts w:cstheme="minorHAnsi"/>
          <w:b/>
          <w:sz w:val="20"/>
          <w:szCs w:val="20"/>
        </w:rPr>
        <w:t>El artículo 1.3 de la Ley 3/1995, de 23 de marzo, de vías pecuarias señala que:</w:t>
      </w:r>
    </w:p>
    <w:p w14:paraId="3E513349" w14:textId="77777777" w:rsidR="0000051C" w:rsidRPr="00B66C32" w:rsidRDefault="0000051C" w:rsidP="001565B4">
      <w:pPr>
        <w:spacing w:after="0" w:line="240" w:lineRule="auto"/>
        <w:jc w:val="both"/>
        <w:rPr>
          <w:rFonts w:cstheme="minorHAnsi"/>
          <w:b/>
          <w:sz w:val="8"/>
          <w:szCs w:val="8"/>
        </w:rPr>
      </w:pPr>
    </w:p>
    <w:p w14:paraId="1F1D772A" w14:textId="77777777" w:rsidR="00925C36" w:rsidRPr="00B66C32" w:rsidRDefault="00925C36" w:rsidP="001565B4">
      <w:pPr>
        <w:spacing w:after="0" w:line="240" w:lineRule="auto"/>
        <w:ind w:left="708"/>
        <w:jc w:val="both"/>
        <w:rPr>
          <w:rFonts w:cstheme="minorHAnsi"/>
          <w:b/>
          <w:i/>
          <w:iCs/>
          <w:sz w:val="20"/>
          <w:szCs w:val="20"/>
        </w:rPr>
      </w:pPr>
      <w:r w:rsidRPr="00B66C32">
        <w:rPr>
          <w:rFonts w:cstheme="minorHAnsi"/>
          <w:b/>
          <w:i/>
          <w:iCs/>
          <w:sz w:val="20"/>
          <w:szCs w:val="20"/>
        </w:rPr>
        <w:lastRenderedPageBreak/>
        <w:t xml:space="preserve">“las vías pecuarias podrán ser destinadas </w:t>
      </w:r>
      <w:r w:rsidRPr="00B66C32">
        <w:rPr>
          <w:rFonts w:cstheme="minorHAnsi"/>
          <w:b/>
          <w:i/>
          <w:iCs/>
          <w:sz w:val="20"/>
          <w:szCs w:val="20"/>
          <w:u w:val="single"/>
        </w:rPr>
        <w:t>a otros usos compatibles y complementarios en términos acordes con su naturaleza y sus fines</w:t>
      </w:r>
      <w:r w:rsidRPr="00B66C32">
        <w:rPr>
          <w:rFonts w:cstheme="minorHAnsi"/>
          <w:b/>
          <w:i/>
          <w:iCs/>
          <w:sz w:val="20"/>
          <w:szCs w:val="20"/>
        </w:rPr>
        <w:t xml:space="preserve">, dando prioridad al tránsito ganadero y otros usos rurales, e </w:t>
      </w:r>
      <w:r w:rsidRPr="00B66C32">
        <w:rPr>
          <w:rFonts w:cstheme="minorHAnsi"/>
          <w:b/>
          <w:i/>
          <w:iCs/>
          <w:sz w:val="20"/>
          <w:szCs w:val="20"/>
          <w:u w:val="single"/>
        </w:rPr>
        <w:t>inspirándose en el desarrollo sostenible y el respeto al medio ambiente, al paisaje y al patrimonio natural y cultural</w:t>
      </w:r>
      <w:r w:rsidRPr="00B66C32">
        <w:rPr>
          <w:rFonts w:cstheme="minorHAnsi"/>
          <w:b/>
          <w:i/>
          <w:iCs/>
          <w:sz w:val="20"/>
          <w:szCs w:val="20"/>
        </w:rPr>
        <w:t>”.</w:t>
      </w:r>
    </w:p>
    <w:p w14:paraId="48714067" w14:textId="77777777" w:rsidR="00925C36" w:rsidRPr="00B66C32" w:rsidRDefault="00925C36" w:rsidP="001565B4">
      <w:pPr>
        <w:spacing w:after="0" w:line="240" w:lineRule="auto"/>
        <w:jc w:val="both"/>
        <w:rPr>
          <w:rFonts w:cstheme="minorHAnsi"/>
          <w:b/>
          <w:sz w:val="20"/>
          <w:szCs w:val="20"/>
        </w:rPr>
      </w:pPr>
    </w:p>
    <w:p w14:paraId="3BC08776" w14:textId="69E3C138" w:rsidR="00925C36" w:rsidRPr="00B66C32" w:rsidRDefault="0000051C" w:rsidP="001565B4">
      <w:pPr>
        <w:spacing w:after="0" w:line="240" w:lineRule="auto"/>
        <w:jc w:val="both"/>
        <w:rPr>
          <w:rFonts w:cstheme="minorHAnsi"/>
          <w:b/>
          <w:sz w:val="20"/>
          <w:szCs w:val="20"/>
        </w:rPr>
      </w:pPr>
      <w:r w:rsidRPr="00B66C32">
        <w:rPr>
          <w:rFonts w:cstheme="minorHAnsi"/>
          <w:b/>
          <w:sz w:val="20"/>
          <w:szCs w:val="20"/>
        </w:rPr>
        <w:t xml:space="preserve">No parecen ser usos muy compatibles los parques eólicos sobre las vías pecuarias. Y es muy dudoso que se produzca </w:t>
      </w:r>
      <w:r w:rsidR="00925C36" w:rsidRPr="00B66C32">
        <w:rPr>
          <w:rFonts w:cstheme="minorHAnsi"/>
          <w:b/>
          <w:sz w:val="20"/>
          <w:szCs w:val="20"/>
        </w:rPr>
        <w:t xml:space="preserve">el respeto al </w:t>
      </w:r>
      <w:r w:rsidRPr="00B66C32">
        <w:rPr>
          <w:rFonts w:cstheme="minorHAnsi"/>
          <w:b/>
          <w:sz w:val="20"/>
          <w:szCs w:val="20"/>
        </w:rPr>
        <w:t xml:space="preserve">medioambiente, al </w:t>
      </w:r>
      <w:r w:rsidR="00925C36" w:rsidRPr="00B66C32">
        <w:rPr>
          <w:rFonts w:cstheme="minorHAnsi"/>
          <w:b/>
          <w:sz w:val="20"/>
          <w:szCs w:val="20"/>
        </w:rPr>
        <w:t xml:space="preserve">paisaje y al patrimonio natural y cultural </w:t>
      </w:r>
      <w:r w:rsidRPr="00B66C32">
        <w:rPr>
          <w:rFonts w:cstheme="minorHAnsi"/>
          <w:b/>
          <w:sz w:val="20"/>
          <w:szCs w:val="20"/>
        </w:rPr>
        <w:t xml:space="preserve"> que se señala en la ley.</w:t>
      </w:r>
    </w:p>
    <w:p w14:paraId="53B66F5D" w14:textId="77777777" w:rsidR="00925C36" w:rsidRPr="00B66C32" w:rsidRDefault="00925C36" w:rsidP="001565B4">
      <w:pPr>
        <w:spacing w:after="0" w:line="240" w:lineRule="auto"/>
        <w:jc w:val="both"/>
        <w:rPr>
          <w:rFonts w:ascii="Arial" w:hAnsi="Arial" w:cs="Arial"/>
          <w:b/>
        </w:rPr>
      </w:pPr>
    </w:p>
    <w:p w14:paraId="3B2F159D" w14:textId="77777777" w:rsidR="00AE66F4" w:rsidRPr="00B66C32"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B66C32" w:rsidRDefault="002F02D0" w:rsidP="001565B4">
      <w:pPr>
        <w:pStyle w:val="Default"/>
        <w:jc w:val="both"/>
        <w:rPr>
          <w:rFonts w:ascii="Calibri" w:hAnsi="Calibri" w:cs="Calibri"/>
          <w:b/>
          <w:color w:val="auto"/>
          <w:sz w:val="20"/>
          <w:szCs w:val="20"/>
        </w:rPr>
      </w:pPr>
      <w:r w:rsidRPr="00B66C32">
        <w:rPr>
          <w:rFonts w:ascii="Calibri" w:hAnsi="Calibri" w:cs="Calibri"/>
          <w:b/>
          <w:color w:val="auto"/>
          <w:sz w:val="20"/>
          <w:szCs w:val="20"/>
        </w:rPr>
        <w:t>2.</w:t>
      </w:r>
      <w:r w:rsidR="008110B1" w:rsidRPr="00B66C32">
        <w:rPr>
          <w:rFonts w:ascii="Calibri" w:hAnsi="Calibri" w:cs="Calibri"/>
          <w:b/>
          <w:color w:val="auto"/>
          <w:sz w:val="20"/>
          <w:szCs w:val="20"/>
        </w:rPr>
        <w:t>4</w:t>
      </w:r>
      <w:r w:rsidR="00F52AEC" w:rsidRPr="00B66C32">
        <w:rPr>
          <w:rFonts w:ascii="Calibri" w:hAnsi="Calibri" w:cs="Calibri"/>
          <w:b/>
          <w:color w:val="auto"/>
          <w:sz w:val="20"/>
          <w:szCs w:val="20"/>
        </w:rPr>
        <w:t>9</w:t>
      </w:r>
      <w:r w:rsidRPr="00B66C32">
        <w:rPr>
          <w:rFonts w:ascii="Calibri" w:hAnsi="Calibri" w:cs="Calibri"/>
          <w:b/>
          <w:color w:val="auto"/>
          <w:sz w:val="20"/>
          <w:szCs w:val="20"/>
        </w:rPr>
        <w:t xml:space="preserve">. </w:t>
      </w:r>
      <w:r w:rsidRPr="00B66C32">
        <w:rPr>
          <w:rFonts w:ascii="Calibri" w:hAnsi="Calibri" w:cs="Calibri"/>
          <w:b/>
          <w:color w:val="auto"/>
          <w:sz w:val="20"/>
          <w:szCs w:val="20"/>
          <w:u w:val="single"/>
        </w:rPr>
        <w:t>INCOMPATIBILIDAD URBANÍSTICA DE LAS INSTALACIONES</w:t>
      </w:r>
    </w:p>
    <w:p w14:paraId="6ED0601F" w14:textId="77777777" w:rsidR="002F02D0" w:rsidRPr="00B66C32"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eastAsia="es-ES_tradnl"/>
        </w:rPr>
        <w:t>2.</w:t>
      </w:r>
      <w:r w:rsidR="008110B1" w:rsidRPr="00B66C32">
        <w:rPr>
          <w:rFonts w:ascii="Calibri" w:eastAsia="Times New Roman" w:hAnsi="Calibri" w:cs="Calibri"/>
          <w:b/>
          <w:sz w:val="20"/>
          <w:szCs w:val="20"/>
          <w:lang w:eastAsia="es-ES_tradnl"/>
        </w:rPr>
        <w:t>4</w:t>
      </w:r>
      <w:r w:rsidR="00F52AEC" w:rsidRPr="00B66C32">
        <w:rPr>
          <w:rFonts w:ascii="Calibri" w:eastAsia="Times New Roman" w:hAnsi="Calibri" w:cs="Calibri"/>
          <w:b/>
          <w:sz w:val="20"/>
          <w:szCs w:val="20"/>
          <w:lang w:eastAsia="es-ES_tradnl"/>
        </w:rPr>
        <w:t>9</w:t>
      </w:r>
      <w:r w:rsidRPr="00B66C32">
        <w:rPr>
          <w:rFonts w:ascii="Calibri" w:eastAsia="Times New Roman" w:hAnsi="Calibri" w:cs="Calibri"/>
          <w:b/>
          <w:sz w:val="20"/>
          <w:szCs w:val="20"/>
          <w:lang w:eastAsia="es-ES_tradnl"/>
        </w:rPr>
        <w:t xml:space="preserve">.1. A escala provincial se han de tener en </w:t>
      </w:r>
      <w:r w:rsidRPr="00B66C32">
        <w:rPr>
          <w:rFonts w:ascii="Calibri" w:eastAsia="Times New Roman" w:hAnsi="Calibri" w:cs="Calibri"/>
          <w:b/>
          <w:bCs/>
          <w:sz w:val="20"/>
          <w:szCs w:val="20"/>
          <w:lang w:eastAsia="es-ES_tradnl"/>
        </w:rPr>
        <w:t xml:space="preserve">cuenta </w:t>
      </w:r>
      <w:r w:rsidRPr="00B66C32">
        <w:rPr>
          <w:rFonts w:ascii="Calibri" w:eastAsia="Times New Roman" w:hAnsi="Calibri" w:cs="Calibri"/>
          <w:b/>
          <w:bCs/>
          <w:sz w:val="20"/>
          <w:szCs w:val="20"/>
          <w:lang w:val="es-ES_tradnl" w:eastAsia="es-ES_tradnl"/>
        </w:rPr>
        <w:t>las Normas Subsidiarias y Complementarias de ámbito provincial de TERUEL</w:t>
      </w:r>
      <w:r w:rsidRPr="00B66C32">
        <w:rPr>
          <w:rFonts w:ascii="Calibri" w:eastAsia="Times New Roman" w:hAnsi="Calibri" w:cs="Calibri"/>
          <w:b/>
          <w:sz w:val="20"/>
          <w:szCs w:val="20"/>
          <w:lang w:val="es-ES_tradnl" w:eastAsia="es-ES_tradnl"/>
        </w:rPr>
        <w:t xml:space="preserve"> que establecen que para llevar a cabo </w:t>
      </w:r>
      <w:r w:rsidRPr="00B66C32">
        <w:rPr>
          <w:rFonts w:ascii="Calibri" w:eastAsia="Times New Roman" w:hAnsi="Calibri" w:cs="Calibri"/>
          <w:b/>
          <w:bCs/>
          <w:sz w:val="20"/>
          <w:szCs w:val="20"/>
          <w:lang w:val="es-ES_tradnl" w:eastAsia="es-ES_tradnl"/>
        </w:rPr>
        <w:t>usos “excepcionales</w:t>
      </w:r>
      <w:r w:rsidRPr="00B66C32">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2.3.4.3. se establece un régimen especial para la protección de </w:t>
      </w:r>
      <w:r w:rsidRPr="00B66C32">
        <w:rPr>
          <w:rFonts w:ascii="Calibri" w:eastAsia="Times New Roman" w:hAnsi="Calibri" w:cs="Calibri"/>
          <w:b/>
          <w:bCs/>
          <w:sz w:val="20"/>
          <w:szCs w:val="20"/>
          <w:lang w:val="es-ES_tradnl" w:eastAsia="es-ES_tradnl"/>
        </w:rPr>
        <w:t>“suelos agrícolas de regadío” y “suelos agrícolas de montaña</w:t>
      </w:r>
      <w:r w:rsidRPr="00B66C32">
        <w:rPr>
          <w:rFonts w:ascii="Calibri" w:eastAsia="Times New Roman" w:hAnsi="Calibri" w:cs="Calibri"/>
          <w:b/>
          <w:sz w:val="20"/>
          <w:szCs w:val="20"/>
          <w:lang w:val="es-ES_tradnl" w:eastAsia="es-ES_tradnl"/>
        </w:rPr>
        <w:t>” al no permitirse otros usos que los agrícolas, sin perjuicio de que “excepcionalmente” se puedan admitir “</w:t>
      </w:r>
      <w:r w:rsidRPr="00B66C32">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B66C32">
        <w:rPr>
          <w:rFonts w:ascii="Calibri" w:eastAsia="Times New Roman" w:hAnsi="Calibri" w:cs="Calibri"/>
          <w:b/>
          <w:bCs/>
          <w:sz w:val="20"/>
          <w:szCs w:val="20"/>
          <w:lang w:val="es-ES_tradnl" w:eastAsia="es-ES_tradnl"/>
        </w:rPr>
        <w:t xml:space="preserve">, </w:t>
      </w:r>
      <w:r w:rsidRPr="00B66C32">
        <w:rPr>
          <w:rFonts w:ascii="Calibri" w:eastAsia="Times New Roman" w:hAnsi="Calibri" w:cs="Calibri"/>
          <w:b/>
          <w:sz w:val="20"/>
          <w:szCs w:val="20"/>
          <w:lang w:val="es-ES_tradnl" w:eastAsia="es-ES_tradnl"/>
        </w:rPr>
        <w:t>supuesto que no se cumple en el caso que nos ocupa.</w:t>
      </w:r>
    </w:p>
    <w:p w14:paraId="1D86952B"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2.3.5.6. </w:t>
      </w:r>
      <w:r w:rsidRPr="00B66C32">
        <w:rPr>
          <w:rFonts w:ascii="Calibri" w:eastAsia="Times New Roman" w:hAnsi="Calibri" w:cs="Calibri"/>
          <w:b/>
          <w:bCs/>
          <w:sz w:val="20"/>
          <w:szCs w:val="20"/>
          <w:lang w:val="es-ES_tradnl" w:eastAsia="es-ES_tradnl"/>
        </w:rPr>
        <w:t xml:space="preserve">En Zona Natural </w:t>
      </w:r>
      <w:r w:rsidRPr="00B66C32">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B66C32"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r w:rsidRPr="00B66C32">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B66C32">
        <w:rPr>
          <w:rFonts w:ascii="Calibri" w:eastAsia="Times New Roman" w:hAnsi="Calibri" w:cs="Calibri"/>
          <w:b/>
          <w:sz w:val="20"/>
          <w:szCs w:val="20"/>
          <w:lang w:val="es-ES_tradnl" w:eastAsia="es-ES_tradnl"/>
        </w:rPr>
        <w:t>Beceite</w:t>
      </w:r>
      <w:proofErr w:type="spellEnd"/>
      <w:r w:rsidRPr="00B66C32">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B66C32">
        <w:rPr>
          <w:rFonts w:ascii="Calibri" w:eastAsia="Times New Roman" w:hAnsi="Calibri" w:cs="Calibri"/>
          <w:b/>
          <w:sz w:val="20"/>
          <w:szCs w:val="20"/>
          <w:lang w:val="es-ES_tradnl" w:eastAsia="es-ES_tradnl"/>
        </w:rPr>
        <w:t>Gúdar</w:t>
      </w:r>
      <w:proofErr w:type="spellEnd"/>
      <w:r w:rsidRPr="00B66C32">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B66C32"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B66C32" w:rsidRDefault="002F02D0" w:rsidP="001565B4">
      <w:pPr>
        <w:spacing w:after="0" w:line="240" w:lineRule="auto"/>
        <w:jc w:val="both"/>
        <w:rPr>
          <w:rFonts w:ascii="Calibri" w:hAnsi="Calibri" w:cs="Calibri"/>
          <w:b/>
          <w:bCs/>
          <w:sz w:val="20"/>
          <w:szCs w:val="20"/>
        </w:rPr>
      </w:pPr>
      <w:r w:rsidRPr="00B66C32">
        <w:rPr>
          <w:rFonts w:ascii="Calibri" w:eastAsia="Times New Roman" w:hAnsi="Calibri" w:cs="Calibri"/>
          <w:b/>
          <w:sz w:val="20"/>
          <w:szCs w:val="20"/>
          <w:lang w:val="es-ES_tradnl" w:eastAsia="es-ES_tradnl"/>
        </w:rPr>
        <w:t>2.</w:t>
      </w:r>
      <w:r w:rsidR="008110B1" w:rsidRPr="00B66C32">
        <w:rPr>
          <w:rFonts w:ascii="Calibri" w:eastAsia="Times New Roman" w:hAnsi="Calibri" w:cs="Calibri"/>
          <w:b/>
          <w:sz w:val="20"/>
          <w:szCs w:val="20"/>
          <w:lang w:val="es-ES_tradnl" w:eastAsia="es-ES_tradnl"/>
        </w:rPr>
        <w:t>4</w:t>
      </w:r>
      <w:r w:rsidR="00F52AEC" w:rsidRPr="00B66C32">
        <w:rPr>
          <w:rFonts w:ascii="Calibri" w:eastAsia="Times New Roman" w:hAnsi="Calibri" w:cs="Calibri"/>
          <w:b/>
          <w:sz w:val="20"/>
          <w:szCs w:val="20"/>
          <w:lang w:val="es-ES_tradnl" w:eastAsia="es-ES_tradnl"/>
        </w:rPr>
        <w:t>9</w:t>
      </w:r>
      <w:r w:rsidRPr="00B66C32">
        <w:rPr>
          <w:rFonts w:ascii="Calibri" w:eastAsia="Times New Roman" w:hAnsi="Calibri" w:cs="Calibri"/>
          <w:b/>
          <w:sz w:val="20"/>
          <w:szCs w:val="20"/>
          <w:lang w:val="es-ES_tradnl" w:eastAsia="es-ES_tradnl"/>
        </w:rPr>
        <w:t xml:space="preserve">.2. Se ha emitido un informe </w:t>
      </w:r>
      <w:r w:rsidRPr="00B66C32">
        <w:rPr>
          <w:rFonts w:ascii="Calibri" w:hAnsi="Calibri" w:cs="Calibri"/>
          <w:b/>
          <w:bCs/>
          <w:sz w:val="20"/>
          <w:szCs w:val="20"/>
        </w:rPr>
        <w:t xml:space="preserve">INFORME URBANÍSTICO por parte de la Subdirección de Urbanismo del Gobierno de Aragón de fecha 22 de julio de 2021 </w:t>
      </w:r>
      <w:r w:rsidRPr="00B66C32">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B66C32" w:rsidRDefault="002F02D0" w:rsidP="001565B4">
      <w:pPr>
        <w:spacing w:after="0" w:line="240" w:lineRule="auto"/>
        <w:jc w:val="both"/>
        <w:rPr>
          <w:rFonts w:ascii="Calibri" w:hAnsi="Calibri" w:cs="Calibri"/>
          <w:b/>
          <w:bCs/>
          <w:sz w:val="20"/>
          <w:szCs w:val="20"/>
        </w:rPr>
      </w:pPr>
    </w:p>
    <w:p w14:paraId="0C5BF1E7" w14:textId="24F6E355"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bCs/>
          <w:sz w:val="20"/>
          <w:szCs w:val="20"/>
        </w:rPr>
        <w:t xml:space="preserve">En dicho informe ya se refleja que NO EXISTE COMPATIBILIDAD URBANÍSTICA </w:t>
      </w:r>
      <w:r w:rsidRPr="00B66C32">
        <w:rPr>
          <w:rFonts w:ascii="Calibri" w:hAnsi="Calibri" w:cs="Calibri"/>
          <w:b/>
          <w:sz w:val="20"/>
          <w:szCs w:val="20"/>
        </w:rPr>
        <w:t xml:space="preserve">con respecto </w:t>
      </w:r>
      <w:r w:rsidR="00D06F33" w:rsidRPr="00B66C32">
        <w:rPr>
          <w:rFonts w:ascii="Calibri" w:hAnsi="Calibri" w:cs="Calibri"/>
          <w:b/>
          <w:sz w:val="20"/>
          <w:szCs w:val="20"/>
        </w:rPr>
        <w:t>a gran</w:t>
      </w:r>
      <w:r w:rsidRPr="00B66C32">
        <w:rPr>
          <w:rFonts w:ascii="Calibri" w:hAnsi="Calibri" w:cs="Calibri"/>
          <w:b/>
          <w:sz w:val="20"/>
          <w:szCs w:val="20"/>
        </w:rPr>
        <w:t xml:space="preserve"> parte de las instalaciones de este </w:t>
      </w:r>
      <w:proofErr w:type="spellStart"/>
      <w:r w:rsidRPr="00B66C32">
        <w:rPr>
          <w:rFonts w:ascii="Calibri" w:hAnsi="Calibri" w:cs="Calibri"/>
          <w:b/>
          <w:sz w:val="20"/>
          <w:szCs w:val="20"/>
        </w:rPr>
        <w:t>Cluster</w:t>
      </w:r>
      <w:proofErr w:type="spellEnd"/>
      <w:r w:rsidRPr="00B66C32">
        <w:rPr>
          <w:rFonts w:ascii="Calibri" w:hAnsi="Calibri" w:cs="Calibri"/>
          <w:b/>
          <w:sz w:val="20"/>
          <w:szCs w:val="20"/>
        </w:rPr>
        <w:t xml:space="preserve"> en los siguientes municipios y tipos de suelo</w:t>
      </w:r>
      <w:r w:rsidRPr="00B66C32">
        <w:rPr>
          <w:rFonts w:ascii="Calibri" w:hAnsi="Calibri" w:cs="Calibri"/>
          <w:b/>
          <w:bCs/>
          <w:sz w:val="20"/>
          <w:szCs w:val="20"/>
        </w:rPr>
        <w:t xml:space="preserve"> </w:t>
      </w:r>
      <w:r w:rsidRPr="00B66C32">
        <w:rPr>
          <w:rFonts w:ascii="Calibri" w:hAnsi="Calibri" w:cs="Calibri"/>
          <w:b/>
          <w:sz w:val="20"/>
          <w:szCs w:val="20"/>
        </w:rPr>
        <w:t>afectados por el proyecto:</w:t>
      </w:r>
    </w:p>
    <w:p w14:paraId="4DCF21D0" w14:textId="77777777" w:rsidR="00D06F33" w:rsidRPr="00B66C32" w:rsidRDefault="00D06F33" w:rsidP="001565B4">
      <w:pPr>
        <w:spacing w:after="0" w:line="240" w:lineRule="auto"/>
        <w:jc w:val="both"/>
        <w:rPr>
          <w:rFonts w:ascii="Calibri" w:hAnsi="Calibri" w:cs="Calibri"/>
          <w:b/>
          <w:sz w:val="8"/>
          <w:szCs w:val="8"/>
        </w:rPr>
      </w:pPr>
    </w:p>
    <w:p w14:paraId="248B3E74" w14:textId="47D178E9" w:rsidR="00D06F33" w:rsidRPr="00B66C32" w:rsidRDefault="00D06F33" w:rsidP="004F153D">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B66C32"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Mosqueruela:</w:t>
      </w:r>
    </w:p>
    <w:p w14:paraId="4FC59CC7"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Protección Medio Natural</w:t>
      </w:r>
    </w:p>
    <w:p w14:paraId="161D062D"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Protección Suelos Aterrazados</w:t>
      </w:r>
    </w:p>
    <w:p w14:paraId="7282A3CB"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Cantavieja:</w:t>
      </w:r>
    </w:p>
    <w:p w14:paraId="37CFF4A6"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Bosques y Prados</w:t>
      </w:r>
    </w:p>
    <w:p w14:paraId="2BC389A5"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B66C32"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B66C32">
        <w:rPr>
          <w:rFonts w:ascii="Calibri" w:hAnsi="Calibri" w:cs="Calibri"/>
          <w:b/>
          <w:bCs/>
          <w:i/>
          <w:iCs/>
          <w:sz w:val="20"/>
          <w:szCs w:val="20"/>
          <w:u w:val="single"/>
        </w:rPr>
        <w:t>Para el Término Municipal de La Iglesuela del Cid:</w:t>
      </w:r>
    </w:p>
    <w:p w14:paraId="73B426CE" w14:textId="77777777" w:rsidR="00E87AE9" w:rsidRPr="00B66C32"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B66C32"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por su interés geológicos y paisajísticos</w:t>
      </w:r>
    </w:p>
    <w:p w14:paraId="043EC70E" w14:textId="230C0B8D" w:rsidR="002F02D0" w:rsidRPr="00B66C32" w:rsidRDefault="002F02D0" w:rsidP="004F153D">
      <w:pPr>
        <w:spacing w:after="0" w:line="240" w:lineRule="auto"/>
        <w:ind w:left="1416"/>
        <w:jc w:val="both"/>
        <w:rPr>
          <w:rFonts w:ascii="Calibri" w:hAnsi="Calibri" w:cs="Calibri"/>
          <w:b/>
          <w:i/>
          <w:iCs/>
          <w:sz w:val="20"/>
          <w:szCs w:val="20"/>
        </w:rPr>
      </w:pPr>
      <w:r w:rsidRPr="00B66C32">
        <w:rPr>
          <w:rFonts w:ascii="Calibri" w:hAnsi="Calibri" w:cs="Calibri"/>
          <w:b/>
          <w:i/>
          <w:iCs/>
          <w:sz w:val="20"/>
          <w:szCs w:val="20"/>
        </w:rPr>
        <w:t>Suelo No Urbanizable Especial por su interés paisajísticos y uso rústico forestal</w:t>
      </w:r>
      <w:r w:rsidR="004F153D" w:rsidRPr="00B66C32">
        <w:rPr>
          <w:rFonts w:ascii="Calibri" w:hAnsi="Calibri" w:cs="Calibri"/>
          <w:b/>
          <w:i/>
          <w:iCs/>
          <w:sz w:val="20"/>
          <w:szCs w:val="20"/>
        </w:rPr>
        <w:t>”</w:t>
      </w:r>
    </w:p>
    <w:p w14:paraId="776728F1" w14:textId="77777777" w:rsidR="002F02D0" w:rsidRPr="00B66C32"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B66C32" w:rsidRDefault="002F02D0"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En consecuencia, y </w:t>
      </w:r>
      <w:r w:rsidRPr="00B66C32">
        <w:rPr>
          <w:rFonts w:ascii="Calibri" w:hAnsi="Calibri" w:cs="Calibri"/>
          <w:b/>
          <w:bCs/>
          <w:sz w:val="20"/>
          <w:szCs w:val="20"/>
        </w:rPr>
        <w:t>así se recogen expresamente en el informe</w:t>
      </w:r>
      <w:r w:rsidRPr="00B66C32">
        <w:rPr>
          <w:rFonts w:ascii="Calibri" w:hAnsi="Calibri" w:cs="Calibri"/>
          <w:b/>
          <w:sz w:val="20"/>
          <w:szCs w:val="20"/>
        </w:rPr>
        <w:t>, se encuentran afectadas por incompatibilidad urbanística las siguientes actuaciones:</w:t>
      </w:r>
    </w:p>
    <w:p w14:paraId="066B53B9" w14:textId="77777777" w:rsidR="002F02D0" w:rsidRPr="00B66C32"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MOSQUERUELA</w:t>
      </w:r>
      <w:r w:rsidRPr="00B66C32">
        <w:rPr>
          <w:rFonts w:ascii="Calibri" w:hAnsi="Calibri" w:cs="Calibri"/>
          <w:b/>
          <w:bCs/>
          <w:sz w:val="20"/>
          <w:szCs w:val="20"/>
        </w:rPr>
        <w:t>:</w:t>
      </w:r>
    </w:p>
    <w:p w14:paraId="57324E41"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lastRenderedPageBreak/>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III- Cs Cabecero II</w:t>
      </w:r>
      <w:r w:rsidR="00FF0865" w:rsidRPr="00B66C32">
        <w:rPr>
          <w:rFonts w:ascii="Calibri" w:hAnsi="Calibri" w:cs="Calibri"/>
          <w:b/>
          <w:bCs/>
          <w:sz w:val="20"/>
          <w:szCs w:val="20"/>
        </w:rPr>
        <w:t xml:space="preserve"> </w:t>
      </w:r>
      <w:r w:rsidRPr="00B66C32">
        <w:rPr>
          <w:rFonts w:ascii="Calibri" w:hAnsi="Calibri" w:cs="Calibri"/>
          <w:b/>
          <w:bCs/>
          <w:sz w:val="20"/>
          <w:szCs w:val="20"/>
        </w:rPr>
        <w:t>- SET Cabecero II (Suelo No Urbanizable Especial Protección Medio Natural</w:t>
      </w:r>
      <w:r w:rsidRPr="00B66C32">
        <w:rPr>
          <w:rFonts w:ascii="Calibri" w:hAnsi="Calibri" w:cs="Calibri"/>
          <w:b/>
          <w:sz w:val="20"/>
          <w:szCs w:val="20"/>
        </w:rPr>
        <w:t>, Suelo No Urbanizable Especial Protección</w:t>
      </w:r>
      <w:r w:rsidRPr="00B66C32">
        <w:rPr>
          <w:rFonts w:ascii="Calibri" w:hAnsi="Calibri" w:cs="Calibri"/>
          <w:b/>
          <w:bCs/>
          <w:sz w:val="20"/>
          <w:szCs w:val="20"/>
        </w:rPr>
        <w:t xml:space="preserve"> </w:t>
      </w:r>
      <w:r w:rsidRPr="00B66C32">
        <w:rPr>
          <w:rFonts w:ascii="Calibri" w:hAnsi="Calibri" w:cs="Calibri"/>
          <w:b/>
          <w:sz w:val="20"/>
          <w:szCs w:val="20"/>
        </w:rPr>
        <w:t>Infraestructura de cauces públicos Barrancos, Suelo No Urbanizable Especial LIC</w:t>
      </w:r>
      <w:r w:rsidRPr="00B66C32">
        <w:rPr>
          <w:rFonts w:ascii="Calibri" w:hAnsi="Calibri" w:cs="Calibri"/>
          <w:b/>
          <w:bCs/>
          <w:sz w:val="20"/>
          <w:szCs w:val="20"/>
        </w:rPr>
        <w:t>)</w:t>
      </w:r>
    </w:p>
    <w:p w14:paraId="543FC804" w14:textId="1184912F"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w:t>
      </w:r>
      <w:r w:rsidR="00B8445D" w:rsidRPr="00B66C32">
        <w:rPr>
          <w:rFonts w:ascii="Calibri" w:hAnsi="Calibri" w:cs="Calibri"/>
          <w:b/>
          <w:bCs/>
          <w:sz w:val="20"/>
          <w:szCs w:val="20"/>
        </w:rPr>
        <w:t>SET</w:t>
      </w:r>
      <w:r w:rsidRPr="00B66C32">
        <w:rPr>
          <w:rFonts w:ascii="Calibri" w:hAnsi="Calibri" w:cs="Calibri"/>
          <w:b/>
          <w:bCs/>
          <w:sz w:val="20"/>
          <w:szCs w:val="20"/>
        </w:rPr>
        <w:t xml:space="preserve"> Cabecero II</w:t>
      </w:r>
      <w:r w:rsidR="00FF0865" w:rsidRPr="00B66C32">
        <w:rPr>
          <w:rFonts w:ascii="Calibri" w:hAnsi="Calibri" w:cs="Calibri"/>
          <w:b/>
          <w:bCs/>
          <w:sz w:val="20"/>
          <w:szCs w:val="20"/>
        </w:rPr>
        <w:t xml:space="preserve"> </w:t>
      </w:r>
      <w:r w:rsidRPr="00B66C32">
        <w:rPr>
          <w:rFonts w:ascii="Calibri" w:hAnsi="Calibri" w:cs="Calibri"/>
          <w:b/>
          <w:bCs/>
          <w:sz w:val="20"/>
          <w:szCs w:val="20"/>
        </w:rPr>
        <w:t>-</w:t>
      </w:r>
      <w:r w:rsidR="00FF0865" w:rsidRPr="00B66C32">
        <w:rPr>
          <w:rFonts w:ascii="Calibri" w:hAnsi="Calibri" w:cs="Calibri"/>
          <w:b/>
          <w:bCs/>
          <w:sz w:val="20"/>
          <w:szCs w:val="20"/>
        </w:rPr>
        <w:t xml:space="preserve">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(Suelo No Urbanizable Especial Protección Medio Natural, </w:t>
      </w:r>
      <w:r w:rsidRPr="00B66C32">
        <w:rPr>
          <w:rFonts w:ascii="Calibri" w:hAnsi="Calibri" w:cs="Calibri"/>
          <w:b/>
          <w:sz w:val="20"/>
          <w:szCs w:val="20"/>
        </w:rPr>
        <w:t>Suelo No Urbanizable Especial Protección Infraestructura de cauces públicos</w:t>
      </w:r>
      <w:r w:rsidRPr="00B66C32">
        <w:rPr>
          <w:rFonts w:ascii="Calibri" w:hAnsi="Calibri" w:cs="Calibri"/>
          <w:b/>
          <w:bCs/>
          <w:sz w:val="20"/>
          <w:szCs w:val="20"/>
        </w:rPr>
        <w:t xml:space="preserve"> </w:t>
      </w:r>
      <w:r w:rsidRPr="00B66C32">
        <w:rPr>
          <w:rFonts w:ascii="Calibri" w:hAnsi="Calibri" w:cs="Calibri"/>
          <w:b/>
          <w:sz w:val="20"/>
          <w:szCs w:val="20"/>
        </w:rPr>
        <w:t>Barrancos, Suelo No Urbanizable Especial LIC, Suelo No Urbanizable Especial Protección</w:t>
      </w:r>
      <w:r w:rsidRPr="00B66C32">
        <w:rPr>
          <w:rFonts w:ascii="Calibri" w:hAnsi="Calibri" w:cs="Calibri"/>
          <w:b/>
          <w:bCs/>
          <w:sz w:val="20"/>
          <w:szCs w:val="20"/>
        </w:rPr>
        <w:t xml:space="preserve"> </w:t>
      </w:r>
      <w:r w:rsidRPr="00B66C32">
        <w:rPr>
          <w:rFonts w:ascii="Calibri" w:hAnsi="Calibri" w:cs="Calibri"/>
          <w:b/>
          <w:sz w:val="20"/>
          <w:szCs w:val="20"/>
        </w:rPr>
        <w:t>Infraestructuras carreteras)</w:t>
      </w:r>
    </w:p>
    <w:p w14:paraId="2DE927E2" w14:textId="70B5DFC6"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4ABC830"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Parque eólico Cabecero 2</w:t>
      </w:r>
      <w:r w:rsidRPr="00B66C32">
        <w:rPr>
          <w:rFonts w:ascii="Calibri" w:hAnsi="Calibri" w:cs="Calibri"/>
          <w:b/>
          <w:sz w:val="20"/>
          <w:szCs w:val="20"/>
        </w:rPr>
        <w:t>: (</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2D2BD765"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Suelos Aterrazados, </w:t>
      </w:r>
      <w:r w:rsidRPr="00B66C32">
        <w:rPr>
          <w:rFonts w:ascii="Calibri" w:hAnsi="Calibri" w:cs="Calibri"/>
          <w:b/>
          <w:sz w:val="20"/>
          <w:szCs w:val="20"/>
        </w:rPr>
        <w:t>Suelo No Urbanizable Genérico, Suelo No Urbanizable Especial LIC</w:t>
      </w:r>
      <w:r w:rsidRPr="00B66C32">
        <w:rPr>
          <w:rFonts w:ascii="Calibri" w:hAnsi="Calibri" w:cs="Calibri"/>
          <w:b/>
          <w:bCs/>
          <w:sz w:val="20"/>
          <w:szCs w:val="20"/>
        </w:rPr>
        <w:t>)</w:t>
      </w:r>
    </w:p>
    <w:p w14:paraId="05F2FE2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2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560C19EB" w14:textId="712E03B0"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II –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I </w:t>
      </w:r>
      <w:r w:rsidRPr="00B66C32">
        <w:rPr>
          <w:rFonts w:ascii="Calibri" w:hAnsi="Calibri" w:cs="Calibri"/>
          <w:b/>
          <w:sz w:val="20"/>
          <w:szCs w:val="20"/>
        </w:rPr>
        <w:t>(</w:t>
      </w:r>
      <w:r w:rsidRPr="00B66C32">
        <w:rPr>
          <w:rFonts w:ascii="Calibri" w:hAnsi="Calibri" w:cs="Calibri"/>
          <w:b/>
          <w:bCs/>
          <w:sz w:val="20"/>
          <w:szCs w:val="20"/>
        </w:rPr>
        <w:t xml:space="preserve">Suelo No Urbanizable Especial Suelos Aterrazados, </w:t>
      </w:r>
      <w:r w:rsidRPr="00B66C32">
        <w:rPr>
          <w:rFonts w:ascii="Calibri" w:hAnsi="Calibri" w:cs="Calibri"/>
          <w:b/>
          <w:sz w:val="20"/>
          <w:szCs w:val="20"/>
        </w:rPr>
        <w:t>Suelo No Urbanizable Especial Protección Infraestructuras Carreteras, Suelo No Urbanizable Especial Protección Infraestructuras Cauces Públicos, Suelo No</w:t>
      </w:r>
      <w:r w:rsidRPr="00B66C32">
        <w:rPr>
          <w:rFonts w:ascii="Calibri" w:hAnsi="Calibri" w:cs="Calibri"/>
          <w:b/>
          <w:bCs/>
          <w:sz w:val="20"/>
          <w:szCs w:val="20"/>
        </w:rPr>
        <w:t xml:space="preserve"> </w:t>
      </w:r>
      <w:r w:rsidRPr="00B66C32">
        <w:rPr>
          <w:rFonts w:ascii="Calibri" w:hAnsi="Calibri" w:cs="Calibri"/>
          <w:b/>
          <w:sz w:val="20"/>
          <w:szCs w:val="20"/>
        </w:rPr>
        <w:t>Urbanizable Especial LIC, Suelo No Urbanizable Genérico</w:t>
      </w:r>
      <w:r w:rsidRPr="00B66C32">
        <w:rPr>
          <w:rFonts w:ascii="Calibri" w:hAnsi="Calibri" w:cs="Calibri"/>
          <w:b/>
          <w:bCs/>
          <w:sz w:val="20"/>
          <w:szCs w:val="20"/>
        </w:rPr>
        <w:t>)</w:t>
      </w:r>
    </w:p>
    <w:p w14:paraId="294B35B9" w14:textId="63958AC9"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Protección Infraestructuras Carreteras, Suelo No</w:t>
      </w:r>
      <w:r w:rsidRPr="00B66C32">
        <w:rPr>
          <w:rFonts w:ascii="Calibri" w:hAnsi="Calibri" w:cs="Calibri"/>
          <w:b/>
          <w:bCs/>
          <w:sz w:val="20"/>
          <w:szCs w:val="20"/>
        </w:rPr>
        <w:t xml:space="preserve"> </w:t>
      </w:r>
      <w:r w:rsidRPr="00B66C32">
        <w:rPr>
          <w:rFonts w:ascii="Calibri" w:hAnsi="Calibri" w:cs="Calibri"/>
          <w:b/>
          <w:sz w:val="20"/>
          <w:szCs w:val="20"/>
        </w:rPr>
        <w:t>Urbanizable Especial Protección Infraestructuras Cauces Públicos, Suelo No Urbanizable</w:t>
      </w:r>
      <w:r w:rsidRPr="00B66C32">
        <w:rPr>
          <w:rFonts w:ascii="Calibri" w:hAnsi="Calibri" w:cs="Calibri"/>
          <w:b/>
          <w:bCs/>
          <w:sz w:val="20"/>
          <w:szCs w:val="20"/>
        </w:rPr>
        <w:t xml:space="preserve"> </w:t>
      </w:r>
      <w:r w:rsidRPr="00B66C32">
        <w:rPr>
          <w:rFonts w:ascii="Calibri" w:hAnsi="Calibri" w:cs="Calibri"/>
          <w:b/>
          <w:sz w:val="20"/>
          <w:szCs w:val="20"/>
        </w:rPr>
        <w:t>Especial LIC, Suelo No Urbanizable Genérico</w:t>
      </w:r>
      <w:r w:rsidRPr="00B66C32">
        <w:rPr>
          <w:rFonts w:ascii="Calibri" w:hAnsi="Calibri" w:cs="Calibri"/>
          <w:b/>
          <w:bCs/>
          <w:sz w:val="20"/>
          <w:szCs w:val="20"/>
        </w:rPr>
        <w:t>)</w:t>
      </w:r>
    </w:p>
    <w:p w14:paraId="4558BC85" w14:textId="432A66D5"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Estrella 1 (Suelo No Urbanizable Genérico)</w:t>
      </w:r>
    </w:p>
    <w:p w14:paraId="78450AA3" w14:textId="45D81E5E"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Estrella 2 (Suelo No Urbanizable Genérico)</w:t>
      </w:r>
    </w:p>
    <w:p w14:paraId="0BB604A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Estrella 3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0DC603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Estrella 4 (Suelo No Urbanizable Genérico, Suelo No Urbanizable Especial Protección infraestructuras Carreteras</w:t>
      </w:r>
      <w:r w:rsidRPr="00B66C32">
        <w:rPr>
          <w:rFonts w:ascii="Calibri" w:hAnsi="Calibri" w:cs="Calibri"/>
          <w:b/>
          <w:bCs/>
          <w:sz w:val="20"/>
          <w:szCs w:val="20"/>
        </w:rPr>
        <w:t>)</w:t>
      </w:r>
    </w:p>
    <w:p w14:paraId="0164F681" w14:textId="1AD94F8C"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CS Estrella IV</w:t>
      </w:r>
      <w:r w:rsidR="00B8445D" w:rsidRPr="00B66C32">
        <w:rPr>
          <w:rFonts w:ascii="Calibri" w:hAnsi="Calibri" w:cs="Calibri"/>
          <w:b/>
          <w:sz w:val="20"/>
          <w:szCs w:val="20"/>
        </w:rPr>
        <w:t xml:space="preserve"> </w:t>
      </w:r>
      <w:r w:rsidRPr="00B66C32">
        <w:rPr>
          <w:rFonts w:ascii="Calibri" w:hAnsi="Calibri" w:cs="Calibri"/>
          <w:b/>
          <w:sz w:val="20"/>
          <w:szCs w:val="20"/>
        </w:rPr>
        <w:t>- SET Estrella I (Suelo No Urbanizable Genérico, Suelo No Urbanizable Especial Protección infraestructuras Carreteras</w:t>
      </w:r>
      <w:r w:rsidRPr="00B66C32">
        <w:rPr>
          <w:rFonts w:ascii="Calibri" w:hAnsi="Calibri" w:cs="Calibri"/>
          <w:b/>
          <w:bCs/>
          <w:sz w:val="20"/>
          <w:szCs w:val="20"/>
        </w:rPr>
        <w:t>)</w:t>
      </w:r>
    </w:p>
    <w:p w14:paraId="19516D63"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63DE1D1F" w14:textId="206341A0"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CS Vacada II</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Protección Infraestructuras Cauces Públicos,</w:t>
      </w:r>
      <w:r w:rsidRPr="00B66C32">
        <w:rPr>
          <w:rFonts w:ascii="Calibri" w:hAnsi="Calibri" w:cs="Calibri"/>
          <w:b/>
          <w:bCs/>
          <w:sz w:val="20"/>
          <w:szCs w:val="20"/>
        </w:rPr>
        <w:t xml:space="preserve"> </w:t>
      </w:r>
      <w:r w:rsidRPr="00B66C32">
        <w:rPr>
          <w:rFonts w:ascii="Calibri" w:hAnsi="Calibri" w:cs="Calibri"/>
          <w:b/>
          <w:sz w:val="20"/>
          <w:szCs w:val="20"/>
        </w:rPr>
        <w:t>Suelo No Urbanizable Especial LIC, Suelo No Urbanizable Genérico</w:t>
      </w:r>
      <w:r w:rsidRPr="00B66C32">
        <w:rPr>
          <w:rFonts w:ascii="Calibri" w:hAnsi="Calibri" w:cs="Calibri"/>
          <w:b/>
          <w:bCs/>
          <w:sz w:val="20"/>
          <w:szCs w:val="20"/>
        </w:rPr>
        <w:t>)</w:t>
      </w:r>
    </w:p>
    <w:p w14:paraId="5B100F68"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2 (Suelo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122BE28C" w14:textId="4BBCADC5"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Vacada III</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 (Suelo No Urbanizable Especial Protección Medio Natural, </w:t>
      </w:r>
      <w:r w:rsidRPr="00B66C32">
        <w:rPr>
          <w:rFonts w:ascii="Calibri" w:hAnsi="Calibri" w:cs="Calibri"/>
          <w:b/>
          <w:sz w:val="20"/>
          <w:szCs w:val="20"/>
        </w:rPr>
        <w:t>Suelo No Urbanizable Especial LIC, Suelo No Urbanizable Especial</w:t>
      </w:r>
      <w:r w:rsidRPr="00B66C32">
        <w:rPr>
          <w:rFonts w:ascii="Calibri" w:hAnsi="Calibri" w:cs="Calibri"/>
          <w:b/>
          <w:bCs/>
          <w:sz w:val="20"/>
          <w:szCs w:val="20"/>
        </w:rPr>
        <w:t xml:space="preserve"> </w:t>
      </w:r>
      <w:r w:rsidRPr="00B66C32">
        <w:rPr>
          <w:rFonts w:ascii="Calibri" w:hAnsi="Calibri" w:cs="Calibri"/>
          <w:b/>
          <w:sz w:val="20"/>
          <w:szCs w:val="20"/>
        </w:rPr>
        <w:t>Protección infraestructuras cauces</w:t>
      </w:r>
      <w:r w:rsidRPr="00B66C32">
        <w:rPr>
          <w:rFonts w:ascii="Calibri" w:hAnsi="Calibri" w:cs="Calibri"/>
          <w:b/>
          <w:bCs/>
          <w:sz w:val="20"/>
          <w:szCs w:val="20"/>
        </w:rPr>
        <w:t>)</w:t>
      </w:r>
    </w:p>
    <w:p w14:paraId="389EDF90"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SET Vacada III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r w:rsidRPr="00B66C32">
        <w:rPr>
          <w:rFonts w:ascii="Calibri" w:hAnsi="Calibri" w:cs="Calibri"/>
          <w:b/>
          <w:bCs/>
          <w:sz w:val="20"/>
          <w:szCs w:val="20"/>
        </w:rPr>
        <w:t>)</w:t>
      </w:r>
    </w:p>
    <w:p w14:paraId="41F374D3"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3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 y Suelo No Urbanizable Genérico)</w:t>
      </w:r>
    </w:p>
    <w:p w14:paraId="33D59081"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4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p>
    <w:p w14:paraId="23157424"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Vacada 6 </w:t>
      </w:r>
      <w:r w:rsidRPr="00B66C32">
        <w:rPr>
          <w:rFonts w:ascii="Calibri" w:hAnsi="Calibri" w:cs="Calibri"/>
          <w:b/>
          <w:sz w:val="20"/>
          <w:szCs w:val="20"/>
        </w:rPr>
        <w:t>(</w:t>
      </w:r>
      <w:r w:rsidRPr="00B66C32">
        <w:rPr>
          <w:rFonts w:ascii="Calibri" w:hAnsi="Calibri" w:cs="Calibri"/>
          <w:b/>
          <w:bCs/>
          <w:sz w:val="20"/>
          <w:szCs w:val="20"/>
        </w:rPr>
        <w:t xml:space="preserve">Suelo No Urbanizable Especial Protección Medio Natural, </w:t>
      </w:r>
      <w:r w:rsidRPr="00B66C32">
        <w:rPr>
          <w:rFonts w:ascii="Calibri" w:hAnsi="Calibri" w:cs="Calibri"/>
          <w:b/>
          <w:sz w:val="20"/>
          <w:szCs w:val="20"/>
        </w:rPr>
        <w:t>Suelo No Urbanizable Especial LIC)</w:t>
      </w:r>
    </w:p>
    <w:p w14:paraId="14E0D545" w14:textId="77777777" w:rsidR="00BD1359" w:rsidRPr="00B66C32"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B66C32"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CANTAVIEJA</w:t>
      </w:r>
      <w:r w:rsidRPr="00B66C32">
        <w:rPr>
          <w:rFonts w:ascii="Calibri" w:hAnsi="Calibri" w:cs="Calibri"/>
          <w:b/>
          <w:bCs/>
          <w:sz w:val="20"/>
          <w:szCs w:val="20"/>
        </w:rPr>
        <w:t>:</w:t>
      </w:r>
    </w:p>
    <w:p w14:paraId="1D169BAC"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(Suelo No Urbanizable de Protección Especial Bosques y Prados)</w:t>
      </w:r>
    </w:p>
    <w:p w14:paraId="135397D7"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El Cid 1 (Suelo No Urbanizable Genérico)</w:t>
      </w:r>
    </w:p>
    <w:p w14:paraId="08F4D20D" w14:textId="6DE424C5"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Cid 4- S</w:t>
      </w:r>
      <w:r w:rsidR="00B8445D" w:rsidRPr="00B66C32">
        <w:rPr>
          <w:rFonts w:ascii="Calibri" w:hAnsi="Calibri" w:cs="Calibri"/>
          <w:b/>
          <w:sz w:val="20"/>
          <w:szCs w:val="20"/>
        </w:rPr>
        <w:t>ET</w:t>
      </w:r>
      <w:r w:rsidRPr="00B66C32">
        <w:rPr>
          <w:rFonts w:ascii="Calibri" w:hAnsi="Calibri" w:cs="Calibri"/>
          <w:b/>
          <w:sz w:val="20"/>
          <w:szCs w:val="20"/>
        </w:rPr>
        <w:t xml:space="preserve"> Cid 1-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332AE004" w14:textId="302EA02E"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lastRenderedPageBreak/>
        <w:t>o LAAT S</w:t>
      </w:r>
      <w:r w:rsidR="00B8445D" w:rsidRPr="00B66C32">
        <w:rPr>
          <w:rFonts w:ascii="Calibri" w:hAnsi="Calibri" w:cs="Calibri"/>
          <w:b/>
          <w:sz w:val="20"/>
          <w:szCs w:val="20"/>
        </w:rPr>
        <w:t>ET</w:t>
      </w:r>
      <w:r w:rsidRPr="00B66C32">
        <w:rPr>
          <w:rFonts w:ascii="Calibri" w:hAnsi="Calibri" w:cs="Calibri"/>
          <w:b/>
          <w:sz w:val="20"/>
          <w:szCs w:val="20"/>
        </w:rPr>
        <w:t xml:space="preserve"> Iglesuela</w:t>
      </w:r>
      <w:r w:rsidR="00B8445D" w:rsidRPr="00B66C32">
        <w:rPr>
          <w:rFonts w:ascii="Calibri" w:hAnsi="Calibri" w:cs="Calibri"/>
          <w:b/>
          <w:sz w:val="20"/>
          <w:szCs w:val="20"/>
        </w:rPr>
        <w:t xml:space="preserve"> </w:t>
      </w:r>
      <w:r w:rsidRPr="00B66C32">
        <w:rPr>
          <w:rFonts w:ascii="Calibri" w:hAnsi="Calibri" w:cs="Calibri"/>
          <w:b/>
          <w:sz w:val="20"/>
          <w:szCs w:val="20"/>
        </w:rPr>
        <w:t>- S</w:t>
      </w:r>
      <w:r w:rsidR="00B8445D" w:rsidRPr="00B66C32">
        <w:rPr>
          <w:rFonts w:ascii="Calibri" w:hAnsi="Calibri" w:cs="Calibri"/>
          <w:b/>
          <w:sz w:val="20"/>
          <w:szCs w:val="20"/>
        </w:rPr>
        <w:t>ET</w:t>
      </w:r>
      <w:r w:rsidRPr="00B66C32">
        <w:rPr>
          <w:rFonts w:ascii="Calibri" w:hAnsi="Calibri" w:cs="Calibri"/>
          <w:b/>
          <w:sz w:val="20"/>
          <w:szCs w:val="20"/>
        </w:rPr>
        <w:t xml:space="preserve"> Morella (Suelo No Urbanizable Genérico)</w:t>
      </w:r>
    </w:p>
    <w:p w14:paraId="0EE0C223" w14:textId="3EE4E0B9"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Iglesuela </w:t>
      </w:r>
      <w:r w:rsidR="00FF0865" w:rsidRPr="00B66C32">
        <w:rPr>
          <w:rFonts w:ascii="Calibri" w:hAnsi="Calibri" w:cs="Calibri"/>
          <w:b/>
          <w:sz w:val="20"/>
          <w:szCs w:val="20"/>
        </w:rPr>
        <w:t xml:space="preserve">- </w:t>
      </w:r>
      <w:r w:rsidRPr="00B66C32">
        <w:rPr>
          <w:rFonts w:ascii="Calibri" w:hAnsi="Calibri" w:cs="Calibri"/>
          <w:b/>
          <w:sz w:val="20"/>
          <w:szCs w:val="20"/>
        </w:rPr>
        <w:t>S</w:t>
      </w:r>
      <w:r w:rsidR="00B8445D" w:rsidRPr="00B66C32">
        <w:rPr>
          <w:rFonts w:ascii="Calibri" w:hAnsi="Calibri" w:cs="Calibri"/>
          <w:b/>
          <w:sz w:val="20"/>
          <w:szCs w:val="20"/>
        </w:rPr>
        <w:t>ET</w:t>
      </w:r>
      <w:r w:rsidRPr="00B66C32">
        <w:rPr>
          <w:rFonts w:ascii="Calibri" w:hAnsi="Calibri" w:cs="Calibri"/>
          <w:b/>
          <w:sz w:val="20"/>
          <w:szCs w:val="20"/>
        </w:rPr>
        <w:t xml:space="preserve"> Morella (Suelo No Urbanizable Genérico)</w:t>
      </w:r>
    </w:p>
    <w:p w14:paraId="5F847388" w14:textId="4E6C49D8"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Cid 1 (Suelo No Urbanizable Genérico)</w:t>
      </w:r>
    </w:p>
    <w:p w14:paraId="775118CC" w14:textId="5B478BEA"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7D3135A1" w14:textId="23F17783"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LAAT S</w:t>
      </w:r>
      <w:r w:rsidR="00B8445D" w:rsidRPr="00B66C32">
        <w:rPr>
          <w:rFonts w:ascii="Calibri" w:hAnsi="Calibri" w:cs="Calibri"/>
          <w:b/>
          <w:sz w:val="20"/>
          <w:szCs w:val="20"/>
        </w:rPr>
        <w:t>ET</w:t>
      </w:r>
      <w:r w:rsidRPr="00B66C32">
        <w:rPr>
          <w:rFonts w:ascii="Calibri" w:hAnsi="Calibri" w:cs="Calibri"/>
          <w:b/>
          <w:sz w:val="20"/>
          <w:szCs w:val="20"/>
        </w:rPr>
        <w:t xml:space="preserve"> Cid 3- S</w:t>
      </w:r>
      <w:r w:rsidR="00B8445D" w:rsidRPr="00B66C32">
        <w:rPr>
          <w:rFonts w:ascii="Calibri" w:hAnsi="Calibri" w:cs="Calibri"/>
          <w:b/>
          <w:sz w:val="20"/>
          <w:szCs w:val="20"/>
        </w:rPr>
        <w:t>ET</w:t>
      </w:r>
      <w:r w:rsidRPr="00B66C32">
        <w:rPr>
          <w:rFonts w:ascii="Calibri" w:hAnsi="Calibri" w:cs="Calibri"/>
          <w:b/>
          <w:sz w:val="20"/>
          <w:szCs w:val="20"/>
        </w:rPr>
        <w:t xml:space="preserve"> Cid 4 (Suelo No Urbanizable Genérico)</w:t>
      </w:r>
    </w:p>
    <w:p w14:paraId="63E35480" w14:textId="2B3F22B4"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S</w:t>
      </w:r>
      <w:r w:rsidR="00B8445D" w:rsidRPr="00B66C32">
        <w:rPr>
          <w:rFonts w:ascii="Calibri" w:hAnsi="Calibri" w:cs="Calibri"/>
          <w:b/>
          <w:sz w:val="20"/>
          <w:szCs w:val="20"/>
        </w:rPr>
        <w:t>ET</w:t>
      </w:r>
      <w:r w:rsidRPr="00B66C32">
        <w:rPr>
          <w:rFonts w:ascii="Calibri" w:hAnsi="Calibri" w:cs="Calibri"/>
          <w:b/>
          <w:sz w:val="20"/>
          <w:szCs w:val="20"/>
        </w:rPr>
        <w:t xml:space="preserve"> El Cid 4 (Suelo No Urbanizable Genérico)</w:t>
      </w:r>
    </w:p>
    <w:p w14:paraId="232DABD0" w14:textId="78F70D6F"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Parque eólico </w:t>
      </w:r>
      <w:r w:rsidR="00FF0865" w:rsidRPr="00B66C32">
        <w:rPr>
          <w:rFonts w:ascii="Calibri" w:hAnsi="Calibri" w:cs="Calibri"/>
          <w:b/>
          <w:sz w:val="20"/>
          <w:szCs w:val="20"/>
        </w:rPr>
        <w:t>E</w:t>
      </w:r>
      <w:r w:rsidRPr="00B66C32">
        <w:rPr>
          <w:rFonts w:ascii="Calibri" w:hAnsi="Calibri" w:cs="Calibri"/>
          <w:b/>
          <w:sz w:val="20"/>
          <w:szCs w:val="20"/>
        </w:rPr>
        <w:t>l Cid 4 (Suelo No Urbanizable Genérico)</w:t>
      </w:r>
    </w:p>
    <w:p w14:paraId="2A2500F6" w14:textId="6C5ADD99"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 xml:space="preserve">o LAAT CS Concejo I </w:t>
      </w:r>
      <w:r w:rsidR="00FF0865" w:rsidRPr="00B66C32">
        <w:rPr>
          <w:rFonts w:ascii="Calibri" w:hAnsi="Calibri" w:cs="Calibri"/>
          <w:b/>
          <w:sz w:val="20"/>
          <w:szCs w:val="20"/>
        </w:rPr>
        <w:t>-</w:t>
      </w:r>
      <w:r w:rsidRPr="00B66C32">
        <w:rPr>
          <w:rFonts w:ascii="Calibri" w:hAnsi="Calibri" w:cs="Calibri"/>
          <w:b/>
          <w:sz w:val="20"/>
          <w:szCs w:val="20"/>
        </w:rPr>
        <w:t xml:space="preserve"> S</w:t>
      </w:r>
      <w:r w:rsidR="00B8445D" w:rsidRPr="00B66C32">
        <w:rPr>
          <w:rFonts w:ascii="Calibri" w:hAnsi="Calibri" w:cs="Calibri"/>
          <w:b/>
          <w:sz w:val="20"/>
          <w:szCs w:val="20"/>
        </w:rPr>
        <w:t>ET</w:t>
      </w:r>
      <w:r w:rsidRPr="00B66C32">
        <w:rPr>
          <w:rFonts w:ascii="Calibri" w:hAnsi="Calibri" w:cs="Calibri"/>
          <w:b/>
          <w:sz w:val="20"/>
          <w:szCs w:val="20"/>
        </w:rPr>
        <w:t xml:space="preserve"> Iglesuela (Suelo No Urbanizable Genérico)</w:t>
      </w:r>
    </w:p>
    <w:p w14:paraId="68A2B242"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Parque eólico Concejo 3 (Suelo No Urbanizable de Protección Especial Bosques y</w:t>
      </w:r>
    </w:p>
    <w:p w14:paraId="449D8676"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bCs/>
          <w:sz w:val="20"/>
          <w:szCs w:val="20"/>
        </w:rPr>
        <w:t>Prados)</w:t>
      </w:r>
    </w:p>
    <w:p w14:paraId="6A3C39B3" w14:textId="7B89A813"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Estrella 1</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Suelo No Urbanizable de Protección Especial</w:t>
      </w:r>
    </w:p>
    <w:p w14:paraId="237E8A41"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bCs/>
          <w:sz w:val="20"/>
          <w:szCs w:val="20"/>
        </w:rPr>
        <w:t>Bosques y Prados)</w:t>
      </w:r>
    </w:p>
    <w:p w14:paraId="488AAD9D"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B66C32" w:rsidRDefault="002F02D0" w:rsidP="001565B4">
      <w:pPr>
        <w:autoSpaceDE w:val="0"/>
        <w:autoSpaceDN w:val="0"/>
        <w:adjustRightInd w:val="0"/>
        <w:spacing w:after="0" w:line="240" w:lineRule="auto"/>
        <w:ind w:left="708"/>
        <w:jc w:val="both"/>
        <w:rPr>
          <w:rFonts w:ascii="Calibri" w:hAnsi="Calibri" w:cs="Calibri"/>
          <w:b/>
          <w:bCs/>
          <w:sz w:val="20"/>
          <w:szCs w:val="20"/>
        </w:rPr>
      </w:pPr>
      <w:r w:rsidRPr="00B66C32">
        <w:rPr>
          <w:rFonts w:ascii="Calibri" w:hAnsi="Calibri" w:cs="Calibri"/>
          <w:b/>
          <w:sz w:val="20"/>
          <w:szCs w:val="20"/>
        </w:rPr>
        <w:t xml:space="preserve">- </w:t>
      </w:r>
      <w:r w:rsidRPr="00B66C32">
        <w:rPr>
          <w:rFonts w:ascii="Calibri" w:hAnsi="Calibri" w:cs="Calibri"/>
          <w:b/>
          <w:bCs/>
          <w:sz w:val="20"/>
          <w:szCs w:val="20"/>
          <w:u w:val="single"/>
        </w:rPr>
        <w:t>TM LA IGLESUELA DEL CID</w:t>
      </w:r>
      <w:r w:rsidRPr="00B66C32">
        <w:rPr>
          <w:rFonts w:ascii="Calibri" w:hAnsi="Calibri" w:cs="Calibri"/>
          <w:b/>
          <w:bCs/>
          <w:sz w:val="20"/>
          <w:szCs w:val="20"/>
        </w:rPr>
        <w:t>:</w:t>
      </w:r>
    </w:p>
    <w:p w14:paraId="4CFEAAF9" w14:textId="77777777" w:rsidR="00B8445D" w:rsidRPr="00B66C32"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Cabecero II</w:t>
      </w:r>
      <w:r w:rsidR="00B8445D" w:rsidRPr="00B66C32">
        <w:rPr>
          <w:rFonts w:ascii="Calibri" w:hAnsi="Calibri" w:cs="Calibri"/>
          <w:b/>
          <w:bCs/>
          <w:sz w:val="20"/>
          <w:szCs w:val="20"/>
        </w:rPr>
        <w:t xml:space="preserve"> </w:t>
      </w:r>
      <w:r w:rsidRPr="00B66C32">
        <w:rPr>
          <w:rFonts w:ascii="Calibri" w:hAnsi="Calibri" w:cs="Calibri"/>
          <w:b/>
          <w:bCs/>
          <w:sz w:val="20"/>
          <w:szCs w:val="20"/>
        </w:rPr>
        <w:t>-</w:t>
      </w:r>
      <w:r w:rsidR="00B8445D" w:rsidRPr="00B66C32">
        <w:rPr>
          <w:rFonts w:ascii="Calibri" w:hAnsi="Calibri" w:cs="Calibri"/>
          <w:b/>
          <w:bCs/>
          <w:sz w:val="20"/>
          <w:szCs w:val="20"/>
        </w:rPr>
        <w:t xml:space="preserve"> </w:t>
      </w:r>
      <w:r w:rsidRPr="00B66C32">
        <w:rPr>
          <w:rFonts w:ascii="Calibri" w:hAnsi="Calibri" w:cs="Calibri"/>
          <w:b/>
          <w:bCs/>
          <w:sz w:val="20"/>
          <w:szCs w:val="20"/>
        </w:rPr>
        <w:t>S</w:t>
      </w:r>
      <w:r w:rsidR="00B8445D" w:rsidRPr="00B66C32">
        <w:rPr>
          <w:rFonts w:ascii="Calibri" w:hAnsi="Calibri" w:cs="Calibri"/>
          <w:b/>
          <w:bCs/>
          <w:sz w:val="20"/>
          <w:szCs w:val="20"/>
        </w:rPr>
        <w:t>ET</w:t>
      </w:r>
      <w:r w:rsidRPr="00B66C32">
        <w:rPr>
          <w:rFonts w:ascii="Calibri" w:hAnsi="Calibri" w:cs="Calibri"/>
          <w:b/>
          <w:bCs/>
          <w:sz w:val="20"/>
          <w:szCs w:val="20"/>
        </w:rPr>
        <w:t xml:space="preserve"> Iglesuela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paisajístico y uso rustico forestal</w:t>
      </w:r>
    </w:p>
    <w:p w14:paraId="6347FAD4" w14:textId="647C4B79"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LAAT S</w:t>
      </w:r>
      <w:r w:rsidR="00B8445D" w:rsidRPr="00B66C32">
        <w:rPr>
          <w:rFonts w:ascii="Calibri" w:hAnsi="Calibri" w:cs="Calibri"/>
          <w:b/>
          <w:bCs/>
          <w:sz w:val="20"/>
          <w:szCs w:val="20"/>
        </w:rPr>
        <w:t>ET</w:t>
      </w:r>
      <w:r w:rsidRPr="00B66C32">
        <w:rPr>
          <w:rFonts w:ascii="Calibri" w:hAnsi="Calibri" w:cs="Calibri"/>
          <w:b/>
          <w:bCs/>
          <w:sz w:val="20"/>
          <w:szCs w:val="20"/>
        </w:rPr>
        <w:t xml:space="preserve"> Iglesuela</w:t>
      </w:r>
      <w:r w:rsidR="00B8445D" w:rsidRPr="00B66C32">
        <w:rPr>
          <w:rFonts w:ascii="Calibri" w:hAnsi="Calibri" w:cs="Calibri"/>
          <w:b/>
          <w:bCs/>
          <w:sz w:val="20"/>
          <w:szCs w:val="20"/>
        </w:rPr>
        <w:t xml:space="preserve"> </w:t>
      </w:r>
      <w:r w:rsidRPr="00B66C32">
        <w:rPr>
          <w:rFonts w:ascii="Calibri" w:hAnsi="Calibri" w:cs="Calibri"/>
          <w:b/>
          <w:bCs/>
          <w:sz w:val="20"/>
          <w:szCs w:val="20"/>
        </w:rPr>
        <w:t>- S</w:t>
      </w:r>
      <w:r w:rsidR="00B8445D" w:rsidRPr="00B66C32">
        <w:rPr>
          <w:rFonts w:ascii="Calibri" w:hAnsi="Calibri" w:cs="Calibri"/>
          <w:b/>
          <w:bCs/>
          <w:sz w:val="20"/>
          <w:szCs w:val="20"/>
        </w:rPr>
        <w:t>ET</w:t>
      </w:r>
      <w:r w:rsidRPr="00B66C32">
        <w:rPr>
          <w:rFonts w:ascii="Calibri" w:hAnsi="Calibri" w:cs="Calibri"/>
          <w:b/>
          <w:bCs/>
          <w:sz w:val="20"/>
          <w:szCs w:val="20"/>
        </w:rPr>
        <w:t xml:space="preserve"> Morella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geológico y paisajístico)</w:t>
      </w:r>
    </w:p>
    <w:p w14:paraId="5B6E7619" w14:textId="77777777" w:rsidR="002F02D0" w:rsidRPr="00B66C32" w:rsidRDefault="002F02D0" w:rsidP="001565B4">
      <w:pPr>
        <w:autoSpaceDE w:val="0"/>
        <w:autoSpaceDN w:val="0"/>
        <w:adjustRightInd w:val="0"/>
        <w:spacing w:after="0" w:line="240" w:lineRule="auto"/>
        <w:ind w:left="1416"/>
        <w:jc w:val="both"/>
        <w:rPr>
          <w:rFonts w:ascii="Calibri" w:hAnsi="Calibri" w:cs="Calibri"/>
          <w:b/>
          <w:sz w:val="20"/>
          <w:szCs w:val="20"/>
        </w:rPr>
      </w:pPr>
      <w:r w:rsidRPr="00B66C32">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CS Concejo I </w:t>
      </w:r>
      <w:r w:rsidR="00FF0865" w:rsidRPr="00B66C32">
        <w:rPr>
          <w:rFonts w:ascii="Calibri" w:hAnsi="Calibri" w:cs="Calibri"/>
          <w:b/>
          <w:bCs/>
          <w:sz w:val="20"/>
          <w:szCs w:val="20"/>
        </w:rPr>
        <w:t>-</w:t>
      </w:r>
      <w:r w:rsidRPr="00B66C32">
        <w:rPr>
          <w:rFonts w:ascii="Calibri" w:hAnsi="Calibri" w:cs="Calibri"/>
          <w:b/>
          <w:bCs/>
          <w:sz w:val="20"/>
          <w:szCs w:val="20"/>
        </w:rPr>
        <w:t xml:space="preserve"> SET Iglesuela </w:t>
      </w:r>
      <w:r w:rsidRPr="00B66C32">
        <w:rPr>
          <w:rFonts w:ascii="Calibri" w:hAnsi="Calibri" w:cs="Calibri"/>
          <w:b/>
          <w:sz w:val="20"/>
          <w:szCs w:val="20"/>
        </w:rPr>
        <w:t>(</w:t>
      </w:r>
      <w:r w:rsidRPr="00B66C32">
        <w:rPr>
          <w:rFonts w:ascii="Calibri" w:hAnsi="Calibri" w:cs="Calibri"/>
          <w:b/>
          <w:bCs/>
          <w:sz w:val="20"/>
          <w:szCs w:val="20"/>
        </w:rPr>
        <w:t xml:space="preserve">Suelo No Urbanizable de protección especial por su interés paisajístico y uso rustico forestal y </w:t>
      </w:r>
      <w:r w:rsidRPr="00B66C32">
        <w:rPr>
          <w:rFonts w:ascii="Calibri" w:hAnsi="Calibri" w:cs="Calibri"/>
          <w:b/>
          <w:sz w:val="20"/>
          <w:szCs w:val="20"/>
        </w:rPr>
        <w:t>Suelo No Urbanizable Especial por estar</w:t>
      </w:r>
      <w:r w:rsidRPr="00B66C32">
        <w:rPr>
          <w:rFonts w:ascii="Calibri" w:hAnsi="Calibri" w:cs="Calibri"/>
          <w:b/>
          <w:bCs/>
          <w:sz w:val="20"/>
          <w:szCs w:val="20"/>
        </w:rPr>
        <w:t xml:space="preserve"> </w:t>
      </w:r>
      <w:r w:rsidRPr="00B66C32">
        <w:rPr>
          <w:rFonts w:ascii="Calibri" w:hAnsi="Calibri" w:cs="Calibri"/>
          <w:b/>
          <w:sz w:val="20"/>
          <w:szCs w:val="20"/>
        </w:rPr>
        <w:t>en zona BIC piedra seca)</w:t>
      </w:r>
    </w:p>
    <w:p w14:paraId="4A82CC2B" w14:textId="77777777"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Parque eólico Concejo 2 (Suelo No Urbanizable de protección especial por su interés paisajístico y uso rustico forestal, </w:t>
      </w:r>
      <w:r w:rsidRPr="00B66C32">
        <w:rPr>
          <w:rFonts w:ascii="Calibri" w:hAnsi="Calibri" w:cs="Calibri"/>
          <w:b/>
          <w:sz w:val="20"/>
          <w:szCs w:val="20"/>
        </w:rPr>
        <w:t>Suelo No Urbanizable Especial por estar en zona BIC</w:t>
      </w:r>
      <w:r w:rsidRPr="00B66C32">
        <w:rPr>
          <w:rFonts w:ascii="Calibri" w:hAnsi="Calibri" w:cs="Calibri"/>
          <w:b/>
          <w:bCs/>
          <w:sz w:val="20"/>
          <w:szCs w:val="20"/>
        </w:rPr>
        <w:t xml:space="preserve"> </w:t>
      </w:r>
      <w:r w:rsidRPr="00B66C32">
        <w:rPr>
          <w:rFonts w:ascii="Calibri" w:hAnsi="Calibri" w:cs="Calibri"/>
          <w:b/>
          <w:sz w:val="20"/>
          <w:szCs w:val="20"/>
        </w:rPr>
        <w:t>piedra seca</w:t>
      </w:r>
      <w:r w:rsidRPr="00B66C32">
        <w:rPr>
          <w:rFonts w:ascii="Calibri" w:hAnsi="Calibri" w:cs="Calibri"/>
          <w:b/>
          <w:bCs/>
          <w:sz w:val="20"/>
          <w:szCs w:val="20"/>
        </w:rPr>
        <w:t>)</w:t>
      </w:r>
    </w:p>
    <w:p w14:paraId="16DF7613" w14:textId="6104640D" w:rsidR="002F02D0" w:rsidRPr="00B66C32" w:rsidRDefault="002F02D0" w:rsidP="001565B4">
      <w:pPr>
        <w:autoSpaceDE w:val="0"/>
        <w:autoSpaceDN w:val="0"/>
        <w:adjustRightInd w:val="0"/>
        <w:spacing w:after="0" w:line="240" w:lineRule="auto"/>
        <w:ind w:left="1416"/>
        <w:jc w:val="both"/>
        <w:rPr>
          <w:rFonts w:ascii="Calibri" w:hAnsi="Calibri" w:cs="Calibri"/>
          <w:b/>
          <w:bCs/>
          <w:sz w:val="20"/>
          <w:szCs w:val="20"/>
        </w:rPr>
      </w:pPr>
      <w:r w:rsidRPr="00B66C32">
        <w:rPr>
          <w:rFonts w:ascii="Calibri" w:hAnsi="Calibri" w:cs="Calibri"/>
          <w:b/>
          <w:sz w:val="20"/>
          <w:szCs w:val="20"/>
        </w:rPr>
        <w:t xml:space="preserve">o </w:t>
      </w:r>
      <w:r w:rsidRPr="00B66C32">
        <w:rPr>
          <w:rFonts w:ascii="Calibri" w:hAnsi="Calibri" w:cs="Calibri"/>
          <w:b/>
          <w:bCs/>
          <w:sz w:val="20"/>
          <w:szCs w:val="20"/>
        </w:rPr>
        <w:t xml:space="preserve">LAAT </w:t>
      </w:r>
      <w:r w:rsidR="00FF0865" w:rsidRPr="00B66C32">
        <w:rPr>
          <w:rFonts w:ascii="Calibri" w:hAnsi="Calibri" w:cs="Calibri"/>
          <w:b/>
          <w:bCs/>
          <w:sz w:val="20"/>
          <w:szCs w:val="20"/>
        </w:rPr>
        <w:t>SET</w:t>
      </w:r>
      <w:r w:rsidRPr="00B66C32">
        <w:rPr>
          <w:rFonts w:ascii="Calibri" w:hAnsi="Calibri" w:cs="Calibri"/>
          <w:b/>
          <w:bCs/>
          <w:sz w:val="20"/>
          <w:szCs w:val="20"/>
        </w:rPr>
        <w:t xml:space="preserve"> Estrella 1- </w:t>
      </w:r>
      <w:r w:rsidR="00FF0865" w:rsidRPr="00B66C32">
        <w:rPr>
          <w:rFonts w:ascii="Calibri" w:hAnsi="Calibri" w:cs="Calibri"/>
          <w:b/>
          <w:bCs/>
          <w:sz w:val="20"/>
          <w:szCs w:val="20"/>
        </w:rPr>
        <w:t>SET</w:t>
      </w:r>
      <w:r w:rsidRPr="00B66C32">
        <w:rPr>
          <w:rFonts w:ascii="Calibri" w:hAnsi="Calibri" w:cs="Calibri"/>
          <w:b/>
          <w:bCs/>
          <w:sz w:val="20"/>
          <w:szCs w:val="20"/>
        </w:rPr>
        <w:t xml:space="preserve"> Iglesuela: 2 </w:t>
      </w:r>
      <w:r w:rsidRPr="00B66C32">
        <w:rPr>
          <w:rFonts w:ascii="Calibri" w:hAnsi="Calibri" w:cs="Calibri"/>
          <w:b/>
          <w:sz w:val="20"/>
          <w:szCs w:val="20"/>
        </w:rPr>
        <w:t>(</w:t>
      </w:r>
      <w:r w:rsidRPr="00B66C32">
        <w:rPr>
          <w:rFonts w:ascii="Calibri" w:hAnsi="Calibri" w:cs="Calibri"/>
          <w:b/>
          <w:bCs/>
          <w:sz w:val="20"/>
          <w:szCs w:val="20"/>
        </w:rPr>
        <w:t>Suelo No Urbanizable de protección especial por su interés paisajístico y uso rustico forestal)</w:t>
      </w:r>
    </w:p>
    <w:p w14:paraId="15C17253" w14:textId="77777777" w:rsidR="002F02D0" w:rsidRPr="00B66C32" w:rsidRDefault="002F02D0" w:rsidP="001565B4">
      <w:pPr>
        <w:spacing w:after="0" w:line="240" w:lineRule="auto"/>
        <w:jc w:val="both"/>
        <w:rPr>
          <w:rFonts w:ascii="Calibri" w:hAnsi="Calibri" w:cs="Calibri"/>
          <w:b/>
          <w:sz w:val="20"/>
          <w:szCs w:val="20"/>
        </w:rPr>
      </w:pPr>
    </w:p>
    <w:p w14:paraId="28B2F166" w14:textId="6892CED1" w:rsidR="006C39A0" w:rsidRPr="00B66C32" w:rsidRDefault="006C39A0" w:rsidP="001565B4">
      <w:pPr>
        <w:spacing w:after="0" w:line="240" w:lineRule="auto"/>
        <w:jc w:val="both"/>
        <w:rPr>
          <w:rFonts w:ascii="Calibri" w:hAnsi="Calibri" w:cs="Calibri"/>
          <w:b/>
        </w:rPr>
      </w:pPr>
      <w:r w:rsidRPr="00B66C32">
        <w:rPr>
          <w:rFonts w:ascii="Calibri" w:hAnsi="Calibri" w:cs="Calibri"/>
          <w:b/>
          <w:sz w:val="20"/>
          <w:szCs w:val="20"/>
        </w:rPr>
        <w:t>2.4</w:t>
      </w:r>
      <w:r w:rsidR="00F52AEC" w:rsidRPr="00B66C32">
        <w:rPr>
          <w:rFonts w:ascii="Calibri" w:hAnsi="Calibri" w:cs="Calibri"/>
          <w:b/>
          <w:sz w:val="20"/>
          <w:szCs w:val="20"/>
        </w:rPr>
        <w:t>9</w:t>
      </w:r>
      <w:r w:rsidRPr="00B66C32">
        <w:rPr>
          <w:rFonts w:ascii="Calibri" w:hAnsi="Calibri" w:cs="Calibri"/>
          <w:b/>
          <w:sz w:val="20"/>
          <w:szCs w:val="20"/>
        </w:rPr>
        <w:t xml:space="preserve">.3. Diversos ayuntamientos de la zona </w:t>
      </w:r>
      <w:r w:rsidR="00F31EF7" w:rsidRPr="00B66C32">
        <w:rPr>
          <w:rFonts w:ascii="Calibri" w:hAnsi="Calibri" w:cs="Calibri"/>
          <w:b/>
          <w:sz w:val="20"/>
          <w:szCs w:val="20"/>
        </w:rPr>
        <w:t>emitieron informes urb</w:t>
      </w:r>
      <w:r w:rsidRPr="00B66C32">
        <w:rPr>
          <w:rFonts w:ascii="Calibri" w:hAnsi="Calibri" w:cs="Calibri"/>
          <w:b/>
          <w:sz w:val="20"/>
          <w:szCs w:val="20"/>
        </w:rPr>
        <w:t>a</w:t>
      </w:r>
      <w:r w:rsidR="00AE5F7F" w:rsidRPr="00B66C32">
        <w:rPr>
          <w:rFonts w:ascii="Calibri" w:hAnsi="Calibri" w:cs="Calibri"/>
          <w:b/>
          <w:sz w:val="20"/>
          <w:szCs w:val="20"/>
        </w:rPr>
        <w:t>nísticos y a</w:t>
      </w:r>
      <w:r w:rsidRPr="00B66C32">
        <w:rPr>
          <w:rFonts w:ascii="Calibri" w:hAnsi="Calibri" w:cs="Calibri"/>
          <w:b/>
          <w:sz w:val="20"/>
          <w:szCs w:val="20"/>
        </w:rPr>
        <w:t>utorizaron las ocupaciones</w:t>
      </w:r>
      <w:r w:rsidR="00AE5F7F" w:rsidRPr="00B66C32">
        <w:rPr>
          <w:rFonts w:ascii="Calibri" w:hAnsi="Calibri" w:cs="Calibri"/>
          <w:b/>
          <w:sz w:val="20"/>
          <w:szCs w:val="20"/>
        </w:rPr>
        <w:t xml:space="preserve"> </w:t>
      </w:r>
      <w:r w:rsidR="00AE5F7F" w:rsidRPr="00B66C32">
        <w:rPr>
          <w:rFonts w:ascii="Calibri" w:hAnsi="Calibri" w:cs="Calibri"/>
          <w:b/>
        </w:rPr>
        <w:t>sin un análisis de la compatibilidad con el planeamiento ni con los valores que este pretende proteger, y</w:t>
      </w:r>
      <w:r w:rsidRPr="00B66C32">
        <w:rPr>
          <w:rFonts w:ascii="Calibri" w:hAnsi="Calibri" w:cs="Calibri"/>
          <w:b/>
          <w:sz w:val="20"/>
          <w:szCs w:val="20"/>
        </w:rPr>
        <w:t xml:space="preserve"> a pesar de los Informes del </w:t>
      </w:r>
      <w:r w:rsidRPr="00B66C32">
        <w:rPr>
          <w:rFonts w:ascii="Calibri" w:hAnsi="Calibri" w:cs="Calibri"/>
          <w:b/>
        </w:rPr>
        <w:t xml:space="preserve">Consejo Provincial de Urbanismo y de lo que señala en sus </w:t>
      </w:r>
      <w:proofErr w:type="spellStart"/>
      <w:r w:rsidRPr="00B66C32">
        <w:rPr>
          <w:rFonts w:ascii="Calibri" w:hAnsi="Calibri" w:cs="Calibri"/>
          <w:b/>
        </w:rPr>
        <w:t>PGOUs</w:t>
      </w:r>
      <w:proofErr w:type="spellEnd"/>
      <w:r w:rsidRPr="00B66C32">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B66C32" w:rsidRDefault="006C39A0" w:rsidP="001565B4">
      <w:pPr>
        <w:spacing w:after="0" w:line="240" w:lineRule="auto"/>
        <w:jc w:val="both"/>
        <w:rPr>
          <w:rFonts w:ascii="Calibri" w:hAnsi="Calibri" w:cs="Calibri"/>
          <w:b/>
          <w:sz w:val="20"/>
          <w:szCs w:val="20"/>
        </w:rPr>
      </w:pPr>
    </w:p>
    <w:p w14:paraId="337A0D8F" w14:textId="77777777" w:rsidR="006C39A0" w:rsidRPr="00B66C32" w:rsidRDefault="006C39A0" w:rsidP="001565B4">
      <w:pPr>
        <w:spacing w:after="0" w:line="240" w:lineRule="auto"/>
        <w:jc w:val="both"/>
        <w:rPr>
          <w:rFonts w:ascii="Calibri" w:hAnsi="Calibri" w:cs="Calibri"/>
          <w:b/>
          <w:sz w:val="20"/>
          <w:szCs w:val="20"/>
        </w:rPr>
      </w:pPr>
    </w:p>
    <w:p w14:paraId="4CA34057" w14:textId="39337F64" w:rsidR="0024376F" w:rsidRPr="00B66C32" w:rsidRDefault="002F02D0" w:rsidP="001565B4">
      <w:pPr>
        <w:spacing w:after="0" w:line="240" w:lineRule="auto"/>
        <w:jc w:val="both"/>
        <w:rPr>
          <w:rFonts w:ascii="Calibri" w:hAnsi="Calibri" w:cs="Calibri"/>
          <w:b/>
          <w:bCs/>
          <w:sz w:val="20"/>
          <w:szCs w:val="20"/>
        </w:rPr>
      </w:pPr>
      <w:r w:rsidRPr="00B66C32">
        <w:rPr>
          <w:rFonts w:ascii="Calibri" w:hAnsi="Calibri" w:cs="Calibri"/>
          <w:b/>
          <w:bCs/>
          <w:sz w:val="20"/>
          <w:szCs w:val="20"/>
        </w:rPr>
        <w:t>2.</w:t>
      </w:r>
      <w:r w:rsidR="008110B1" w:rsidRPr="00B66C32">
        <w:rPr>
          <w:rFonts w:ascii="Calibri" w:hAnsi="Calibri" w:cs="Calibri"/>
          <w:b/>
          <w:bCs/>
          <w:sz w:val="20"/>
          <w:szCs w:val="20"/>
        </w:rPr>
        <w:t>4</w:t>
      </w:r>
      <w:r w:rsidR="00F52AEC" w:rsidRPr="00B66C32">
        <w:rPr>
          <w:rFonts w:ascii="Calibri" w:hAnsi="Calibri" w:cs="Calibri"/>
          <w:b/>
          <w:bCs/>
          <w:sz w:val="20"/>
          <w:szCs w:val="20"/>
        </w:rPr>
        <w:t>9</w:t>
      </w:r>
      <w:r w:rsidRPr="00B66C32">
        <w:rPr>
          <w:rFonts w:ascii="Calibri" w:hAnsi="Calibri" w:cs="Calibri"/>
          <w:b/>
          <w:bCs/>
          <w:sz w:val="20"/>
          <w:szCs w:val="20"/>
        </w:rPr>
        <w:t>.</w:t>
      </w:r>
      <w:r w:rsidR="006C39A0" w:rsidRPr="00B66C32">
        <w:rPr>
          <w:rFonts w:ascii="Calibri" w:hAnsi="Calibri" w:cs="Calibri"/>
          <w:b/>
          <w:bCs/>
          <w:sz w:val="20"/>
          <w:szCs w:val="20"/>
        </w:rPr>
        <w:t>4</w:t>
      </w:r>
      <w:r w:rsidRPr="00B66C32">
        <w:rPr>
          <w:rFonts w:ascii="Calibri" w:hAnsi="Calibri" w:cs="Calibri"/>
          <w:b/>
          <w:bCs/>
          <w:sz w:val="20"/>
          <w:szCs w:val="20"/>
        </w:rPr>
        <w:t xml:space="preserve">. </w:t>
      </w:r>
      <w:r w:rsidRPr="00B66C32">
        <w:rPr>
          <w:rFonts w:ascii="Calibri" w:hAnsi="Calibri" w:cs="Calibri"/>
          <w:b/>
          <w:bCs/>
          <w:sz w:val="20"/>
          <w:szCs w:val="20"/>
          <w:u w:val="single"/>
        </w:rPr>
        <w:t>EN LOS TERRENOS CLASIFICADOS COMO SUELO NO URBANIZABLE DE ESPECIAL PROTECCIÓN NO PUEDEN AUTORIZARSE INSTALACIONES DE ENERGÍAS RENOVABLES</w:t>
      </w:r>
      <w:r w:rsidR="0024376F" w:rsidRPr="00B66C32">
        <w:rPr>
          <w:rFonts w:ascii="Calibri" w:hAnsi="Calibri" w:cs="Calibri"/>
          <w:b/>
          <w:bCs/>
          <w:sz w:val="20"/>
          <w:szCs w:val="20"/>
        </w:rPr>
        <w:t>.</w:t>
      </w:r>
    </w:p>
    <w:p w14:paraId="3E59CCF1" w14:textId="77777777" w:rsidR="0024376F" w:rsidRPr="00B66C32" w:rsidRDefault="0024376F" w:rsidP="001565B4">
      <w:pPr>
        <w:spacing w:after="0" w:line="240" w:lineRule="auto"/>
        <w:jc w:val="both"/>
        <w:rPr>
          <w:rFonts w:ascii="Calibri" w:hAnsi="Calibri" w:cs="Calibri"/>
          <w:b/>
          <w:bCs/>
          <w:sz w:val="8"/>
          <w:szCs w:val="8"/>
        </w:rPr>
      </w:pPr>
    </w:p>
    <w:p w14:paraId="6E754B43" w14:textId="77777777" w:rsidR="0024376F" w:rsidRPr="00B66C32" w:rsidRDefault="0024376F" w:rsidP="001565B4">
      <w:pPr>
        <w:spacing w:after="0" w:line="240" w:lineRule="auto"/>
        <w:jc w:val="both"/>
        <w:rPr>
          <w:rFonts w:ascii="Calibri" w:hAnsi="Calibri" w:cs="Calibri"/>
          <w:b/>
          <w:sz w:val="20"/>
          <w:szCs w:val="20"/>
        </w:rPr>
      </w:pPr>
      <w:r w:rsidRPr="00B66C32">
        <w:rPr>
          <w:rFonts w:ascii="Calibri" w:hAnsi="Calibri" w:cs="Calibri"/>
          <w:b/>
          <w:bCs/>
          <w:sz w:val="20"/>
          <w:szCs w:val="20"/>
        </w:rPr>
        <w:t>E</w:t>
      </w:r>
      <w:r w:rsidR="002F02D0" w:rsidRPr="00B66C32">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B66C32" w:rsidRDefault="0024376F" w:rsidP="001565B4">
      <w:pPr>
        <w:spacing w:after="0" w:line="240" w:lineRule="auto"/>
        <w:jc w:val="both"/>
        <w:rPr>
          <w:rFonts w:ascii="Calibri" w:hAnsi="Calibri" w:cs="Calibri"/>
          <w:b/>
          <w:sz w:val="20"/>
          <w:szCs w:val="20"/>
        </w:rPr>
      </w:pPr>
    </w:p>
    <w:p w14:paraId="394B8F34" w14:textId="48D0C8C6"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Y así lo ha entendido la Jurisprudencia, en concreto la Sala Territorial de Valladolid, en su sentencia de 30 de noviembre de 2010</w:t>
      </w:r>
      <w:r w:rsidR="0024376F" w:rsidRPr="00B66C32">
        <w:rPr>
          <w:rFonts w:ascii="Calibri" w:hAnsi="Calibri" w:cs="Calibri"/>
          <w:b/>
          <w:sz w:val="20"/>
          <w:szCs w:val="20"/>
        </w:rPr>
        <w:t xml:space="preserve"> </w:t>
      </w:r>
      <w:r w:rsidRPr="00B66C32">
        <w:rPr>
          <w:rFonts w:ascii="Calibri" w:hAnsi="Calibri" w:cs="Calibri"/>
          <w:b/>
          <w:sz w:val="20"/>
          <w:szCs w:val="20"/>
        </w:rPr>
        <w:t>(recurso 948/2009) o el T.S.J.</w:t>
      </w:r>
      <w:r w:rsidR="0024376F" w:rsidRPr="00B66C32">
        <w:rPr>
          <w:rFonts w:ascii="Calibri" w:hAnsi="Calibri" w:cs="Calibri"/>
          <w:b/>
          <w:sz w:val="20"/>
          <w:szCs w:val="20"/>
        </w:rPr>
        <w:t xml:space="preserve"> </w:t>
      </w:r>
      <w:r w:rsidRPr="00B66C32">
        <w:rPr>
          <w:rFonts w:ascii="Calibri" w:hAnsi="Calibri" w:cs="Calibri"/>
          <w:b/>
          <w:sz w:val="20"/>
          <w:szCs w:val="20"/>
        </w:rPr>
        <w:t>EXTREMADURA SALA CON/AD SENTENCIA: 00347/2011.</w:t>
      </w:r>
    </w:p>
    <w:p w14:paraId="3A6827EF" w14:textId="77777777" w:rsidR="0024376F" w:rsidRPr="00B66C32" w:rsidRDefault="0024376F" w:rsidP="001565B4">
      <w:pPr>
        <w:spacing w:after="0" w:line="240" w:lineRule="auto"/>
        <w:jc w:val="both"/>
        <w:rPr>
          <w:rFonts w:ascii="Calibri" w:hAnsi="Calibri" w:cs="Calibri"/>
          <w:b/>
          <w:sz w:val="20"/>
          <w:szCs w:val="20"/>
        </w:rPr>
      </w:pPr>
    </w:p>
    <w:p w14:paraId="22C18872" w14:textId="5411AC28"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Dice así el Decreto</w:t>
      </w:r>
      <w:r w:rsidR="0024376F" w:rsidRPr="00B66C32">
        <w:rPr>
          <w:rFonts w:ascii="Calibri" w:hAnsi="Calibri" w:cs="Calibri"/>
          <w:b/>
          <w:sz w:val="20"/>
          <w:szCs w:val="20"/>
        </w:rPr>
        <w:t xml:space="preserve"> </w:t>
      </w:r>
      <w:r w:rsidRPr="00B66C32">
        <w:rPr>
          <w:rFonts w:ascii="Calibri" w:hAnsi="Calibri" w:cs="Calibri"/>
          <w:b/>
          <w:sz w:val="20"/>
          <w:szCs w:val="20"/>
        </w:rPr>
        <w:t>-</w:t>
      </w:r>
      <w:r w:rsidR="0024376F" w:rsidRPr="00B66C32">
        <w:rPr>
          <w:rFonts w:ascii="Calibri" w:hAnsi="Calibri" w:cs="Calibri"/>
          <w:b/>
          <w:sz w:val="20"/>
          <w:szCs w:val="20"/>
        </w:rPr>
        <w:t xml:space="preserve"> </w:t>
      </w:r>
      <w:r w:rsidRPr="00B66C32">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B66C32" w:rsidRDefault="002F02D0" w:rsidP="001565B4">
      <w:pPr>
        <w:spacing w:after="0" w:line="240" w:lineRule="auto"/>
        <w:jc w:val="both"/>
        <w:rPr>
          <w:rFonts w:ascii="Calibri" w:hAnsi="Calibri" w:cs="Calibri"/>
          <w:b/>
          <w:sz w:val="8"/>
          <w:szCs w:val="8"/>
        </w:rPr>
      </w:pPr>
    </w:p>
    <w:p w14:paraId="08425C02" w14:textId="77777777" w:rsidR="002F02D0" w:rsidRPr="00B66C32" w:rsidRDefault="002F02D0"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“Artículo 16. Concepto y categorías.</w:t>
      </w:r>
    </w:p>
    <w:p w14:paraId="74D060F6" w14:textId="77777777" w:rsidR="002F02D0" w:rsidRPr="00B66C32" w:rsidRDefault="002F02D0" w:rsidP="001565B4">
      <w:pPr>
        <w:spacing w:after="0" w:line="240" w:lineRule="auto"/>
        <w:ind w:left="708"/>
        <w:jc w:val="both"/>
        <w:rPr>
          <w:rFonts w:ascii="Calibri" w:hAnsi="Calibri" w:cs="Calibri"/>
          <w:b/>
          <w:bCs/>
          <w:i/>
          <w:iCs/>
          <w:sz w:val="20"/>
          <w:szCs w:val="20"/>
        </w:rPr>
      </w:pPr>
      <w:r w:rsidRPr="00B66C32">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t xml:space="preserve">a) </w:t>
      </w:r>
      <w:r w:rsidRPr="00B66C32">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B66C32">
        <w:rPr>
          <w:rFonts w:ascii="Calibri" w:hAnsi="Calibri" w:cs="Calibri"/>
          <w:b/>
          <w:bCs/>
          <w:i/>
          <w:iCs/>
          <w:sz w:val="20"/>
          <w:szCs w:val="20"/>
        </w:rPr>
        <w:t>.</w:t>
      </w:r>
    </w:p>
    <w:p w14:paraId="0EE5DA1B"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t xml:space="preserve">b) </w:t>
      </w:r>
      <w:r w:rsidRPr="00B66C32">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B66C32">
        <w:rPr>
          <w:rFonts w:ascii="Calibri" w:hAnsi="Calibri" w:cs="Calibri"/>
          <w:b/>
          <w:bCs/>
          <w:i/>
          <w:iCs/>
          <w:sz w:val="20"/>
          <w:szCs w:val="20"/>
        </w:rPr>
        <w:t>.</w:t>
      </w:r>
    </w:p>
    <w:p w14:paraId="22ECFA47" w14:textId="77777777" w:rsidR="002F02D0" w:rsidRPr="00B66C32" w:rsidRDefault="002F02D0" w:rsidP="001565B4">
      <w:pPr>
        <w:spacing w:after="0" w:line="240" w:lineRule="auto"/>
        <w:ind w:left="1416"/>
        <w:jc w:val="both"/>
        <w:rPr>
          <w:rFonts w:ascii="Calibri" w:hAnsi="Calibri" w:cs="Calibri"/>
          <w:b/>
          <w:bCs/>
          <w:i/>
          <w:iCs/>
          <w:sz w:val="20"/>
          <w:szCs w:val="20"/>
        </w:rPr>
      </w:pPr>
      <w:r w:rsidRPr="00B66C32">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B66C32" w:rsidRDefault="002F02D0" w:rsidP="001565B4">
      <w:pPr>
        <w:spacing w:after="0" w:line="240" w:lineRule="auto"/>
        <w:jc w:val="both"/>
        <w:rPr>
          <w:rFonts w:ascii="Calibri" w:hAnsi="Calibri" w:cs="Calibri"/>
          <w:b/>
          <w:sz w:val="20"/>
          <w:szCs w:val="20"/>
        </w:rPr>
      </w:pPr>
    </w:p>
    <w:p w14:paraId="53C9C5FC" w14:textId="28099935" w:rsidR="0024376F" w:rsidRPr="00B66C32" w:rsidRDefault="0024376F" w:rsidP="001565B4">
      <w:pPr>
        <w:spacing w:after="0" w:line="240" w:lineRule="auto"/>
        <w:ind w:left="708"/>
        <w:jc w:val="both"/>
        <w:rPr>
          <w:rFonts w:ascii="Calibri" w:hAnsi="Calibri" w:cs="Calibri"/>
          <w:b/>
          <w:sz w:val="20"/>
          <w:szCs w:val="20"/>
        </w:rPr>
      </w:pPr>
      <w:r w:rsidRPr="00B66C32">
        <w:rPr>
          <w:rFonts w:ascii="Calibri" w:hAnsi="Calibri" w:cs="Calibri"/>
          <w:b/>
          <w:i/>
          <w:iCs/>
          <w:sz w:val="20"/>
          <w:szCs w:val="20"/>
        </w:rPr>
        <w:t xml:space="preserve">“Artículo 18 Suelo no urbanizable especial </w:t>
      </w:r>
    </w:p>
    <w:p w14:paraId="7EBD2A7C" w14:textId="2BCF1986" w:rsidR="0024376F" w:rsidRPr="00B66C32" w:rsidRDefault="0024376F"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B66C32">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B66C32" w:rsidRDefault="00E10993" w:rsidP="001565B4">
      <w:pPr>
        <w:spacing w:after="0" w:line="240" w:lineRule="auto"/>
        <w:ind w:left="708"/>
        <w:jc w:val="both"/>
        <w:rPr>
          <w:rFonts w:ascii="Calibri" w:hAnsi="Calibri" w:cs="Calibri"/>
          <w:b/>
          <w:i/>
          <w:iCs/>
          <w:sz w:val="20"/>
          <w:szCs w:val="20"/>
        </w:rPr>
      </w:pPr>
    </w:p>
    <w:p w14:paraId="5A2DD7CA" w14:textId="77777777" w:rsidR="00E10993" w:rsidRPr="00B66C32" w:rsidRDefault="00E10993" w:rsidP="001565B4">
      <w:pPr>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Artículo 37 Régimen del suelo no urbanizable especial </w:t>
      </w:r>
    </w:p>
    <w:p w14:paraId="2BBC3D72" w14:textId="77777777" w:rsidR="00E10993" w:rsidRPr="00B66C32" w:rsidRDefault="00E10993" w:rsidP="001565B4">
      <w:pPr>
        <w:spacing w:after="0" w:line="240" w:lineRule="auto"/>
        <w:ind w:left="708"/>
        <w:jc w:val="both"/>
        <w:rPr>
          <w:rFonts w:ascii="Calibri" w:hAnsi="Calibri" w:cs="Calibri"/>
          <w:b/>
          <w:i/>
          <w:iCs/>
          <w:sz w:val="20"/>
          <w:szCs w:val="20"/>
        </w:rPr>
      </w:pPr>
      <w:r w:rsidRPr="00B66C32">
        <w:rPr>
          <w:rFonts w:ascii="Calibri" w:hAnsi="Calibri" w:cs="Calibri"/>
          <w:b/>
          <w:bCs/>
          <w:i/>
          <w:iCs/>
          <w:sz w:val="20"/>
          <w:szCs w:val="20"/>
        </w:rPr>
        <w:t xml:space="preserve">1. </w:t>
      </w:r>
      <w:r w:rsidRPr="00B66C32">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B66C32" w:rsidRDefault="0024376F" w:rsidP="001565B4">
      <w:pPr>
        <w:spacing w:after="0" w:line="240" w:lineRule="auto"/>
        <w:jc w:val="both"/>
        <w:rPr>
          <w:rFonts w:ascii="Calibri" w:hAnsi="Calibri" w:cs="Calibri"/>
          <w:b/>
          <w:sz w:val="20"/>
          <w:szCs w:val="20"/>
        </w:rPr>
      </w:pPr>
    </w:p>
    <w:p w14:paraId="53798712" w14:textId="4F58FBA1"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Por lo tanto, conforme a</w:t>
      </w:r>
      <w:r w:rsidR="00E10993" w:rsidRPr="00B66C32">
        <w:rPr>
          <w:rFonts w:ascii="Calibri" w:hAnsi="Calibri" w:cs="Calibri"/>
          <w:b/>
          <w:sz w:val="20"/>
          <w:szCs w:val="20"/>
        </w:rPr>
        <w:t xml:space="preserve"> </w:t>
      </w:r>
      <w:r w:rsidRPr="00B66C32">
        <w:rPr>
          <w:rFonts w:ascii="Calibri" w:hAnsi="Calibri" w:cs="Calibri"/>
          <w:b/>
          <w:sz w:val="20"/>
          <w:szCs w:val="20"/>
        </w:rPr>
        <w:t>l</w:t>
      </w:r>
      <w:r w:rsidR="00E10993" w:rsidRPr="00B66C32">
        <w:rPr>
          <w:rFonts w:ascii="Calibri" w:hAnsi="Calibri" w:cs="Calibri"/>
          <w:b/>
          <w:sz w:val="20"/>
          <w:szCs w:val="20"/>
        </w:rPr>
        <w:t>os</w:t>
      </w:r>
      <w:r w:rsidRPr="00B66C32">
        <w:rPr>
          <w:rFonts w:ascii="Calibri" w:hAnsi="Calibri" w:cs="Calibri"/>
          <w:b/>
          <w:sz w:val="20"/>
          <w:szCs w:val="20"/>
        </w:rPr>
        <w:t xml:space="preserve"> artículo</w:t>
      </w:r>
      <w:r w:rsidR="00E10993" w:rsidRPr="00B66C32">
        <w:rPr>
          <w:rFonts w:ascii="Calibri" w:hAnsi="Calibri" w:cs="Calibri"/>
          <w:b/>
          <w:sz w:val="20"/>
          <w:szCs w:val="20"/>
        </w:rPr>
        <w:t>s</w:t>
      </w:r>
      <w:r w:rsidRPr="00B66C32">
        <w:rPr>
          <w:rFonts w:ascii="Calibri" w:hAnsi="Calibri" w:cs="Calibri"/>
          <w:b/>
          <w:sz w:val="20"/>
          <w:szCs w:val="20"/>
        </w:rPr>
        <w:t xml:space="preserve"> 16</w:t>
      </w:r>
      <w:r w:rsidR="00E10993" w:rsidRPr="00B66C32">
        <w:rPr>
          <w:rFonts w:ascii="Calibri" w:hAnsi="Calibri" w:cs="Calibri"/>
          <w:b/>
          <w:sz w:val="20"/>
          <w:szCs w:val="20"/>
        </w:rPr>
        <w:t>, 18 y 37</w:t>
      </w:r>
      <w:r w:rsidRPr="00B66C32">
        <w:rPr>
          <w:rFonts w:ascii="Calibri" w:hAnsi="Calibri" w:cs="Calibri"/>
          <w:b/>
          <w:sz w:val="20"/>
          <w:szCs w:val="20"/>
        </w:rPr>
        <w:t xml:space="preserve"> de la Ley urbanística vigente en Aragón en la fecha de solicitud, el uso industrial de generación de energía eléctrica </w:t>
      </w:r>
      <w:r w:rsidRPr="00B66C32">
        <w:rPr>
          <w:rFonts w:ascii="Calibri" w:hAnsi="Calibri" w:cs="Calibri"/>
          <w:b/>
          <w:bCs/>
          <w:sz w:val="20"/>
          <w:szCs w:val="20"/>
          <w:u w:val="single"/>
        </w:rPr>
        <w:t>es un uso prohibido en el suelo rústico de especial protección</w:t>
      </w:r>
      <w:r w:rsidRPr="00B66C32">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B66C32" w:rsidRDefault="002F02D0" w:rsidP="001565B4">
      <w:pPr>
        <w:spacing w:after="0" w:line="240" w:lineRule="auto"/>
        <w:jc w:val="both"/>
        <w:rPr>
          <w:rFonts w:ascii="Calibri" w:hAnsi="Calibri" w:cs="Calibri"/>
          <w:b/>
          <w:sz w:val="20"/>
          <w:szCs w:val="20"/>
        </w:rPr>
      </w:pPr>
    </w:p>
    <w:p w14:paraId="39E17E72" w14:textId="44E67B23" w:rsidR="002F02D0" w:rsidRPr="00B66C32" w:rsidRDefault="002F02D0" w:rsidP="001565B4">
      <w:pPr>
        <w:spacing w:after="0" w:line="240" w:lineRule="auto"/>
        <w:jc w:val="both"/>
        <w:rPr>
          <w:rFonts w:ascii="Calibri" w:hAnsi="Calibri" w:cs="Calibri"/>
          <w:b/>
          <w:sz w:val="20"/>
          <w:szCs w:val="20"/>
        </w:rPr>
      </w:pPr>
      <w:r w:rsidRPr="00B66C32">
        <w:rPr>
          <w:rFonts w:ascii="Calibri" w:hAnsi="Calibri" w:cs="Calibri"/>
          <w:b/>
          <w:sz w:val="20"/>
          <w:szCs w:val="20"/>
        </w:rPr>
        <w:t>2.</w:t>
      </w:r>
      <w:r w:rsidR="008110B1" w:rsidRPr="00B66C32">
        <w:rPr>
          <w:rFonts w:ascii="Calibri" w:hAnsi="Calibri" w:cs="Calibri"/>
          <w:b/>
          <w:sz w:val="20"/>
          <w:szCs w:val="20"/>
        </w:rPr>
        <w:t>4</w:t>
      </w:r>
      <w:r w:rsidR="00F52AEC" w:rsidRPr="00B66C32">
        <w:rPr>
          <w:rFonts w:ascii="Calibri" w:hAnsi="Calibri" w:cs="Calibri"/>
          <w:b/>
          <w:sz w:val="20"/>
          <w:szCs w:val="20"/>
        </w:rPr>
        <w:t>9</w:t>
      </w:r>
      <w:r w:rsidRPr="00B66C32">
        <w:rPr>
          <w:rFonts w:ascii="Calibri" w:hAnsi="Calibri" w:cs="Calibri"/>
          <w:b/>
          <w:sz w:val="20"/>
          <w:szCs w:val="20"/>
        </w:rPr>
        <w:t>.</w:t>
      </w:r>
      <w:r w:rsidR="006C39A0" w:rsidRPr="00B66C32">
        <w:rPr>
          <w:rFonts w:ascii="Calibri" w:hAnsi="Calibri" w:cs="Calibri"/>
          <w:b/>
          <w:sz w:val="20"/>
          <w:szCs w:val="20"/>
        </w:rPr>
        <w:t>5</w:t>
      </w:r>
      <w:r w:rsidRPr="00B66C32">
        <w:rPr>
          <w:rFonts w:ascii="Calibri" w:hAnsi="Calibri" w:cs="Calibri"/>
          <w:b/>
          <w:sz w:val="20"/>
          <w:szCs w:val="20"/>
        </w:rPr>
        <w:t xml:space="preserve">. Y aunque, lejos de la implicación real que ello tiene, el proyecto sigue adelante obviando la evidente ausencia de un </w:t>
      </w:r>
      <w:r w:rsidR="00E10993" w:rsidRPr="00B66C32">
        <w:rPr>
          <w:rFonts w:ascii="Calibri" w:hAnsi="Calibri" w:cs="Calibri"/>
          <w:b/>
          <w:sz w:val="20"/>
          <w:szCs w:val="20"/>
        </w:rPr>
        <w:t>P</w:t>
      </w:r>
      <w:r w:rsidRPr="00B66C32">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B66C32" w:rsidRDefault="002F02D0" w:rsidP="001565B4">
      <w:pPr>
        <w:spacing w:after="0" w:line="240" w:lineRule="auto"/>
        <w:jc w:val="both"/>
        <w:rPr>
          <w:rFonts w:ascii="Calibri" w:hAnsi="Calibri" w:cs="Calibri"/>
          <w:b/>
          <w:sz w:val="20"/>
          <w:szCs w:val="20"/>
        </w:rPr>
      </w:pPr>
    </w:p>
    <w:p w14:paraId="274B32BE" w14:textId="290FCCFB" w:rsidR="00E10993" w:rsidRPr="00B66C32" w:rsidRDefault="0093683B" w:rsidP="001565B4">
      <w:pPr>
        <w:spacing w:after="0" w:line="240" w:lineRule="auto"/>
        <w:jc w:val="both"/>
        <w:rPr>
          <w:rFonts w:ascii="Calibri" w:hAnsi="Calibri" w:cs="Calibri"/>
          <w:b/>
          <w:bCs/>
          <w:sz w:val="20"/>
          <w:szCs w:val="20"/>
        </w:rPr>
      </w:pPr>
      <w:r w:rsidRPr="00B66C32">
        <w:rPr>
          <w:rFonts w:ascii="Calibri" w:hAnsi="Calibri" w:cs="Calibri"/>
          <w:b/>
          <w:sz w:val="20"/>
          <w:szCs w:val="20"/>
        </w:rPr>
        <w:t>2.</w:t>
      </w:r>
      <w:r w:rsidR="008110B1" w:rsidRPr="00B66C32">
        <w:rPr>
          <w:rFonts w:ascii="Calibri" w:hAnsi="Calibri" w:cs="Calibri"/>
          <w:b/>
          <w:sz w:val="20"/>
          <w:szCs w:val="20"/>
        </w:rPr>
        <w:t>4</w:t>
      </w:r>
      <w:r w:rsidR="00F52AEC" w:rsidRPr="00B66C32">
        <w:rPr>
          <w:rFonts w:ascii="Calibri" w:hAnsi="Calibri" w:cs="Calibri"/>
          <w:b/>
          <w:sz w:val="20"/>
          <w:szCs w:val="20"/>
        </w:rPr>
        <w:t>9</w:t>
      </w:r>
      <w:r w:rsidRPr="00B66C32">
        <w:rPr>
          <w:rFonts w:ascii="Calibri" w:hAnsi="Calibri" w:cs="Calibri"/>
          <w:b/>
          <w:sz w:val="20"/>
          <w:szCs w:val="20"/>
        </w:rPr>
        <w:t>.</w:t>
      </w:r>
      <w:r w:rsidR="006C39A0" w:rsidRPr="00B66C32">
        <w:rPr>
          <w:rFonts w:ascii="Calibri" w:hAnsi="Calibri" w:cs="Calibri"/>
          <w:b/>
          <w:sz w:val="20"/>
          <w:szCs w:val="20"/>
        </w:rPr>
        <w:t>6</w:t>
      </w:r>
      <w:r w:rsidRPr="00B66C32">
        <w:rPr>
          <w:rFonts w:ascii="Calibri" w:hAnsi="Calibri" w:cs="Calibri"/>
          <w:b/>
          <w:sz w:val="20"/>
          <w:szCs w:val="20"/>
        </w:rPr>
        <w:t xml:space="preserve">. </w:t>
      </w:r>
      <w:r w:rsidR="002F02D0" w:rsidRPr="00B66C32">
        <w:rPr>
          <w:rFonts w:ascii="Calibri" w:hAnsi="Calibri" w:cs="Calibri"/>
          <w:b/>
          <w:sz w:val="20"/>
          <w:szCs w:val="20"/>
        </w:rPr>
        <w:t>A este respecto, debemos tener en cuenta que, de conformidad con los artículos 268 y siguientes de</w:t>
      </w:r>
      <w:r w:rsidR="00E10993" w:rsidRPr="00B66C32">
        <w:rPr>
          <w:rFonts w:ascii="Calibri" w:hAnsi="Calibri" w:cs="Calibri"/>
          <w:b/>
          <w:sz w:val="20"/>
          <w:szCs w:val="20"/>
        </w:rPr>
        <w:t>l</w:t>
      </w:r>
      <w:r w:rsidR="002F02D0" w:rsidRPr="00B66C32">
        <w:rPr>
          <w:rFonts w:ascii="Calibri" w:hAnsi="Calibri" w:cs="Calibri"/>
          <w:b/>
          <w:sz w:val="20"/>
          <w:szCs w:val="20"/>
        </w:rPr>
        <w:t xml:space="preserve"> </w:t>
      </w:r>
      <w:r w:rsidR="00E10993" w:rsidRPr="00B66C32">
        <w:rPr>
          <w:rFonts w:ascii="Calibri" w:hAnsi="Calibri" w:cs="Calibri"/>
          <w:b/>
          <w:bCs/>
          <w:sz w:val="20"/>
          <w:szCs w:val="20"/>
        </w:rPr>
        <w:t>Decreto -</w:t>
      </w:r>
      <w:r w:rsidRPr="00B66C32">
        <w:rPr>
          <w:rFonts w:ascii="Calibri" w:hAnsi="Calibri" w:cs="Calibri"/>
          <w:b/>
          <w:bCs/>
          <w:sz w:val="20"/>
          <w:szCs w:val="20"/>
        </w:rPr>
        <w:t xml:space="preserve"> </w:t>
      </w:r>
      <w:r w:rsidR="00E10993" w:rsidRPr="00B66C32">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B66C32" w:rsidRDefault="002F02D0" w:rsidP="001565B4">
      <w:pPr>
        <w:spacing w:after="0" w:line="240" w:lineRule="auto"/>
        <w:jc w:val="both"/>
        <w:rPr>
          <w:rFonts w:ascii="Calibri" w:hAnsi="Calibri" w:cs="Calibri"/>
          <w:b/>
          <w:sz w:val="8"/>
          <w:szCs w:val="8"/>
        </w:rPr>
      </w:pPr>
    </w:p>
    <w:p w14:paraId="3DF715FB" w14:textId="77777777" w:rsidR="002F02D0" w:rsidRPr="00B66C32" w:rsidRDefault="002F02D0" w:rsidP="001565B4">
      <w:pPr>
        <w:spacing w:after="0" w:line="240" w:lineRule="auto"/>
        <w:ind w:left="708"/>
        <w:jc w:val="both"/>
        <w:rPr>
          <w:rFonts w:ascii="Calibri" w:hAnsi="Calibri" w:cs="Calibri"/>
          <w:b/>
          <w:i/>
          <w:iCs/>
          <w:sz w:val="20"/>
          <w:szCs w:val="20"/>
        </w:rPr>
      </w:pPr>
      <w:r w:rsidRPr="00B66C32">
        <w:rPr>
          <w:rFonts w:ascii="Calibri" w:hAnsi="Calibri" w:cs="Calibri"/>
          <w:b/>
          <w:sz w:val="20"/>
          <w:szCs w:val="20"/>
        </w:rPr>
        <w:t>“</w:t>
      </w:r>
      <w:r w:rsidRPr="00B66C32">
        <w:rPr>
          <w:rFonts w:ascii="Calibri" w:hAnsi="Calibri" w:cs="Calibri"/>
          <w:b/>
          <w:i/>
          <w:iCs/>
          <w:sz w:val="20"/>
          <w:szCs w:val="20"/>
        </w:rPr>
        <w:t xml:space="preserve">Cuando se estuviera realizando algún acto de transformación, construcción, edificación o uso del suelo o del subsuelo </w:t>
      </w:r>
      <w:r w:rsidRPr="00B66C32">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B66C32">
        <w:rPr>
          <w:rFonts w:ascii="Calibri" w:hAnsi="Calibri" w:cs="Calibri"/>
          <w:b/>
          <w:i/>
          <w:iCs/>
          <w:sz w:val="20"/>
          <w:szCs w:val="20"/>
        </w:rPr>
        <w:t xml:space="preserve"> y, previa la tramitación del oportuno expediente, adoptará alguno de los acuerdos siguientes:</w:t>
      </w:r>
    </w:p>
    <w:p w14:paraId="4B131686" w14:textId="77777777" w:rsidR="002F02D0" w:rsidRPr="00B66C3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 xml:space="preserve">a) Si las obras o los usos fueran total o parcialmente incompatibles con la ordenación vigente, </w:t>
      </w:r>
      <w:r w:rsidRPr="00B66C32">
        <w:rPr>
          <w:rFonts w:ascii="Calibri" w:hAnsi="Calibri" w:cs="Calibri"/>
          <w:b/>
          <w:bCs/>
          <w:i/>
          <w:iCs/>
          <w:sz w:val="20"/>
          <w:szCs w:val="20"/>
        </w:rPr>
        <w:t>decretará su demolición</w:t>
      </w:r>
      <w:r w:rsidRPr="00B66C32">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B66C32"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B66C32">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B66C32">
        <w:rPr>
          <w:rFonts w:ascii="Calibri" w:hAnsi="Calibri" w:cs="Calibri"/>
          <w:b/>
          <w:sz w:val="20"/>
          <w:szCs w:val="20"/>
        </w:rPr>
        <w:t>”</w:t>
      </w:r>
    </w:p>
    <w:p w14:paraId="4D8891C5" w14:textId="77777777" w:rsidR="002F02D0" w:rsidRPr="00B66C32"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B66C32"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B66C32"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B66C32"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B66C32"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En su virtud,</w:t>
      </w:r>
    </w:p>
    <w:p w14:paraId="1103D61B" w14:textId="72D07486" w:rsidR="0093683B" w:rsidRPr="00B66C32" w:rsidRDefault="00D27B85" w:rsidP="001565B4">
      <w:pPr>
        <w:spacing w:after="0" w:line="240" w:lineRule="auto"/>
        <w:jc w:val="both"/>
        <w:rPr>
          <w:rFonts w:ascii="Calibri" w:hAnsi="Calibri" w:cs="Calibri"/>
          <w:b/>
          <w:iCs/>
          <w:sz w:val="20"/>
          <w:szCs w:val="20"/>
        </w:rPr>
      </w:pPr>
      <w:r w:rsidRPr="00B66C32">
        <w:rPr>
          <w:rFonts w:ascii="Calibri" w:hAnsi="Calibri" w:cs="Calibri"/>
          <w:b/>
          <w:sz w:val="20"/>
          <w:szCs w:val="20"/>
        </w:rPr>
        <w:t xml:space="preserve">SOLICITO que, teniendo por presentado este escrito, se admita en tiempo y forma el RECURSO DE ALZADA frente a la </w:t>
      </w:r>
      <w:r w:rsidR="00F224AF" w:rsidRPr="00F224AF">
        <w:rPr>
          <w:rFonts w:ascii="Calibri" w:hAnsi="Calibri" w:cs="Calibri"/>
          <w:b/>
          <w:bCs/>
          <w:sz w:val="20"/>
          <w:szCs w:val="20"/>
        </w:rPr>
        <w:t xml:space="preserve">Resolución de 5 de agosto de 2024, de la Secretaría de Estado de Energía, por la que se publica el Acuerdo del Consejo de Ministros de 23 de julio de 2024, por el que se otorga a Energías Renovables de Ormuz, SL, autorización </w:t>
      </w:r>
      <w:r w:rsidR="00F224AF" w:rsidRPr="00F224AF">
        <w:rPr>
          <w:rFonts w:ascii="Calibri" w:hAnsi="Calibri" w:cs="Calibri"/>
          <w:b/>
          <w:bCs/>
          <w:sz w:val="20"/>
          <w:szCs w:val="20"/>
        </w:rPr>
        <w:lastRenderedPageBreak/>
        <w:t xml:space="preserve">administrativa previa de las modificaciones y autorización administrativa de construcción para el parque eólico El Cid I, de 36,6 MW de potencia instalada, y sus infraestructuras de evacuación, en Cantavieja y </w:t>
      </w:r>
      <w:proofErr w:type="spellStart"/>
      <w:r w:rsidR="00F224AF" w:rsidRPr="00F224AF">
        <w:rPr>
          <w:rFonts w:ascii="Calibri" w:hAnsi="Calibri" w:cs="Calibri"/>
          <w:b/>
          <w:bCs/>
          <w:sz w:val="20"/>
          <w:szCs w:val="20"/>
        </w:rPr>
        <w:t>Mirambel</w:t>
      </w:r>
      <w:proofErr w:type="spellEnd"/>
      <w:r w:rsidR="00F224AF" w:rsidRPr="00F224AF">
        <w:rPr>
          <w:rFonts w:ascii="Calibri" w:hAnsi="Calibri" w:cs="Calibri"/>
          <w:b/>
          <w:bCs/>
          <w:sz w:val="20"/>
          <w:szCs w:val="20"/>
        </w:rPr>
        <w:t xml:space="preserve"> (Teruel), y </w:t>
      </w:r>
      <w:proofErr w:type="spellStart"/>
      <w:r w:rsidR="00F224AF" w:rsidRPr="00F224AF">
        <w:rPr>
          <w:rFonts w:ascii="Calibri" w:hAnsi="Calibri" w:cs="Calibri"/>
          <w:b/>
          <w:bCs/>
          <w:sz w:val="20"/>
          <w:szCs w:val="20"/>
        </w:rPr>
        <w:t>Portell</w:t>
      </w:r>
      <w:proofErr w:type="spellEnd"/>
      <w:r w:rsidR="00F224AF" w:rsidRPr="00F224AF">
        <w:rPr>
          <w:rFonts w:ascii="Calibri" w:hAnsi="Calibri" w:cs="Calibri"/>
          <w:b/>
          <w:bCs/>
          <w:sz w:val="20"/>
          <w:szCs w:val="20"/>
        </w:rPr>
        <w:t xml:space="preserve"> de Morella, </w:t>
      </w:r>
      <w:proofErr w:type="spellStart"/>
      <w:r w:rsidR="00F224AF" w:rsidRPr="00F224AF">
        <w:rPr>
          <w:rFonts w:ascii="Calibri" w:hAnsi="Calibri" w:cs="Calibri"/>
          <w:b/>
          <w:bCs/>
          <w:sz w:val="20"/>
          <w:szCs w:val="20"/>
        </w:rPr>
        <w:t>Cinctorres</w:t>
      </w:r>
      <w:proofErr w:type="spellEnd"/>
      <w:r w:rsidR="00F224AF" w:rsidRPr="00F224AF">
        <w:rPr>
          <w:rFonts w:ascii="Calibri" w:hAnsi="Calibri" w:cs="Calibri"/>
          <w:b/>
          <w:bCs/>
          <w:sz w:val="20"/>
          <w:szCs w:val="20"/>
        </w:rPr>
        <w:t xml:space="preserve"> y Morella (Castellón), y se declara, en concreto, su utilidad pública</w:t>
      </w:r>
      <w:r w:rsidR="0093683B" w:rsidRPr="00B66C32">
        <w:rPr>
          <w:rFonts w:ascii="Calibri" w:hAnsi="Calibri" w:cs="Calibri"/>
          <w:b/>
          <w:iCs/>
          <w:sz w:val="20"/>
          <w:szCs w:val="20"/>
        </w:rPr>
        <w:t xml:space="preserve">, publicada en el BOE de </w:t>
      </w:r>
      <w:r w:rsidR="00F224AF">
        <w:rPr>
          <w:rFonts w:ascii="Calibri" w:hAnsi="Calibri" w:cs="Calibri"/>
          <w:b/>
          <w:iCs/>
          <w:sz w:val="20"/>
          <w:szCs w:val="20"/>
        </w:rPr>
        <w:t>26</w:t>
      </w:r>
      <w:r w:rsidR="0093683B" w:rsidRPr="00B66C32">
        <w:rPr>
          <w:rFonts w:ascii="Calibri" w:hAnsi="Calibri" w:cs="Calibri"/>
          <w:b/>
          <w:iCs/>
          <w:sz w:val="20"/>
          <w:szCs w:val="20"/>
        </w:rPr>
        <w:t xml:space="preserve"> de agosto de 2024</w:t>
      </w:r>
      <w:r w:rsidR="00F224AF">
        <w:rPr>
          <w:rFonts w:ascii="Calibri" w:hAnsi="Calibri" w:cs="Calibri"/>
          <w:b/>
          <w:iCs/>
          <w:sz w:val="20"/>
          <w:szCs w:val="20"/>
        </w:rPr>
        <w:t>.</w:t>
      </w:r>
    </w:p>
    <w:p w14:paraId="15C4606F" w14:textId="5B39848D" w:rsidR="00BE4BC1" w:rsidRPr="00B66C32" w:rsidRDefault="00BE4BC1" w:rsidP="001565B4">
      <w:pPr>
        <w:pStyle w:val="Default"/>
        <w:jc w:val="both"/>
        <w:rPr>
          <w:rFonts w:ascii="Calibri" w:hAnsi="Calibri" w:cs="Calibri"/>
          <w:b/>
          <w:color w:val="auto"/>
          <w:sz w:val="20"/>
          <w:szCs w:val="20"/>
        </w:rPr>
      </w:pPr>
    </w:p>
    <w:p w14:paraId="29B43DBE" w14:textId="77777777" w:rsidR="00572859" w:rsidRPr="00B66C32" w:rsidRDefault="00D27B85" w:rsidP="001565B4">
      <w:pPr>
        <w:pStyle w:val="Default"/>
        <w:jc w:val="both"/>
        <w:rPr>
          <w:rFonts w:ascii="Calibri" w:hAnsi="Calibri" w:cs="Calibri"/>
          <w:b/>
          <w:iCs/>
          <w:color w:val="auto"/>
          <w:sz w:val="20"/>
          <w:szCs w:val="20"/>
        </w:rPr>
      </w:pPr>
      <w:r w:rsidRPr="00B66C32">
        <w:rPr>
          <w:rFonts w:ascii="Calibri" w:hAnsi="Calibri" w:cs="Calibri"/>
          <w:b/>
          <w:color w:val="auto"/>
          <w:sz w:val="20"/>
          <w:szCs w:val="20"/>
        </w:rPr>
        <w:t xml:space="preserve"> y , adicional y subsidiariamente, frente a la </w:t>
      </w:r>
      <w:r w:rsidR="00BE4BC1" w:rsidRPr="00B66C32">
        <w:rPr>
          <w:rFonts w:ascii="Calibri" w:hAnsi="Calibri" w:cs="Calibri"/>
          <w:b/>
          <w:iCs/>
          <w:color w:val="auto"/>
          <w:sz w:val="20"/>
          <w:szCs w:val="20"/>
        </w:rPr>
        <w:t>RESOLUCIÓN</w:t>
      </w:r>
      <w:r w:rsidR="00572859" w:rsidRPr="00B66C32">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B66C32">
        <w:rPr>
          <w:rFonts w:ascii="Calibri" w:hAnsi="Calibri" w:cs="Calibri"/>
          <w:b/>
          <w:iCs/>
          <w:color w:val="auto"/>
          <w:sz w:val="20"/>
          <w:szCs w:val="20"/>
        </w:rPr>
        <w:t>nº</w:t>
      </w:r>
      <w:proofErr w:type="spellEnd"/>
      <w:r w:rsidR="00572859" w:rsidRPr="00B66C32">
        <w:rPr>
          <w:rFonts w:ascii="Calibri" w:hAnsi="Calibri" w:cs="Calibri"/>
          <w:b/>
          <w:iCs/>
          <w:color w:val="auto"/>
          <w:sz w:val="20"/>
          <w:szCs w:val="20"/>
        </w:rPr>
        <w:t xml:space="preserve"> 307 de 23 de diciembre de 2022.</w:t>
      </w:r>
    </w:p>
    <w:p w14:paraId="08992D1F" w14:textId="77777777" w:rsidR="0093683B" w:rsidRPr="00B66C32" w:rsidRDefault="0093683B" w:rsidP="001565B4">
      <w:pPr>
        <w:pStyle w:val="Default"/>
        <w:jc w:val="both"/>
        <w:rPr>
          <w:rFonts w:ascii="Calibri" w:hAnsi="Calibri" w:cs="Calibri"/>
          <w:b/>
          <w:color w:val="auto"/>
        </w:rPr>
      </w:pPr>
    </w:p>
    <w:p w14:paraId="02B17D71" w14:textId="77777777" w:rsidR="00BE4BC1" w:rsidRPr="00B66C32" w:rsidRDefault="00BE4BC1" w:rsidP="001565B4">
      <w:pPr>
        <w:pStyle w:val="Default"/>
        <w:jc w:val="both"/>
        <w:rPr>
          <w:rFonts w:ascii="Calibri" w:hAnsi="Calibri" w:cs="Calibri"/>
          <w:b/>
          <w:color w:val="auto"/>
          <w:sz w:val="20"/>
          <w:szCs w:val="20"/>
        </w:rPr>
      </w:pPr>
    </w:p>
    <w:p w14:paraId="6E25FC3D" w14:textId="24F5A729"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 y estimando la</w:t>
      </w:r>
      <w:r w:rsidR="00F53035" w:rsidRPr="00B66C32">
        <w:rPr>
          <w:rFonts w:ascii="Calibri" w:hAnsi="Calibri" w:cs="Calibri"/>
          <w:b/>
          <w:sz w:val="20"/>
          <w:szCs w:val="20"/>
        </w:rPr>
        <w:t>s</w:t>
      </w:r>
      <w:r w:rsidRPr="00B66C32">
        <w:rPr>
          <w:rFonts w:ascii="Calibri" w:hAnsi="Calibri" w:cs="Calibri"/>
          <w:b/>
          <w:sz w:val="20"/>
          <w:szCs w:val="20"/>
        </w:rPr>
        <w:t xml:space="preserve"> alegaciones que se incorporan a este recurso, acordar la nulidad de las</w:t>
      </w:r>
      <w:r w:rsidR="00BE4BC1" w:rsidRPr="00B66C32">
        <w:rPr>
          <w:rFonts w:ascii="Calibri" w:hAnsi="Calibri" w:cs="Calibri"/>
          <w:b/>
          <w:sz w:val="20"/>
          <w:szCs w:val="20"/>
        </w:rPr>
        <w:t xml:space="preserve"> </w:t>
      </w:r>
      <w:r w:rsidRPr="00B66C32">
        <w:rPr>
          <w:rFonts w:ascii="Calibri" w:hAnsi="Calibri" w:cs="Calibri"/>
          <w:b/>
          <w:sz w:val="20"/>
          <w:szCs w:val="20"/>
        </w:rPr>
        <w:t>dos resoluciones recurridas.</w:t>
      </w:r>
    </w:p>
    <w:p w14:paraId="424AA61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OTROSI DIGO: Que de conformidad al artículo 117 de la Ley 39/2015, de 1 de octubre,</w:t>
      </w:r>
      <w:r w:rsidR="00BE4BC1" w:rsidRPr="00B66C32">
        <w:rPr>
          <w:rFonts w:ascii="Calibri" w:hAnsi="Calibri" w:cs="Calibri"/>
          <w:b/>
          <w:sz w:val="20"/>
          <w:szCs w:val="20"/>
        </w:rPr>
        <w:t xml:space="preserve"> </w:t>
      </w:r>
      <w:r w:rsidRPr="00B66C32">
        <w:rPr>
          <w:rFonts w:ascii="Calibri" w:hAnsi="Calibri" w:cs="Calibri"/>
          <w:b/>
          <w:sz w:val="20"/>
          <w:szCs w:val="20"/>
        </w:rPr>
        <w:t>del Procedimiento Administrativo Común de las Administraciones Públicas, interesa se acuerde</w:t>
      </w:r>
      <w:r w:rsidR="00BE4BC1" w:rsidRPr="00B66C32">
        <w:rPr>
          <w:rFonts w:ascii="Calibri" w:hAnsi="Calibri" w:cs="Calibri"/>
          <w:b/>
          <w:sz w:val="20"/>
          <w:szCs w:val="20"/>
        </w:rPr>
        <w:t xml:space="preserve"> </w:t>
      </w:r>
      <w:r w:rsidRPr="00B66C32">
        <w:rPr>
          <w:rFonts w:ascii="Calibri" w:hAnsi="Calibri" w:cs="Calibri"/>
          <w:b/>
          <w:sz w:val="20"/>
          <w:szCs w:val="20"/>
        </w:rPr>
        <w:t>la SUSPEN</w:t>
      </w:r>
      <w:r w:rsidR="0093683B" w:rsidRPr="00B66C32">
        <w:rPr>
          <w:rFonts w:ascii="Calibri" w:hAnsi="Calibri" w:cs="Calibri"/>
          <w:b/>
          <w:sz w:val="20"/>
          <w:szCs w:val="20"/>
        </w:rPr>
        <w:t>S</w:t>
      </w:r>
      <w:r w:rsidRPr="00B66C32">
        <w:rPr>
          <w:rFonts w:ascii="Calibri" w:hAnsi="Calibri" w:cs="Calibri"/>
          <w:b/>
          <w:sz w:val="20"/>
          <w:szCs w:val="20"/>
        </w:rPr>
        <w:t>IÓN DE LA EJECUCIÓN de los actos recurridos debido a la afección ambiental que</w:t>
      </w:r>
      <w:r w:rsidR="00BE4BC1" w:rsidRPr="00B66C32">
        <w:rPr>
          <w:rFonts w:ascii="Calibri" w:hAnsi="Calibri" w:cs="Calibri"/>
          <w:b/>
          <w:sz w:val="20"/>
          <w:szCs w:val="20"/>
        </w:rPr>
        <w:t xml:space="preserve"> </w:t>
      </w:r>
      <w:r w:rsidRPr="00B66C32">
        <w:rPr>
          <w:rFonts w:ascii="Calibri" w:hAnsi="Calibri" w:cs="Calibri"/>
          <w:b/>
          <w:sz w:val="20"/>
          <w:szCs w:val="20"/>
        </w:rPr>
        <w:t>la construcción de la línea ocasionará a especies protegidas en peligro de extinción y en este</w:t>
      </w:r>
      <w:r w:rsidR="00BE4BC1" w:rsidRPr="00B66C32">
        <w:rPr>
          <w:rFonts w:ascii="Calibri" w:hAnsi="Calibri" w:cs="Calibri"/>
          <w:b/>
          <w:sz w:val="20"/>
          <w:szCs w:val="20"/>
        </w:rPr>
        <w:t xml:space="preserve"> </w:t>
      </w:r>
      <w:r w:rsidRPr="00B66C32">
        <w:rPr>
          <w:rFonts w:ascii="Calibri" w:hAnsi="Calibri" w:cs="Calibri"/>
          <w:b/>
          <w:sz w:val="20"/>
          <w:szCs w:val="20"/>
        </w:rPr>
        <w:t>escrito así como a la integridad de la Red Natura 2000, de difícil reparación una vez se alteren</w:t>
      </w:r>
      <w:r w:rsidR="00BE4BC1" w:rsidRPr="00B66C32">
        <w:rPr>
          <w:rFonts w:ascii="Calibri" w:hAnsi="Calibri" w:cs="Calibri"/>
          <w:b/>
          <w:sz w:val="20"/>
          <w:szCs w:val="20"/>
        </w:rPr>
        <w:t xml:space="preserve"> </w:t>
      </w:r>
      <w:r w:rsidRPr="00B66C32">
        <w:rPr>
          <w:rFonts w:ascii="Calibri" w:hAnsi="Calibri" w:cs="Calibri"/>
          <w:b/>
          <w:sz w:val="20"/>
          <w:szCs w:val="20"/>
        </w:rPr>
        <w:t>los hábitats de dichas especies, los cuales abandonarán y perderán, además de los riesgos de</w:t>
      </w:r>
      <w:r w:rsidR="00BE4BC1" w:rsidRPr="00B66C32">
        <w:rPr>
          <w:rFonts w:ascii="Calibri" w:hAnsi="Calibri" w:cs="Calibri"/>
          <w:b/>
          <w:sz w:val="20"/>
          <w:szCs w:val="20"/>
        </w:rPr>
        <w:t xml:space="preserve"> </w:t>
      </w:r>
      <w:r w:rsidRPr="00B66C32">
        <w:rPr>
          <w:rFonts w:ascii="Calibri" w:hAnsi="Calibri" w:cs="Calibri"/>
          <w:b/>
          <w:sz w:val="20"/>
          <w:szCs w:val="20"/>
        </w:rPr>
        <w:t xml:space="preserve">colisión y muerte de las mismas una vez se haya ejecutado </w:t>
      </w:r>
      <w:r w:rsidR="00BE4BC1" w:rsidRPr="00B66C32">
        <w:rPr>
          <w:rFonts w:ascii="Calibri" w:hAnsi="Calibri" w:cs="Calibri"/>
          <w:b/>
          <w:sz w:val="20"/>
          <w:szCs w:val="20"/>
        </w:rPr>
        <w:t xml:space="preserve">la construcción de los parques eólicos, plantas fotovoltaicas y </w:t>
      </w:r>
      <w:r w:rsidRPr="00B66C32">
        <w:rPr>
          <w:rFonts w:ascii="Calibri" w:hAnsi="Calibri" w:cs="Calibri"/>
          <w:b/>
          <w:sz w:val="20"/>
          <w:szCs w:val="20"/>
        </w:rPr>
        <w:t>la línea</w:t>
      </w:r>
      <w:r w:rsidR="00BE4BC1" w:rsidRPr="00B66C32">
        <w:rPr>
          <w:rFonts w:ascii="Calibri" w:hAnsi="Calibri" w:cs="Calibri"/>
          <w:b/>
          <w:sz w:val="20"/>
          <w:szCs w:val="20"/>
        </w:rPr>
        <w:t>s de evacuación y caminos de acceso</w:t>
      </w:r>
      <w:r w:rsidRPr="00B66C32">
        <w:rPr>
          <w:rFonts w:ascii="Calibri" w:hAnsi="Calibri" w:cs="Calibri"/>
          <w:b/>
          <w:sz w:val="20"/>
          <w:szCs w:val="20"/>
        </w:rPr>
        <w:t>, riesgos de afección que han</w:t>
      </w:r>
      <w:r w:rsidR="00BE4BC1" w:rsidRPr="00B66C32">
        <w:rPr>
          <w:rFonts w:ascii="Calibri" w:hAnsi="Calibri" w:cs="Calibri"/>
          <w:b/>
          <w:sz w:val="20"/>
          <w:szCs w:val="20"/>
        </w:rPr>
        <w:t xml:space="preserve"> </w:t>
      </w:r>
      <w:r w:rsidRPr="00B66C32">
        <w:rPr>
          <w:rFonts w:ascii="Calibri" w:hAnsi="Calibri" w:cs="Calibri"/>
          <w:b/>
          <w:sz w:val="20"/>
          <w:szCs w:val="20"/>
        </w:rPr>
        <w:t>sido ampliamente detallados y valorados en la</w:t>
      </w:r>
      <w:r w:rsidR="0093683B" w:rsidRPr="00B66C32">
        <w:rPr>
          <w:rFonts w:ascii="Calibri" w:hAnsi="Calibri" w:cs="Calibri"/>
          <w:b/>
          <w:sz w:val="20"/>
          <w:szCs w:val="20"/>
        </w:rPr>
        <w:t>s</w:t>
      </w:r>
      <w:r w:rsidRPr="00B66C32">
        <w:rPr>
          <w:rFonts w:ascii="Calibri" w:hAnsi="Calibri" w:cs="Calibri"/>
          <w:b/>
          <w:sz w:val="20"/>
          <w:szCs w:val="20"/>
        </w:rPr>
        <w:t xml:space="preserve"> alegaci</w:t>
      </w:r>
      <w:r w:rsidR="0093683B" w:rsidRPr="00B66C32">
        <w:rPr>
          <w:rFonts w:ascii="Calibri" w:hAnsi="Calibri" w:cs="Calibri"/>
          <w:b/>
          <w:sz w:val="20"/>
          <w:szCs w:val="20"/>
        </w:rPr>
        <w:t xml:space="preserve">ones </w:t>
      </w:r>
      <w:r w:rsidRPr="00B66C32">
        <w:rPr>
          <w:rFonts w:ascii="Calibri" w:hAnsi="Calibri" w:cs="Calibri"/>
          <w:b/>
          <w:sz w:val="20"/>
          <w:szCs w:val="20"/>
        </w:rPr>
        <w:t>de este escrito, al cual nos</w:t>
      </w:r>
      <w:r w:rsidR="00BE4BC1" w:rsidRPr="00B66C32">
        <w:rPr>
          <w:rFonts w:ascii="Calibri" w:hAnsi="Calibri" w:cs="Calibri"/>
          <w:b/>
          <w:sz w:val="20"/>
          <w:szCs w:val="20"/>
        </w:rPr>
        <w:t xml:space="preserve"> </w:t>
      </w:r>
      <w:r w:rsidRPr="00B66C32">
        <w:rPr>
          <w:rFonts w:ascii="Calibri" w:hAnsi="Calibri" w:cs="Calibri"/>
          <w:b/>
          <w:sz w:val="20"/>
          <w:szCs w:val="20"/>
        </w:rPr>
        <w:t>remitimos y damos por reproducido.</w:t>
      </w:r>
    </w:p>
    <w:p w14:paraId="6CD75C0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B66C32" w:rsidRDefault="00D27B85" w:rsidP="001565B4">
      <w:pPr>
        <w:autoSpaceDE w:val="0"/>
        <w:autoSpaceDN w:val="0"/>
        <w:adjustRightInd w:val="0"/>
        <w:spacing w:after="0" w:line="240" w:lineRule="auto"/>
        <w:jc w:val="both"/>
        <w:rPr>
          <w:rFonts w:ascii="Calibri" w:hAnsi="Calibri" w:cs="Calibri"/>
          <w:b/>
          <w:sz w:val="20"/>
          <w:szCs w:val="20"/>
        </w:rPr>
      </w:pPr>
      <w:r w:rsidRPr="00B66C32">
        <w:rPr>
          <w:rFonts w:ascii="Calibri" w:hAnsi="Calibri" w:cs="Calibri"/>
          <w:b/>
          <w:sz w:val="20"/>
          <w:szCs w:val="20"/>
        </w:rPr>
        <w:t xml:space="preserve">Adicionalmente los motivos de </w:t>
      </w:r>
      <w:r w:rsidR="00BD1359" w:rsidRPr="00B66C32">
        <w:rPr>
          <w:rFonts w:ascii="Calibri" w:hAnsi="Calibri" w:cs="Calibri"/>
          <w:b/>
          <w:sz w:val="20"/>
          <w:szCs w:val="20"/>
        </w:rPr>
        <w:t>nulidad y</w:t>
      </w:r>
      <w:r w:rsidR="00BE4BC1" w:rsidRPr="00B66C32">
        <w:rPr>
          <w:rFonts w:ascii="Calibri" w:hAnsi="Calibri" w:cs="Calibri"/>
          <w:b/>
          <w:sz w:val="20"/>
          <w:szCs w:val="20"/>
        </w:rPr>
        <w:t xml:space="preserve"> anulabilidad, </w:t>
      </w:r>
      <w:r w:rsidRPr="00B66C32">
        <w:rPr>
          <w:rFonts w:ascii="Calibri" w:hAnsi="Calibri" w:cs="Calibri"/>
          <w:b/>
          <w:sz w:val="20"/>
          <w:szCs w:val="20"/>
        </w:rPr>
        <w:t>tanto de la autorización como de la DIA, están</w:t>
      </w:r>
      <w:r w:rsidR="00BE4BC1" w:rsidRPr="00B66C32">
        <w:rPr>
          <w:rFonts w:ascii="Calibri" w:hAnsi="Calibri" w:cs="Calibri"/>
          <w:b/>
          <w:sz w:val="20"/>
          <w:szCs w:val="20"/>
        </w:rPr>
        <w:t xml:space="preserve"> </w:t>
      </w:r>
      <w:r w:rsidRPr="00B66C32">
        <w:rPr>
          <w:rFonts w:ascii="Calibri" w:hAnsi="Calibri" w:cs="Calibri"/>
          <w:b/>
          <w:sz w:val="20"/>
          <w:szCs w:val="20"/>
        </w:rPr>
        <w:t>amparados en el artículo 47</w:t>
      </w:r>
      <w:r w:rsidR="00BE4BC1" w:rsidRPr="00B66C32">
        <w:rPr>
          <w:rFonts w:ascii="Calibri" w:hAnsi="Calibri" w:cs="Calibri"/>
          <w:b/>
          <w:sz w:val="20"/>
          <w:szCs w:val="20"/>
        </w:rPr>
        <w:t xml:space="preserve"> y 48</w:t>
      </w:r>
      <w:r w:rsidRPr="00B66C32">
        <w:rPr>
          <w:rFonts w:ascii="Calibri" w:hAnsi="Calibri" w:cs="Calibri"/>
          <w:b/>
          <w:sz w:val="20"/>
          <w:szCs w:val="20"/>
        </w:rPr>
        <w:t xml:space="preserve"> de la Ley 39/2015 por la omisión y vulneración de normas</w:t>
      </w:r>
      <w:r w:rsidR="00BE4BC1" w:rsidRPr="00B66C32">
        <w:rPr>
          <w:rFonts w:ascii="Calibri" w:hAnsi="Calibri" w:cs="Calibri"/>
          <w:b/>
          <w:sz w:val="20"/>
          <w:szCs w:val="20"/>
        </w:rPr>
        <w:t xml:space="preserve"> </w:t>
      </w:r>
      <w:r w:rsidRPr="00B66C32">
        <w:rPr>
          <w:rFonts w:ascii="Calibri" w:hAnsi="Calibri" w:cs="Calibri"/>
          <w:b/>
          <w:sz w:val="20"/>
          <w:szCs w:val="20"/>
        </w:rPr>
        <w:t>esenciales del procedimiento</w:t>
      </w:r>
      <w:r w:rsidR="00BE4BC1" w:rsidRPr="00B66C32">
        <w:rPr>
          <w:rFonts w:ascii="Calibri" w:hAnsi="Calibri" w:cs="Calibri"/>
          <w:b/>
          <w:sz w:val="20"/>
          <w:szCs w:val="20"/>
        </w:rPr>
        <w:t>.</w:t>
      </w:r>
    </w:p>
    <w:p w14:paraId="2A20F29A" w14:textId="77777777" w:rsidR="00BE4BC1" w:rsidRPr="00B66C32"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B66C32" w:rsidRDefault="00D27B85" w:rsidP="001565B4">
      <w:pPr>
        <w:shd w:val="clear" w:color="auto" w:fill="FFFFFF" w:themeFill="background1"/>
        <w:spacing w:after="0" w:line="240" w:lineRule="auto"/>
        <w:jc w:val="both"/>
        <w:rPr>
          <w:rFonts w:ascii="Calibri" w:eastAsia="Calibri" w:hAnsi="Calibri" w:cs="Calibri"/>
          <w:b/>
          <w:sz w:val="20"/>
          <w:szCs w:val="20"/>
        </w:rPr>
      </w:pPr>
      <w:r w:rsidRPr="00B66C32">
        <w:rPr>
          <w:rFonts w:ascii="Calibri" w:hAnsi="Calibri" w:cs="Calibri"/>
          <w:b/>
          <w:sz w:val="20"/>
          <w:szCs w:val="20"/>
        </w:rPr>
        <w:t>OTROSI SOLICITO se sirva acordar suspender la eficacia de las resoluciones recurridas</w:t>
      </w:r>
    </w:p>
    <w:p w14:paraId="3BEEE53E" w14:textId="77777777" w:rsidR="00D27B85" w:rsidRPr="00B66C32"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B66C32" w:rsidRDefault="00DC2882" w:rsidP="001565B4">
      <w:pPr>
        <w:spacing w:after="0" w:line="240" w:lineRule="auto"/>
        <w:rPr>
          <w:rFonts w:ascii="Calibri" w:hAnsi="Calibri" w:cs="Calibri"/>
          <w:sz w:val="20"/>
          <w:szCs w:val="20"/>
        </w:rPr>
      </w:pPr>
    </w:p>
    <w:p w14:paraId="02ED104D" w14:textId="1943CA78"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B66C32">
        <w:rPr>
          <w:rFonts w:ascii="Calibri" w:hAnsi="Calibri" w:cs="Calibri"/>
          <w:b/>
          <w:sz w:val="20"/>
          <w:szCs w:val="20"/>
        </w:rPr>
        <w:t xml:space="preserve">Teruel a </w:t>
      </w:r>
      <w:r w:rsidR="00D7641A">
        <w:rPr>
          <w:rFonts w:ascii="Calibri" w:hAnsi="Calibri" w:cs="Calibri"/>
          <w:b/>
          <w:sz w:val="20"/>
          <w:szCs w:val="20"/>
        </w:rPr>
        <w:t>2</w:t>
      </w:r>
      <w:r w:rsidR="008A07FB">
        <w:rPr>
          <w:rFonts w:ascii="Calibri" w:hAnsi="Calibri" w:cs="Calibri"/>
          <w:b/>
          <w:sz w:val="20"/>
          <w:szCs w:val="20"/>
        </w:rPr>
        <w:t>9</w:t>
      </w:r>
      <w:r w:rsidRPr="00B66C32">
        <w:rPr>
          <w:rFonts w:ascii="Calibri" w:hAnsi="Calibri" w:cs="Calibri"/>
          <w:b/>
          <w:sz w:val="20"/>
          <w:szCs w:val="20"/>
        </w:rPr>
        <w:t xml:space="preserve"> de </w:t>
      </w:r>
      <w:r w:rsidR="0093683B" w:rsidRPr="00B66C32">
        <w:rPr>
          <w:rFonts w:ascii="Calibri" w:hAnsi="Calibri" w:cs="Calibri"/>
          <w:b/>
          <w:sz w:val="20"/>
          <w:szCs w:val="20"/>
        </w:rPr>
        <w:t>agosto</w:t>
      </w:r>
      <w:r w:rsidRPr="00B66C32">
        <w:rPr>
          <w:rFonts w:ascii="Calibri" w:hAnsi="Calibri" w:cs="Calibri"/>
          <w:b/>
          <w:sz w:val="20"/>
          <w:szCs w:val="20"/>
        </w:rPr>
        <w:t xml:space="preserve"> de 202</w:t>
      </w:r>
      <w:r w:rsidR="0093683B" w:rsidRPr="00B66C32">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B4CC5"/>
    <w:rsid w:val="003C2E68"/>
    <w:rsid w:val="003C4C1B"/>
    <w:rsid w:val="003D3E53"/>
    <w:rsid w:val="003D3E55"/>
    <w:rsid w:val="003D56EA"/>
    <w:rsid w:val="003D671B"/>
    <w:rsid w:val="003E1B3C"/>
    <w:rsid w:val="003E48FA"/>
    <w:rsid w:val="003E7789"/>
    <w:rsid w:val="003F008F"/>
    <w:rsid w:val="003F07F9"/>
    <w:rsid w:val="003F4488"/>
    <w:rsid w:val="00412FAF"/>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0DE"/>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26B8A"/>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5065"/>
    <w:rsid w:val="006A724E"/>
    <w:rsid w:val="006A7486"/>
    <w:rsid w:val="006B122F"/>
    <w:rsid w:val="006C3738"/>
    <w:rsid w:val="006C39A0"/>
    <w:rsid w:val="006C5BF3"/>
    <w:rsid w:val="006C71E2"/>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0629"/>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07FB"/>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66C32"/>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7641A"/>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37937"/>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24AF"/>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7427</TotalTime>
  <Pages>118</Pages>
  <Words>65604</Words>
  <Characters>360824</Characters>
  <Application>Microsoft Office Word</Application>
  <DocSecurity>0</DocSecurity>
  <Lines>3006</Lines>
  <Paragraphs>851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2024-08-29T12:08:00Z</dcterms:modified>
</cp:coreProperties>
</file>