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2E" w:rsidRPr="0085413D" w:rsidRDefault="004E6570" w:rsidP="00665C2E">
      <w:pPr>
        <w:rPr>
          <w:rFonts w:ascii="Bauhaus 93" w:hAnsi="Bauhaus 93"/>
          <w:b/>
          <w:sz w:val="36"/>
          <w:szCs w:val="36"/>
        </w:rPr>
      </w:pPr>
      <w:r>
        <w:rPr>
          <w:rFonts w:ascii="Bauhaus 93" w:hAnsi="Bauhaus 93"/>
          <w:b/>
          <w:sz w:val="36"/>
          <w:szCs w:val="36"/>
        </w:rPr>
        <w:t xml:space="preserve">Entidad o persona______________________ </w:t>
      </w:r>
    </w:p>
    <w:p w:rsidR="00665C2E" w:rsidRPr="0085413D" w:rsidRDefault="004E6570" w:rsidP="00665C2E">
      <w:pPr>
        <w:rPr>
          <w:rFonts w:ascii="Garamond" w:hAnsi="Garamond"/>
          <w:sz w:val="32"/>
          <w:szCs w:val="32"/>
        </w:rPr>
      </w:pPr>
      <w:r>
        <w:rPr>
          <w:rFonts w:ascii="Garamond" w:hAnsi="Garamond"/>
          <w:sz w:val="32"/>
          <w:szCs w:val="32"/>
        </w:rPr>
        <w:t>Localidad__________</w:t>
      </w:r>
      <w:r w:rsidR="00CE7BFF" w:rsidRPr="0085413D">
        <w:rPr>
          <w:rFonts w:ascii="Garamond" w:hAnsi="Garamond"/>
          <w:sz w:val="32"/>
          <w:szCs w:val="32"/>
        </w:rPr>
        <w:t xml:space="preserve"> a </w:t>
      </w:r>
      <w:r>
        <w:rPr>
          <w:rFonts w:ascii="Garamond" w:hAnsi="Garamond"/>
          <w:sz w:val="32"/>
          <w:szCs w:val="32"/>
        </w:rPr>
        <w:t>__</w:t>
      </w:r>
      <w:r w:rsidR="00C27B2C" w:rsidRPr="0085413D">
        <w:rPr>
          <w:rFonts w:ascii="Garamond" w:hAnsi="Garamond"/>
          <w:sz w:val="32"/>
          <w:szCs w:val="32"/>
        </w:rPr>
        <w:t xml:space="preserve"> de</w:t>
      </w:r>
      <w:r>
        <w:rPr>
          <w:rFonts w:ascii="Garamond" w:hAnsi="Garamond"/>
          <w:sz w:val="32"/>
          <w:szCs w:val="32"/>
        </w:rPr>
        <w:t xml:space="preserve"> diciembre</w:t>
      </w:r>
      <w:r w:rsidR="00C27B2C" w:rsidRPr="0085413D">
        <w:rPr>
          <w:rFonts w:ascii="Garamond" w:hAnsi="Garamond"/>
          <w:sz w:val="32"/>
          <w:szCs w:val="32"/>
        </w:rPr>
        <w:t xml:space="preserve"> </w:t>
      </w:r>
      <w:bookmarkStart w:id="0" w:name="_GoBack"/>
      <w:bookmarkEnd w:id="0"/>
      <w:r w:rsidR="00C27B2C" w:rsidRPr="0085413D">
        <w:rPr>
          <w:rFonts w:ascii="Garamond" w:hAnsi="Garamond"/>
          <w:sz w:val="32"/>
          <w:szCs w:val="32"/>
        </w:rPr>
        <w:t>de 2018</w:t>
      </w:r>
    </w:p>
    <w:p w:rsidR="00665C2E" w:rsidRPr="0085413D" w:rsidRDefault="00665C2E" w:rsidP="00665C2E">
      <w:pPr>
        <w:pStyle w:val="Default"/>
        <w:jc w:val="center"/>
        <w:rPr>
          <w:rFonts w:ascii="Garamond" w:hAnsi="Garamond" w:cs="Times New Roman"/>
          <w:b/>
          <w:sz w:val="28"/>
          <w:szCs w:val="28"/>
          <w:u w:val="single"/>
        </w:rPr>
      </w:pPr>
    </w:p>
    <w:p w:rsidR="004E6570" w:rsidRDefault="004E6570" w:rsidP="00C27B2C">
      <w:pPr>
        <w:spacing w:after="0" w:line="240" w:lineRule="auto"/>
        <w:ind w:left="2124"/>
        <w:rPr>
          <w:rFonts w:ascii="Garamond" w:hAnsi="Garamond"/>
          <w:sz w:val="28"/>
          <w:szCs w:val="28"/>
        </w:rPr>
      </w:pPr>
      <w:r>
        <w:rPr>
          <w:rFonts w:ascii="Garamond" w:hAnsi="Garamond"/>
          <w:sz w:val="28"/>
          <w:szCs w:val="28"/>
        </w:rPr>
        <w:t xml:space="preserve">DIRECCIÓN GENERAL DE POLÍTICA FORESTAL Y ESPACIOS NATURALES </w:t>
      </w:r>
    </w:p>
    <w:p w:rsidR="00C27B2C" w:rsidRDefault="004E6570" w:rsidP="004E6570">
      <w:pPr>
        <w:spacing w:after="0" w:line="240" w:lineRule="auto"/>
        <w:ind w:left="2124"/>
        <w:rPr>
          <w:rFonts w:ascii="Garamond" w:hAnsi="Garamond"/>
          <w:sz w:val="28"/>
          <w:szCs w:val="28"/>
        </w:rPr>
      </w:pPr>
      <w:r>
        <w:rPr>
          <w:rFonts w:ascii="Garamond" w:hAnsi="Garamond"/>
          <w:sz w:val="28"/>
          <w:szCs w:val="28"/>
        </w:rPr>
        <w:t xml:space="preserve">Plaza Catedral </w:t>
      </w:r>
      <w:proofErr w:type="spellStart"/>
      <w:r>
        <w:rPr>
          <w:rFonts w:ascii="Garamond" w:hAnsi="Garamond"/>
          <w:sz w:val="28"/>
          <w:szCs w:val="28"/>
        </w:rPr>
        <w:t>Siliceo</w:t>
      </w:r>
      <w:proofErr w:type="spellEnd"/>
      <w:r>
        <w:rPr>
          <w:rFonts w:ascii="Garamond" w:hAnsi="Garamond"/>
          <w:sz w:val="28"/>
          <w:szCs w:val="28"/>
        </w:rPr>
        <w:t xml:space="preserve">, </w:t>
      </w:r>
      <w:proofErr w:type="spellStart"/>
      <w:r>
        <w:rPr>
          <w:rFonts w:ascii="Garamond" w:hAnsi="Garamond"/>
          <w:sz w:val="28"/>
          <w:szCs w:val="28"/>
        </w:rPr>
        <w:t>nº</w:t>
      </w:r>
      <w:proofErr w:type="spellEnd"/>
      <w:r>
        <w:rPr>
          <w:rFonts w:ascii="Garamond" w:hAnsi="Garamond"/>
          <w:sz w:val="28"/>
          <w:szCs w:val="28"/>
        </w:rPr>
        <w:t xml:space="preserve"> 2 – 45071 Toledo</w:t>
      </w:r>
    </w:p>
    <w:p w:rsidR="004E6570" w:rsidRPr="0085413D" w:rsidRDefault="004E6570" w:rsidP="004E6570">
      <w:pPr>
        <w:spacing w:after="0" w:line="240" w:lineRule="auto"/>
        <w:ind w:left="2124"/>
        <w:rPr>
          <w:rFonts w:ascii="Garamond" w:hAnsi="Garamond"/>
          <w:sz w:val="28"/>
          <w:szCs w:val="28"/>
        </w:rPr>
      </w:pPr>
      <w:r>
        <w:rPr>
          <w:rFonts w:ascii="Garamond" w:hAnsi="Garamond"/>
          <w:sz w:val="28"/>
          <w:szCs w:val="28"/>
        </w:rPr>
        <w:t>(se puede enviar por correo electrónico a dgpfen@jccm.es)</w:t>
      </w:r>
    </w:p>
    <w:p w:rsidR="00C27B2C" w:rsidRPr="0085413D" w:rsidRDefault="00C27B2C" w:rsidP="00C27B2C">
      <w:pPr>
        <w:spacing w:after="0" w:line="240" w:lineRule="auto"/>
        <w:ind w:left="2124"/>
        <w:rPr>
          <w:rFonts w:ascii="Garamond" w:hAnsi="Garamond"/>
          <w:sz w:val="28"/>
          <w:szCs w:val="28"/>
        </w:rPr>
      </w:pPr>
    </w:p>
    <w:p w:rsidR="00821696" w:rsidRPr="0085413D" w:rsidRDefault="00821696" w:rsidP="00921B10">
      <w:pPr>
        <w:spacing w:after="0" w:line="240" w:lineRule="auto"/>
        <w:rPr>
          <w:rFonts w:ascii="Garamond" w:hAnsi="Garamond"/>
          <w:sz w:val="32"/>
          <w:szCs w:val="32"/>
        </w:rPr>
      </w:pPr>
    </w:p>
    <w:p w:rsidR="00C27B2C" w:rsidRPr="00821696" w:rsidRDefault="004E6570" w:rsidP="00821696">
      <w:pPr>
        <w:pStyle w:val="Default"/>
        <w:jc w:val="both"/>
        <w:rPr>
          <w:rFonts w:ascii="Garamond" w:hAnsi="Garamond" w:cs="Times New Roman"/>
          <w:sz w:val="32"/>
          <w:szCs w:val="32"/>
        </w:rPr>
      </w:pPr>
      <w:r>
        <w:rPr>
          <w:rFonts w:ascii="Garamond" w:hAnsi="Garamond" w:cs="Times New Roman"/>
          <w:sz w:val="32"/>
          <w:szCs w:val="32"/>
        </w:rPr>
        <w:t>Entidad/persona __________________________</w:t>
      </w:r>
      <w:r w:rsidR="00821696" w:rsidRPr="0085413D">
        <w:rPr>
          <w:rFonts w:ascii="Garamond" w:hAnsi="Garamond" w:cs="Times New Roman"/>
          <w:sz w:val="32"/>
          <w:szCs w:val="32"/>
        </w:rPr>
        <w:t xml:space="preserve"> con </w:t>
      </w:r>
      <w:r>
        <w:rPr>
          <w:rFonts w:ascii="Garamond" w:hAnsi="Garamond" w:cs="Times New Roman"/>
          <w:sz w:val="32"/>
          <w:szCs w:val="32"/>
        </w:rPr>
        <w:t>sede/dirección en ________________________________</w:t>
      </w:r>
      <w:r w:rsidR="008D6533">
        <w:rPr>
          <w:rFonts w:ascii="Garamond" w:hAnsi="Garamond" w:cs="Times New Roman"/>
          <w:sz w:val="32"/>
          <w:szCs w:val="32"/>
        </w:rPr>
        <w:t>,</w:t>
      </w:r>
      <w:r>
        <w:rPr>
          <w:rFonts w:ascii="Garamond" w:hAnsi="Garamond" w:cs="Times New Roman"/>
          <w:sz w:val="32"/>
          <w:szCs w:val="32"/>
        </w:rPr>
        <w:t xml:space="preserve"> y DNI/CIF_______, </w:t>
      </w:r>
      <w:r w:rsidR="008D6533">
        <w:rPr>
          <w:rFonts w:ascii="Garamond" w:hAnsi="Garamond" w:cs="Times New Roman"/>
          <w:sz w:val="32"/>
          <w:szCs w:val="32"/>
        </w:rPr>
        <w:t>teléfono</w:t>
      </w:r>
      <w:r>
        <w:rPr>
          <w:rFonts w:ascii="Garamond" w:hAnsi="Garamond" w:cs="Times New Roman"/>
          <w:sz w:val="32"/>
          <w:szCs w:val="32"/>
        </w:rPr>
        <w:t xml:space="preserve"> _____________</w:t>
      </w:r>
      <w:r w:rsidR="0085413D">
        <w:rPr>
          <w:rFonts w:ascii="Garamond" w:hAnsi="Garamond" w:cs="Times New Roman"/>
          <w:sz w:val="32"/>
          <w:szCs w:val="32"/>
        </w:rPr>
        <w:t>, ha</w:t>
      </w:r>
      <w:r w:rsidR="00821696" w:rsidRPr="00821696">
        <w:rPr>
          <w:rFonts w:ascii="Garamond" w:hAnsi="Garamond" w:cs="Times New Roman"/>
          <w:sz w:val="32"/>
          <w:szCs w:val="32"/>
        </w:rPr>
        <w:t xml:space="preserve"> tenido conocimiento de la publicación </w:t>
      </w:r>
      <w:r w:rsidR="00821696">
        <w:rPr>
          <w:rFonts w:ascii="Garamond" w:hAnsi="Garamond" w:cs="Times New Roman"/>
          <w:sz w:val="32"/>
          <w:szCs w:val="32"/>
        </w:rPr>
        <w:t>de información pública relativa a la consecución de “Declaración de Reserva de Biosfera Valle del Cabriel</w:t>
      </w:r>
      <w:r w:rsidR="00CB70F0">
        <w:rPr>
          <w:rFonts w:ascii="Garamond" w:hAnsi="Garamond" w:cs="Times New Roman"/>
          <w:sz w:val="32"/>
          <w:szCs w:val="32"/>
        </w:rPr>
        <w:t>”</w:t>
      </w:r>
      <w:r w:rsidR="002D3652">
        <w:rPr>
          <w:rFonts w:ascii="Garamond" w:hAnsi="Garamond" w:cs="Times New Roman"/>
          <w:sz w:val="32"/>
          <w:szCs w:val="32"/>
        </w:rPr>
        <w:t xml:space="preserve"> (en adelante RBVC)</w:t>
      </w:r>
      <w:r w:rsidR="00C27B2C">
        <w:rPr>
          <w:rFonts w:ascii="Garamond" w:hAnsi="Garamond" w:cs="Times New Roman"/>
          <w:sz w:val="32"/>
          <w:szCs w:val="32"/>
        </w:rPr>
        <w:t xml:space="preserve">. </w:t>
      </w:r>
      <w:r w:rsidR="00583D2B">
        <w:rPr>
          <w:rFonts w:ascii="Garamond" w:hAnsi="Garamond" w:cs="Times New Roman"/>
          <w:sz w:val="32"/>
          <w:szCs w:val="32"/>
        </w:rPr>
        <w:t>En relación con ello se persona en la información pública exponiendo una serie de alegaciones en contra de esa</w:t>
      </w:r>
      <w:r w:rsidR="00A668DB">
        <w:rPr>
          <w:rFonts w:ascii="Garamond" w:hAnsi="Garamond" w:cs="Times New Roman"/>
          <w:sz w:val="32"/>
          <w:szCs w:val="32"/>
        </w:rPr>
        <w:t xml:space="preserve"> pretendida</w:t>
      </w:r>
      <w:r w:rsidR="00583D2B">
        <w:rPr>
          <w:rFonts w:ascii="Garamond" w:hAnsi="Garamond" w:cs="Times New Roman"/>
          <w:sz w:val="32"/>
          <w:szCs w:val="32"/>
        </w:rPr>
        <w:t xml:space="preserve"> declaración.</w:t>
      </w:r>
    </w:p>
    <w:p w:rsidR="00821696" w:rsidRPr="00821696" w:rsidRDefault="00821696" w:rsidP="00921B10">
      <w:pPr>
        <w:spacing w:after="0" w:line="240" w:lineRule="auto"/>
        <w:rPr>
          <w:rFonts w:ascii="Garamond" w:hAnsi="Garamond"/>
          <w:sz w:val="32"/>
          <w:szCs w:val="32"/>
        </w:rPr>
      </w:pPr>
    </w:p>
    <w:p w:rsidR="00B63898" w:rsidRPr="00821696" w:rsidRDefault="00B63898" w:rsidP="00921B10">
      <w:pPr>
        <w:spacing w:after="0" w:line="240" w:lineRule="auto"/>
        <w:rPr>
          <w:rFonts w:ascii="Garamond" w:hAnsi="Garamond"/>
          <w:sz w:val="32"/>
          <w:szCs w:val="32"/>
        </w:rPr>
      </w:pPr>
    </w:p>
    <w:p w:rsidR="00B63898" w:rsidRPr="00906342" w:rsidRDefault="00B63898" w:rsidP="00921B10">
      <w:pPr>
        <w:spacing w:after="0" w:line="240" w:lineRule="auto"/>
        <w:rPr>
          <w:rFonts w:ascii="Garamond" w:hAnsi="Garamond"/>
          <w:b/>
          <w:sz w:val="32"/>
          <w:szCs w:val="32"/>
          <w:u w:val="single"/>
        </w:rPr>
      </w:pPr>
      <w:r w:rsidRPr="00906342">
        <w:rPr>
          <w:rFonts w:ascii="Garamond" w:hAnsi="Garamond"/>
          <w:b/>
          <w:sz w:val="32"/>
          <w:szCs w:val="32"/>
          <w:u w:val="single"/>
        </w:rPr>
        <w:t xml:space="preserve">ANTECEDENTES A LAS ALEGACIONES: </w:t>
      </w:r>
    </w:p>
    <w:p w:rsidR="00B63898" w:rsidRDefault="00B63898" w:rsidP="00921B10">
      <w:pPr>
        <w:spacing w:after="0" w:line="240" w:lineRule="auto"/>
        <w:rPr>
          <w:rFonts w:ascii="Garamond" w:hAnsi="Garamond"/>
          <w:sz w:val="32"/>
          <w:szCs w:val="32"/>
        </w:rPr>
      </w:pPr>
    </w:p>
    <w:p w:rsidR="000F1E58" w:rsidRDefault="00AD20ED" w:rsidP="00C27B2C">
      <w:pPr>
        <w:spacing w:after="0" w:line="240" w:lineRule="auto"/>
        <w:rPr>
          <w:rFonts w:ascii="Garamond" w:hAnsi="Garamond"/>
          <w:sz w:val="32"/>
          <w:szCs w:val="32"/>
        </w:rPr>
      </w:pPr>
      <w:r>
        <w:rPr>
          <w:rFonts w:ascii="Garamond" w:hAnsi="Garamond"/>
          <w:sz w:val="32"/>
          <w:szCs w:val="32"/>
        </w:rPr>
        <w:t>Como antecedentes de las alegaciones que vamos a cursar, c</w:t>
      </w:r>
      <w:r w:rsidR="00821696">
        <w:rPr>
          <w:rFonts w:ascii="Garamond" w:hAnsi="Garamond"/>
          <w:sz w:val="32"/>
          <w:szCs w:val="32"/>
        </w:rPr>
        <w:t xml:space="preserve">reemos que es necesario exponer una serie de experiencias que hemos tenido en relación con el territorio </w:t>
      </w:r>
      <w:r>
        <w:rPr>
          <w:rFonts w:ascii="Garamond" w:hAnsi="Garamond"/>
          <w:sz w:val="32"/>
          <w:szCs w:val="32"/>
        </w:rPr>
        <w:t>objeto de la pretendida declaración</w:t>
      </w:r>
      <w:r w:rsidR="00C27B2C">
        <w:rPr>
          <w:rFonts w:ascii="Garamond" w:hAnsi="Garamond"/>
          <w:sz w:val="32"/>
          <w:szCs w:val="32"/>
        </w:rPr>
        <w:t xml:space="preserve">. Este territorio es uno de los más más deprimidos de España, con los más bajos índices socioeconómicos de España. Esta Asociación, junto con otras, ha pretendido trabajar en lo posible para enmendar la situación socioeconómica de </w:t>
      </w:r>
      <w:r w:rsidR="000F1E58">
        <w:rPr>
          <w:rFonts w:ascii="Garamond" w:hAnsi="Garamond"/>
          <w:sz w:val="32"/>
          <w:szCs w:val="32"/>
        </w:rPr>
        <w:t xml:space="preserve">esos territorios para lo que hemos considerado esencial </w:t>
      </w:r>
      <w:r w:rsidR="00BA3241">
        <w:rPr>
          <w:rFonts w:ascii="Garamond" w:hAnsi="Garamond"/>
          <w:sz w:val="32"/>
          <w:szCs w:val="32"/>
        </w:rPr>
        <w:t xml:space="preserve">que se facilitase </w:t>
      </w:r>
      <w:r w:rsidR="000F1E58">
        <w:rPr>
          <w:rFonts w:ascii="Garamond" w:hAnsi="Garamond"/>
          <w:sz w:val="32"/>
          <w:szCs w:val="32"/>
        </w:rPr>
        <w:t>la realización de inversiones reales</w:t>
      </w:r>
      <w:r w:rsidR="00BA3241">
        <w:rPr>
          <w:rFonts w:ascii="Garamond" w:hAnsi="Garamond"/>
          <w:sz w:val="32"/>
          <w:szCs w:val="32"/>
        </w:rPr>
        <w:t>,</w:t>
      </w:r>
      <w:r w:rsidR="000F1E58">
        <w:rPr>
          <w:rFonts w:ascii="Garamond" w:hAnsi="Garamond"/>
          <w:sz w:val="32"/>
          <w:szCs w:val="32"/>
        </w:rPr>
        <w:t xml:space="preserve"> </w:t>
      </w:r>
      <w:r w:rsidR="00BA3241">
        <w:rPr>
          <w:rFonts w:ascii="Garamond" w:hAnsi="Garamond"/>
          <w:sz w:val="32"/>
          <w:szCs w:val="32"/>
        </w:rPr>
        <w:t>tanto públicas como privadas, en ese territorio que com</w:t>
      </w:r>
      <w:r w:rsidR="00165E38">
        <w:rPr>
          <w:rFonts w:ascii="Garamond" w:hAnsi="Garamond"/>
          <w:sz w:val="32"/>
          <w:szCs w:val="32"/>
        </w:rPr>
        <w:t>prende el de la RBVC</w:t>
      </w:r>
      <w:r w:rsidR="00A63492">
        <w:rPr>
          <w:rFonts w:ascii="Garamond" w:hAnsi="Garamond"/>
          <w:sz w:val="32"/>
          <w:szCs w:val="32"/>
        </w:rPr>
        <w:t xml:space="preserve"> que se pretende tramitar. A</w:t>
      </w:r>
      <w:r w:rsidR="00BA3241">
        <w:rPr>
          <w:rFonts w:ascii="Garamond" w:hAnsi="Garamond"/>
          <w:sz w:val="32"/>
          <w:szCs w:val="32"/>
        </w:rPr>
        <w:t xml:space="preserve">bogar para que esas inversiones se realizasen ha sido objetivo de esta asociación. </w:t>
      </w:r>
      <w:r w:rsidR="000F1E58">
        <w:rPr>
          <w:rFonts w:ascii="Garamond" w:hAnsi="Garamond"/>
          <w:sz w:val="32"/>
          <w:szCs w:val="32"/>
        </w:rPr>
        <w:t>En la ejecución de esos trabajos</w:t>
      </w:r>
      <w:r w:rsidR="00C27B2C">
        <w:rPr>
          <w:rFonts w:ascii="Garamond" w:hAnsi="Garamond"/>
          <w:sz w:val="32"/>
          <w:szCs w:val="32"/>
        </w:rPr>
        <w:t xml:space="preserve"> han su</w:t>
      </w:r>
      <w:r w:rsidR="00BA3241">
        <w:rPr>
          <w:rFonts w:ascii="Garamond" w:hAnsi="Garamond"/>
          <w:sz w:val="32"/>
          <w:szCs w:val="32"/>
        </w:rPr>
        <w:t>rgido desacuerdos</w:t>
      </w:r>
      <w:r w:rsidR="00C27B2C">
        <w:rPr>
          <w:rFonts w:ascii="Garamond" w:hAnsi="Garamond"/>
          <w:sz w:val="32"/>
          <w:szCs w:val="32"/>
        </w:rPr>
        <w:t xml:space="preserve"> con poderes </w:t>
      </w:r>
      <w:r w:rsidR="00BA3241">
        <w:rPr>
          <w:rFonts w:ascii="Garamond" w:hAnsi="Garamond"/>
          <w:sz w:val="32"/>
          <w:szCs w:val="32"/>
        </w:rPr>
        <w:t>públicos, una experiencia asociada a esos desacuerdos</w:t>
      </w:r>
      <w:r w:rsidR="000F1E58">
        <w:rPr>
          <w:rFonts w:ascii="Garamond" w:hAnsi="Garamond"/>
          <w:sz w:val="32"/>
          <w:szCs w:val="32"/>
        </w:rPr>
        <w:t xml:space="preserve"> y una visión consecuente de las pretensiones de esos pode</w:t>
      </w:r>
      <w:r w:rsidR="00BA3241">
        <w:rPr>
          <w:rFonts w:ascii="Garamond" w:hAnsi="Garamond"/>
          <w:sz w:val="32"/>
          <w:szCs w:val="32"/>
        </w:rPr>
        <w:t xml:space="preserve">res con respecto al territorio. </w:t>
      </w:r>
    </w:p>
    <w:p w:rsidR="00BA3241" w:rsidRDefault="00BA3241" w:rsidP="00C27B2C">
      <w:pPr>
        <w:spacing w:after="0" w:line="240" w:lineRule="auto"/>
        <w:rPr>
          <w:rFonts w:ascii="Garamond" w:hAnsi="Garamond"/>
          <w:sz w:val="32"/>
          <w:szCs w:val="32"/>
        </w:rPr>
      </w:pPr>
    </w:p>
    <w:p w:rsidR="00BA3241" w:rsidRDefault="00BA3241" w:rsidP="00C27B2C">
      <w:pPr>
        <w:spacing w:after="0" w:line="240" w:lineRule="auto"/>
        <w:rPr>
          <w:rFonts w:ascii="Garamond" w:hAnsi="Garamond"/>
          <w:sz w:val="32"/>
          <w:szCs w:val="32"/>
        </w:rPr>
      </w:pPr>
      <w:r>
        <w:rPr>
          <w:rFonts w:ascii="Garamond" w:hAnsi="Garamond"/>
          <w:sz w:val="32"/>
          <w:szCs w:val="32"/>
        </w:rPr>
        <w:t>Un desacuerdo con los poderes públicos importante fue el relativo a la Declaración de Impacto Ambiental negativa a la Aut</w:t>
      </w:r>
      <w:r w:rsidR="00CB70F0">
        <w:rPr>
          <w:rFonts w:ascii="Garamond" w:hAnsi="Garamond"/>
          <w:sz w:val="32"/>
          <w:szCs w:val="32"/>
        </w:rPr>
        <w:t>ovía A-40, tramo Cuenca-Teruel. Sobre el contenido de la declaración de impacto ambi</w:t>
      </w:r>
      <w:r w:rsidR="00A63492">
        <w:rPr>
          <w:rFonts w:ascii="Garamond" w:hAnsi="Garamond"/>
          <w:sz w:val="32"/>
          <w:szCs w:val="32"/>
        </w:rPr>
        <w:t>ental, esta asociación comprobó</w:t>
      </w:r>
      <w:r w:rsidR="00CB70F0">
        <w:rPr>
          <w:rFonts w:ascii="Garamond" w:hAnsi="Garamond"/>
          <w:sz w:val="32"/>
          <w:szCs w:val="32"/>
        </w:rPr>
        <w:t xml:space="preserve"> que contenía errores, falsedades y contradi</w:t>
      </w:r>
      <w:r w:rsidR="00A63492">
        <w:rPr>
          <w:rFonts w:ascii="Garamond" w:hAnsi="Garamond"/>
          <w:sz w:val="32"/>
          <w:szCs w:val="32"/>
        </w:rPr>
        <w:t>cciones de carácter científico</w:t>
      </w:r>
      <w:r w:rsidR="00CB70F0">
        <w:rPr>
          <w:rFonts w:ascii="Garamond" w:hAnsi="Garamond"/>
          <w:sz w:val="32"/>
          <w:szCs w:val="32"/>
        </w:rPr>
        <w:t xml:space="preserve">. El </w:t>
      </w:r>
      <w:proofErr w:type="gramStart"/>
      <w:r w:rsidR="00CB70F0">
        <w:rPr>
          <w:rFonts w:ascii="Garamond" w:hAnsi="Garamond"/>
          <w:sz w:val="32"/>
          <w:szCs w:val="32"/>
        </w:rPr>
        <w:t>Ministro</w:t>
      </w:r>
      <w:proofErr w:type="gramEnd"/>
      <w:r w:rsidR="00CB70F0">
        <w:rPr>
          <w:rFonts w:ascii="Garamond" w:hAnsi="Garamond"/>
          <w:sz w:val="32"/>
          <w:szCs w:val="32"/>
        </w:rPr>
        <w:t xml:space="preserve"> del Ministerio de Fomento (ministra en este caso) no consideró oportuno, como había sido frecuente en otros similares, resolver en Consejo de Ministros la controversia con el Ministerio de Medio Ambiente. La </w:t>
      </w:r>
      <w:proofErr w:type="gramStart"/>
      <w:r w:rsidR="00CB70F0">
        <w:rPr>
          <w:rFonts w:ascii="Garamond" w:hAnsi="Garamond"/>
          <w:sz w:val="32"/>
          <w:szCs w:val="32"/>
        </w:rPr>
        <w:t>Ministra</w:t>
      </w:r>
      <w:proofErr w:type="gramEnd"/>
      <w:r w:rsidR="00CB70F0">
        <w:rPr>
          <w:rFonts w:ascii="Garamond" w:hAnsi="Garamond"/>
          <w:sz w:val="32"/>
          <w:szCs w:val="32"/>
        </w:rPr>
        <w:t xml:space="preserve"> optó por finalizar el estudio informativo. Ante este acto</w:t>
      </w:r>
      <w:r w:rsidR="00A63492">
        <w:rPr>
          <w:rFonts w:ascii="Garamond" w:hAnsi="Garamond"/>
          <w:sz w:val="32"/>
          <w:szCs w:val="32"/>
        </w:rPr>
        <w:t xml:space="preserve"> de finalización,</w:t>
      </w:r>
      <w:r w:rsidR="00CB70F0">
        <w:rPr>
          <w:rFonts w:ascii="Garamond" w:hAnsi="Garamond"/>
          <w:sz w:val="32"/>
          <w:szCs w:val="32"/>
        </w:rPr>
        <w:t xml:space="preserve"> esta asociación interpuso Recurso Potestativo de Reposición que tuvo</w:t>
      </w:r>
      <w:r w:rsidR="00C8045B">
        <w:rPr>
          <w:rFonts w:ascii="Garamond" w:hAnsi="Garamond"/>
          <w:sz w:val="32"/>
          <w:szCs w:val="32"/>
        </w:rPr>
        <w:t>, curiosamente,</w:t>
      </w:r>
      <w:r w:rsidR="00CB70F0">
        <w:rPr>
          <w:rFonts w:ascii="Garamond" w:hAnsi="Garamond"/>
          <w:sz w:val="32"/>
          <w:szCs w:val="32"/>
        </w:rPr>
        <w:t xml:space="preserve"> dos contes</w:t>
      </w:r>
      <w:r w:rsidR="00C8045B">
        <w:rPr>
          <w:rFonts w:ascii="Garamond" w:hAnsi="Garamond"/>
          <w:sz w:val="32"/>
          <w:szCs w:val="32"/>
        </w:rPr>
        <w:t xml:space="preserve">taciones: en una </w:t>
      </w:r>
      <w:r w:rsidR="00C8045B">
        <w:rPr>
          <w:rFonts w:ascii="Garamond" w:hAnsi="Garamond"/>
          <w:sz w:val="32"/>
          <w:szCs w:val="32"/>
        </w:rPr>
        <w:lastRenderedPageBreak/>
        <w:t>primera</w:t>
      </w:r>
      <w:r w:rsidR="00A63492">
        <w:rPr>
          <w:rFonts w:ascii="Garamond" w:hAnsi="Garamond"/>
          <w:sz w:val="32"/>
          <w:szCs w:val="32"/>
        </w:rPr>
        <w:t>,</w:t>
      </w:r>
      <w:r w:rsidR="00C8045B">
        <w:rPr>
          <w:rFonts w:ascii="Garamond" w:hAnsi="Garamond"/>
          <w:sz w:val="32"/>
          <w:szCs w:val="32"/>
        </w:rPr>
        <w:t xml:space="preserve"> lo único que se nos decía es que fuésemos a los tribunales sin dar más explicaciones y en una segunda, que coincide con la presencia de un nuevo Ministro de Fomento, se nos desestimaba el recurso en</w:t>
      </w:r>
      <w:r w:rsidR="00A63492">
        <w:rPr>
          <w:rFonts w:ascii="Garamond" w:hAnsi="Garamond"/>
          <w:sz w:val="32"/>
          <w:szCs w:val="32"/>
        </w:rPr>
        <w:t xml:space="preserve"> base a que se había seguido en correcta forma</w:t>
      </w:r>
      <w:r w:rsidR="00165E38">
        <w:rPr>
          <w:rFonts w:ascii="Garamond" w:hAnsi="Garamond"/>
          <w:sz w:val="32"/>
          <w:szCs w:val="32"/>
        </w:rPr>
        <w:t xml:space="preserve"> el</w:t>
      </w:r>
      <w:r w:rsidR="00A63492">
        <w:rPr>
          <w:rFonts w:ascii="Garamond" w:hAnsi="Garamond"/>
          <w:sz w:val="32"/>
          <w:szCs w:val="32"/>
        </w:rPr>
        <w:t xml:space="preserve"> </w:t>
      </w:r>
      <w:r w:rsidR="00C8045B">
        <w:rPr>
          <w:rFonts w:ascii="Garamond" w:hAnsi="Garamond"/>
          <w:sz w:val="32"/>
          <w:szCs w:val="32"/>
        </w:rPr>
        <w:t>procedimiento administrativo estableci</w:t>
      </w:r>
      <w:r w:rsidR="00165E38">
        <w:rPr>
          <w:rFonts w:ascii="Garamond" w:hAnsi="Garamond"/>
          <w:sz w:val="32"/>
          <w:szCs w:val="32"/>
        </w:rPr>
        <w:t>do</w:t>
      </w:r>
      <w:r w:rsidR="00A63492">
        <w:rPr>
          <w:rFonts w:ascii="Garamond" w:hAnsi="Garamond"/>
          <w:sz w:val="32"/>
          <w:szCs w:val="32"/>
        </w:rPr>
        <w:t>. N</w:t>
      </w:r>
      <w:r w:rsidR="00C8045B">
        <w:rPr>
          <w:rFonts w:ascii="Garamond" w:hAnsi="Garamond"/>
          <w:sz w:val="32"/>
          <w:szCs w:val="32"/>
        </w:rPr>
        <w:t>o se contestó al fondo de las alegaciones planteadas (adjuntamos como anexos</w:t>
      </w:r>
      <w:r w:rsidR="007E2C4D">
        <w:rPr>
          <w:rFonts w:ascii="Garamond" w:hAnsi="Garamond"/>
          <w:sz w:val="32"/>
          <w:szCs w:val="32"/>
        </w:rPr>
        <w:t xml:space="preserve"> </w:t>
      </w:r>
      <w:proofErr w:type="spellStart"/>
      <w:r w:rsidR="007E2C4D">
        <w:rPr>
          <w:rFonts w:ascii="Garamond" w:hAnsi="Garamond"/>
          <w:sz w:val="32"/>
          <w:szCs w:val="32"/>
        </w:rPr>
        <w:t>nº</w:t>
      </w:r>
      <w:proofErr w:type="spellEnd"/>
      <w:r w:rsidR="007E2C4D">
        <w:rPr>
          <w:rFonts w:ascii="Garamond" w:hAnsi="Garamond"/>
          <w:sz w:val="32"/>
          <w:szCs w:val="32"/>
        </w:rPr>
        <w:t xml:space="preserve"> 1 y </w:t>
      </w:r>
      <w:proofErr w:type="spellStart"/>
      <w:r w:rsidR="007E2C4D">
        <w:rPr>
          <w:rFonts w:ascii="Garamond" w:hAnsi="Garamond"/>
          <w:sz w:val="32"/>
          <w:szCs w:val="32"/>
        </w:rPr>
        <w:t>nº</w:t>
      </w:r>
      <w:proofErr w:type="spellEnd"/>
      <w:r w:rsidR="007E2C4D">
        <w:rPr>
          <w:rFonts w:ascii="Garamond" w:hAnsi="Garamond"/>
          <w:sz w:val="32"/>
          <w:szCs w:val="32"/>
        </w:rPr>
        <w:t xml:space="preserve"> 2,</w:t>
      </w:r>
      <w:r w:rsidR="00C8045B">
        <w:rPr>
          <w:rFonts w:ascii="Garamond" w:hAnsi="Garamond"/>
          <w:sz w:val="32"/>
          <w:szCs w:val="32"/>
        </w:rPr>
        <w:t xml:space="preserve"> el texto del Recurso de 6 de mayo de 2009 y la contestación del Ministerio de Fomento de 19/04/2010). Previamente, con fecha de 22/04/2009, se había consultado al Ministerio de Medio Ambiente acerca de todos esos errores, contradicciones </w:t>
      </w:r>
      <w:r w:rsidR="00CB13D6">
        <w:rPr>
          <w:rFonts w:ascii="Garamond" w:hAnsi="Garamond"/>
          <w:sz w:val="32"/>
          <w:szCs w:val="32"/>
        </w:rPr>
        <w:t>y falsedades que habíamos detectado en el documento de la Declaración de Impacto Ambiental; esa consulta jamás obtuvo respuesta</w:t>
      </w:r>
      <w:r w:rsidR="007E2C4D">
        <w:rPr>
          <w:rFonts w:ascii="Garamond" w:hAnsi="Garamond"/>
          <w:sz w:val="32"/>
          <w:szCs w:val="32"/>
        </w:rPr>
        <w:t xml:space="preserve"> (adjuntam</w:t>
      </w:r>
      <w:r w:rsidR="00165E38">
        <w:rPr>
          <w:rFonts w:ascii="Garamond" w:hAnsi="Garamond"/>
          <w:sz w:val="32"/>
          <w:szCs w:val="32"/>
        </w:rPr>
        <w:t>os esas consultas en anexo nº3)</w:t>
      </w:r>
      <w:r w:rsidR="00CB13D6">
        <w:rPr>
          <w:rFonts w:ascii="Garamond" w:hAnsi="Garamond"/>
          <w:sz w:val="32"/>
          <w:szCs w:val="32"/>
        </w:rPr>
        <w:t>.</w:t>
      </w:r>
      <w:r w:rsidR="00C8045B">
        <w:rPr>
          <w:rFonts w:ascii="Garamond" w:hAnsi="Garamond"/>
          <w:sz w:val="32"/>
          <w:szCs w:val="32"/>
        </w:rPr>
        <w:t xml:space="preserve"> </w:t>
      </w:r>
    </w:p>
    <w:p w:rsidR="00CB13D6" w:rsidRDefault="00CB13D6" w:rsidP="00921B10">
      <w:pPr>
        <w:spacing w:after="0" w:line="240" w:lineRule="auto"/>
        <w:rPr>
          <w:rFonts w:ascii="Garamond" w:hAnsi="Garamond"/>
          <w:sz w:val="32"/>
          <w:szCs w:val="32"/>
        </w:rPr>
      </w:pPr>
    </w:p>
    <w:p w:rsidR="009C3975" w:rsidRDefault="00165E38" w:rsidP="00921B10">
      <w:pPr>
        <w:spacing w:after="0" w:line="240" w:lineRule="auto"/>
        <w:rPr>
          <w:rFonts w:ascii="Garamond" w:hAnsi="Garamond"/>
          <w:sz w:val="32"/>
          <w:szCs w:val="32"/>
        </w:rPr>
      </w:pPr>
      <w:r>
        <w:rPr>
          <w:rFonts w:ascii="Garamond" w:hAnsi="Garamond"/>
          <w:sz w:val="32"/>
          <w:szCs w:val="32"/>
        </w:rPr>
        <w:t xml:space="preserve">Con estos antecedentes creemos que es </w:t>
      </w:r>
      <w:r w:rsidR="00E465EB">
        <w:rPr>
          <w:rFonts w:ascii="Garamond" w:hAnsi="Garamond"/>
          <w:sz w:val="32"/>
          <w:szCs w:val="32"/>
        </w:rPr>
        <w:t>comprensible</w:t>
      </w:r>
      <w:r>
        <w:rPr>
          <w:rFonts w:ascii="Garamond" w:hAnsi="Garamond"/>
          <w:sz w:val="32"/>
          <w:szCs w:val="32"/>
        </w:rPr>
        <w:t xml:space="preserve"> el rechazo de</w:t>
      </w:r>
      <w:r w:rsidR="00CB13D6">
        <w:rPr>
          <w:rFonts w:ascii="Garamond" w:hAnsi="Garamond"/>
          <w:sz w:val="32"/>
          <w:szCs w:val="32"/>
        </w:rPr>
        <w:t xml:space="preserve"> esta pro</w:t>
      </w:r>
      <w:r>
        <w:rPr>
          <w:rFonts w:ascii="Garamond" w:hAnsi="Garamond"/>
          <w:sz w:val="32"/>
          <w:szCs w:val="32"/>
        </w:rPr>
        <w:t>puesta para declarar de declaración de la RBVC</w:t>
      </w:r>
      <w:r w:rsidR="00CB13D6">
        <w:rPr>
          <w:rFonts w:ascii="Garamond" w:hAnsi="Garamond"/>
          <w:sz w:val="32"/>
          <w:szCs w:val="32"/>
        </w:rPr>
        <w:t xml:space="preserve">, </w:t>
      </w:r>
      <w:r>
        <w:rPr>
          <w:rFonts w:ascii="Garamond" w:hAnsi="Garamond"/>
          <w:sz w:val="32"/>
          <w:szCs w:val="32"/>
        </w:rPr>
        <w:t xml:space="preserve">pues entendemos que </w:t>
      </w:r>
      <w:r w:rsidR="00A63492">
        <w:rPr>
          <w:rFonts w:ascii="Garamond" w:hAnsi="Garamond"/>
          <w:sz w:val="32"/>
          <w:szCs w:val="32"/>
        </w:rPr>
        <w:t>dificul</w:t>
      </w:r>
      <w:r>
        <w:rPr>
          <w:rFonts w:ascii="Garamond" w:hAnsi="Garamond"/>
          <w:sz w:val="32"/>
          <w:szCs w:val="32"/>
        </w:rPr>
        <w:t>ta</w:t>
      </w:r>
      <w:r w:rsidR="00CB13D6">
        <w:rPr>
          <w:rFonts w:ascii="Garamond" w:hAnsi="Garamond"/>
          <w:sz w:val="32"/>
          <w:szCs w:val="32"/>
        </w:rPr>
        <w:t xml:space="preserve"> la posibilidad de que algún día pueda implantarse la autovía Cuenca-Teruel </w:t>
      </w:r>
      <w:r>
        <w:rPr>
          <w:rFonts w:ascii="Garamond" w:hAnsi="Garamond"/>
          <w:sz w:val="32"/>
          <w:szCs w:val="32"/>
        </w:rPr>
        <w:t>y otras infraestructuras en su territorio.</w:t>
      </w:r>
      <w:r w:rsidR="00CB13D6">
        <w:rPr>
          <w:rFonts w:ascii="Garamond" w:hAnsi="Garamond"/>
          <w:sz w:val="32"/>
          <w:szCs w:val="32"/>
        </w:rPr>
        <w:t xml:space="preserve"> </w:t>
      </w:r>
    </w:p>
    <w:p w:rsidR="009C3975" w:rsidRDefault="009C3975" w:rsidP="00921B10">
      <w:pPr>
        <w:spacing w:after="0" w:line="240" w:lineRule="auto"/>
        <w:rPr>
          <w:rFonts w:ascii="Garamond" w:hAnsi="Garamond"/>
          <w:sz w:val="32"/>
          <w:szCs w:val="32"/>
        </w:rPr>
      </w:pPr>
    </w:p>
    <w:p w:rsidR="00C27B2C" w:rsidRPr="009C3975" w:rsidRDefault="009C3975" w:rsidP="00921B10">
      <w:pPr>
        <w:spacing w:after="0" w:line="240" w:lineRule="auto"/>
        <w:rPr>
          <w:rFonts w:ascii="Garamond" w:hAnsi="Garamond"/>
          <w:b/>
          <w:sz w:val="32"/>
          <w:szCs w:val="32"/>
        </w:rPr>
      </w:pPr>
      <w:r>
        <w:rPr>
          <w:rFonts w:ascii="Garamond" w:hAnsi="Garamond"/>
          <w:b/>
          <w:sz w:val="32"/>
          <w:szCs w:val="32"/>
        </w:rPr>
        <w:t xml:space="preserve">Por último señalamos que nos gustaría </w:t>
      </w:r>
      <w:r w:rsidRPr="009C3975">
        <w:rPr>
          <w:rFonts w:ascii="Garamond" w:hAnsi="Garamond"/>
          <w:b/>
          <w:sz w:val="32"/>
          <w:szCs w:val="32"/>
        </w:rPr>
        <w:t>que en el propio documento de la reserva</w:t>
      </w:r>
      <w:r>
        <w:rPr>
          <w:rFonts w:ascii="Garamond" w:hAnsi="Garamond"/>
          <w:b/>
          <w:sz w:val="32"/>
          <w:szCs w:val="32"/>
        </w:rPr>
        <w:t xml:space="preserve"> que el Estado Español va a presentar a la UNESCO;</w:t>
      </w:r>
      <w:r w:rsidRPr="009C3975">
        <w:rPr>
          <w:rFonts w:ascii="Garamond" w:hAnsi="Garamond"/>
          <w:b/>
          <w:sz w:val="32"/>
          <w:szCs w:val="32"/>
        </w:rPr>
        <w:t xml:space="preserve"> se exprese claramente </w:t>
      </w:r>
      <w:r>
        <w:rPr>
          <w:rFonts w:ascii="Garamond" w:hAnsi="Garamond"/>
          <w:b/>
          <w:sz w:val="32"/>
          <w:szCs w:val="32"/>
        </w:rPr>
        <w:t>que ese territorio en un territorio deprimido y que necesita inversiones reales, tanto públicas como privadas, para tener la posibilidad de re direccionar en sentido positivo su estado socioeconómico y se establezcan ya en el propio documento una serie de corredores para implantar infraestructuras lineales (particularmente la Autovía Cuenca-Teruel).</w:t>
      </w:r>
    </w:p>
    <w:p w:rsidR="00B63898" w:rsidRDefault="00B63898" w:rsidP="00921B10">
      <w:pPr>
        <w:spacing w:after="0" w:line="240" w:lineRule="auto"/>
        <w:rPr>
          <w:rFonts w:ascii="Garamond" w:hAnsi="Garamond"/>
          <w:sz w:val="32"/>
          <w:szCs w:val="32"/>
        </w:rPr>
      </w:pPr>
    </w:p>
    <w:p w:rsidR="00B63898" w:rsidRDefault="00B63898" w:rsidP="00921B10">
      <w:pPr>
        <w:spacing w:after="0" w:line="240" w:lineRule="auto"/>
        <w:rPr>
          <w:rFonts w:ascii="Garamond" w:hAnsi="Garamond"/>
          <w:sz w:val="32"/>
          <w:szCs w:val="32"/>
        </w:rPr>
      </w:pPr>
    </w:p>
    <w:p w:rsidR="000F1E58" w:rsidRDefault="000F1E58">
      <w:pPr>
        <w:rPr>
          <w:rFonts w:ascii="Garamond" w:hAnsi="Garamond"/>
          <w:sz w:val="32"/>
          <w:szCs w:val="32"/>
        </w:rPr>
      </w:pPr>
      <w:r>
        <w:rPr>
          <w:rFonts w:ascii="Garamond" w:hAnsi="Garamond"/>
          <w:sz w:val="32"/>
          <w:szCs w:val="32"/>
        </w:rPr>
        <w:br w:type="page"/>
      </w:r>
    </w:p>
    <w:p w:rsidR="00B63898" w:rsidRDefault="00B63898" w:rsidP="00921B10">
      <w:pPr>
        <w:spacing w:after="0" w:line="240" w:lineRule="auto"/>
        <w:rPr>
          <w:rFonts w:ascii="Garamond" w:hAnsi="Garamond"/>
          <w:sz w:val="32"/>
          <w:szCs w:val="32"/>
        </w:rPr>
      </w:pPr>
    </w:p>
    <w:p w:rsidR="00B63898" w:rsidRPr="00906342" w:rsidRDefault="00B63898" w:rsidP="00921B10">
      <w:pPr>
        <w:spacing w:after="0" w:line="240" w:lineRule="auto"/>
        <w:rPr>
          <w:rFonts w:ascii="Garamond" w:hAnsi="Garamond"/>
          <w:b/>
          <w:sz w:val="32"/>
          <w:szCs w:val="32"/>
          <w:u w:val="single"/>
        </w:rPr>
      </w:pPr>
      <w:r w:rsidRPr="00906342">
        <w:rPr>
          <w:rFonts w:ascii="Garamond" w:hAnsi="Garamond"/>
          <w:b/>
          <w:sz w:val="32"/>
          <w:szCs w:val="32"/>
          <w:u w:val="single"/>
        </w:rPr>
        <w:t>ALEGACIONES CONTRA LA DECLARACIÓN DEL VALLE DEL CABRIEL COMO RESERVA DE LA BIOSFERA:</w:t>
      </w:r>
    </w:p>
    <w:p w:rsidR="00B63898" w:rsidRDefault="00B63898" w:rsidP="00921B10">
      <w:pPr>
        <w:spacing w:after="0" w:line="240" w:lineRule="auto"/>
        <w:rPr>
          <w:rFonts w:ascii="Garamond" w:hAnsi="Garamond"/>
          <w:sz w:val="32"/>
          <w:szCs w:val="32"/>
        </w:rPr>
      </w:pPr>
    </w:p>
    <w:p w:rsidR="00165E38" w:rsidRDefault="00D77679" w:rsidP="00921B10">
      <w:pPr>
        <w:spacing w:after="0" w:line="240" w:lineRule="auto"/>
        <w:rPr>
          <w:rFonts w:ascii="Garamond" w:hAnsi="Garamond"/>
          <w:b/>
          <w:sz w:val="32"/>
          <w:szCs w:val="32"/>
        </w:rPr>
      </w:pPr>
      <w:r w:rsidRPr="00DA63AC">
        <w:rPr>
          <w:rFonts w:ascii="Garamond" w:hAnsi="Garamond"/>
          <w:b/>
          <w:sz w:val="32"/>
          <w:szCs w:val="32"/>
        </w:rPr>
        <w:t>1ª.</w:t>
      </w:r>
      <w:r w:rsidR="0085413D" w:rsidRPr="00DA63AC">
        <w:rPr>
          <w:rFonts w:ascii="Garamond" w:hAnsi="Garamond"/>
          <w:b/>
          <w:sz w:val="32"/>
          <w:szCs w:val="32"/>
        </w:rPr>
        <w:t>- La</w:t>
      </w:r>
      <w:r w:rsidR="00A63492" w:rsidRPr="00DA63AC">
        <w:rPr>
          <w:rFonts w:ascii="Garamond" w:hAnsi="Garamond"/>
          <w:b/>
          <w:sz w:val="32"/>
          <w:szCs w:val="32"/>
        </w:rPr>
        <w:t xml:space="preserve"> docum</w:t>
      </w:r>
      <w:r w:rsidR="00DA63AC">
        <w:rPr>
          <w:rFonts w:ascii="Garamond" w:hAnsi="Garamond"/>
          <w:b/>
          <w:sz w:val="32"/>
          <w:szCs w:val="32"/>
        </w:rPr>
        <w:t>entación presentada no es ad</w:t>
      </w:r>
      <w:r w:rsidR="00165E38">
        <w:rPr>
          <w:rFonts w:ascii="Garamond" w:hAnsi="Garamond"/>
          <w:b/>
          <w:sz w:val="32"/>
          <w:szCs w:val="32"/>
        </w:rPr>
        <w:t>e</w:t>
      </w:r>
      <w:r w:rsidR="00DA63AC">
        <w:rPr>
          <w:rFonts w:ascii="Garamond" w:hAnsi="Garamond"/>
          <w:b/>
          <w:sz w:val="32"/>
          <w:szCs w:val="32"/>
        </w:rPr>
        <w:t>cuada</w:t>
      </w:r>
      <w:r w:rsidR="00A63492" w:rsidRPr="00DA63AC">
        <w:rPr>
          <w:rFonts w:ascii="Garamond" w:hAnsi="Garamond"/>
          <w:b/>
          <w:sz w:val="32"/>
          <w:szCs w:val="32"/>
        </w:rPr>
        <w:t xml:space="preserve"> para los fines de una información pública. </w:t>
      </w:r>
    </w:p>
    <w:p w:rsidR="00165E38" w:rsidRDefault="00165E38" w:rsidP="00921B10">
      <w:pPr>
        <w:spacing w:after="0" w:line="240" w:lineRule="auto"/>
        <w:rPr>
          <w:rFonts w:ascii="Garamond" w:hAnsi="Garamond"/>
          <w:b/>
          <w:sz w:val="32"/>
          <w:szCs w:val="32"/>
        </w:rPr>
      </w:pPr>
    </w:p>
    <w:p w:rsidR="00A63492" w:rsidRDefault="00A63492" w:rsidP="00921B10">
      <w:pPr>
        <w:spacing w:after="0" w:line="240" w:lineRule="auto"/>
        <w:rPr>
          <w:rFonts w:ascii="Garamond" w:hAnsi="Garamond"/>
          <w:sz w:val="32"/>
          <w:szCs w:val="32"/>
        </w:rPr>
      </w:pPr>
      <w:r>
        <w:rPr>
          <w:rFonts w:ascii="Garamond" w:hAnsi="Garamond"/>
          <w:sz w:val="32"/>
          <w:szCs w:val="32"/>
        </w:rPr>
        <w:t>El trámite de información pública tie</w:t>
      </w:r>
      <w:r w:rsidR="004230F1">
        <w:rPr>
          <w:rFonts w:ascii="Garamond" w:hAnsi="Garamond"/>
          <w:sz w:val="32"/>
          <w:szCs w:val="32"/>
        </w:rPr>
        <w:t xml:space="preserve">ne como una de sus finalidades mostrar a los ciudadanos actuaciones que los poderes públicos pretenden hacer y los efectos que esas actuaciones pueden tener. El documento elaborado, en general, no cumple esos fines </w:t>
      </w:r>
      <w:r w:rsidR="0085413D">
        <w:rPr>
          <w:rFonts w:ascii="Garamond" w:hAnsi="Garamond"/>
          <w:sz w:val="32"/>
          <w:szCs w:val="32"/>
        </w:rPr>
        <w:t>ya que</w:t>
      </w:r>
      <w:r w:rsidR="004230F1">
        <w:rPr>
          <w:rFonts w:ascii="Garamond" w:hAnsi="Garamond"/>
          <w:sz w:val="32"/>
          <w:szCs w:val="32"/>
        </w:rPr>
        <w:t>:</w:t>
      </w:r>
    </w:p>
    <w:p w:rsidR="00165E38" w:rsidRDefault="00165E38" w:rsidP="00921B10">
      <w:pPr>
        <w:spacing w:after="0" w:line="240" w:lineRule="auto"/>
        <w:rPr>
          <w:rFonts w:ascii="Garamond" w:hAnsi="Garamond"/>
          <w:sz w:val="32"/>
          <w:szCs w:val="32"/>
        </w:rPr>
      </w:pPr>
    </w:p>
    <w:p w:rsidR="004230F1" w:rsidRDefault="004230F1" w:rsidP="004230F1">
      <w:pPr>
        <w:spacing w:after="0" w:line="240" w:lineRule="auto"/>
        <w:rPr>
          <w:rFonts w:ascii="Garamond" w:hAnsi="Garamond"/>
          <w:sz w:val="32"/>
          <w:szCs w:val="32"/>
        </w:rPr>
      </w:pPr>
      <w:r>
        <w:rPr>
          <w:rFonts w:ascii="Garamond" w:hAnsi="Garamond"/>
          <w:sz w:val="32"/>
          <w:szCs w:val="32"/>
        </w:rPr>
        <w:t xml:space="preserve">- Por una </w:t>
      </w:r>
      <w:r w:rsidR="0085413D">
        <w:rPr>
          <w:rFonts w:ascii="Garamond" w:hAnsi="Garamond"/>
          <w:sz w:val="32"/>
          <w:szCs w:val="32"/>
        </w:rPr>
        <w:t>parte,</w:t>
      </w:r>
      <w:r>
        <w:rPr>
          <w:rFonts w:ascii="Garamond" w:hAnsi="Garamond"/>
          <w:sz w:val="32"/>
          <w:szCs w:val="32"/>
        </w:rPr>
        <w:t xml:space="preserve"> usa frases cuyo contenido semántico</w:t>
      </w:r>
      <w:r w:rsidR="00DB4059">
        <w:rPr>
          <w:rFonts w:ascii="Garamond" w:hAnsi="Garamond"/>
          <w:sz w:val="32"/>
          <w:szCs w:val="32"/>
        </w:rPr>
        <w:t xml:space="preserve"> es indeterminable. Poniendo un</w:t>
      </w:r>
      <w:r>
        <w:rPr>
          <w:rFonts w:ascii="Garamond" w:hAnsi="Garamond"/>
          <w:sz w:val="32"/>
          <w:szCs w:val="32"/>
        </w:rPr>
        <w:t xml:space="preserve"> ejemplo</w:t>
      </w:r>
      <w:r w:rsidR="00DB4059">
        <w:rPr>
          <w:rFonts w:ascii="Garamond" w:hAnsi="Garamond"/>
          <w:sz w:val="32"/>
          <w:szCs w:val="32"/>
        </w:rPr>
        <w:t xml:space="preserve"> cualquiera</w:t>
      </w:r>
      <w:r>
        <w:rPr>
          <w:rFonts w:ascii="Garamond" w:hAnsi="Garamond"/>
          <w:sz w:val="32"/>
          <w:szCs w:val="32"/>
        </w:rPr>
        <w:t>, cuando se dice en</w:t>
      </w:r>
      <w:r w:rsidR="00165E38">
        <w:rPr>
          <w:rFonts w:ascii="Garamond" w:hAnsi="Garamond"/>
          <w:sz w:val="32"/>
          <w:szCs w:val="32"/>
        </w:rPr>
        <w:t xml:space="preserve"> el </w:t>
      </w:r>
      <w:r>
        <w:rPr>
          <w:rFonts w:ascii="Garamond" w:hAnsi="Garamond"/>
          <w:sz w:val="32"/>
          <w:szCs w:val="32"/>
        </w:rPr>
        <w:t>Formulario de</w:t>
      </w:r>
      <w:r w:rsidR="00165E38">
        <w:rPr>
          <w:rFonts w:ascii="Garamond" w:hAnsi="Garamond"/>
          <w:sz w:val="32"/>
          <w:szCs w:val="32"/>
        </w:rPr>
        <w:t xml:space="preserve"> la</w:t>
      </w:r>
      <w:r>
        <w:rPr>
          <w:rFonts w:ascii="Garamond" w:hAnsi="Garamond"/>
          <w:sz w:val="32"/>
          <w:szCs w:val="32"/>
        </w:rPr>
        <w:t xml:space="preserve"> Propuesta, apartado 3.2 cuando habla de “desarrollo” (de la zona) expone como objetivo </w:t>
      </w:r>
      <w:r w:rsidRPr="004B2BCE">
        <w:rPr>
          <w:rFonts w:ascii="Garamond" w:hAnsi="Garamond"/>
          <w:i/>
          <w:sz w:val="32"/>
          <w:szCs w:val="32"/>
        </w:rPr>
        <w:t>“fomentar un desarrollo económi</w:t>
      </w:r>
      <w:r>
        <w:rPr>
          <w:rFonts w:ascii="Garamond" w:hAnsi="Garamond"/>
          <w:i/>
          <w:sz w:val="32"/>
          <w:szCs w:val="32"/>
        </w:rPr>
        <w:t xml:space="preserve">co y humano sostenible </w:t>
      </w:r>
      <w:r w:rsidRPr="004B2BCE">
        <w:rPr>
          <w:rFonts w:ascii="Garamond" w:hAnsi="Garamond"/>
          <w:i/>
          <w:sz w:val="32"/>
          <w:szCs w:val="32"/>
        </w:rPr>
        <w:t>desde los puntos de vista sociocultural y ecológico”</w:t>
      </w:r>
      <w:r>
        <w:rPr>
          <w:rFonts w:ascii="Garamond" w:hAnsi="Garamond"/>
          <w:i/>
          <w:sz w:val="32"/>
          <w:szCs w:val="32"/>
        </w:rPr>
        <w:t xml:space="preserve"> </w:t>
      </w:r>
      <w:r>
        <w:rPr>
          <w:rFonts w:ascii="Garamond" w:hAnsi="Garamond"/>
          <w:sz w:val="32"/>
          <w:szCs w:val="32"/>
        </w:rPr>
        <w:t>¿Qué contenido tiene? ¿Qué quiere decir desarrollo económico y sostenible? ¿Qué entiende el documento como desarrollo sostenible? ¿Qué significa lo anterior cuando se dice que ese “fomento” ha de hacerse desde un punto de vista sociocultural y ecológico?</w:t>
      </w:r>
    </w:p>
    <w:p w:rsidR="00165E38" w:rsidRDefault="00165E38" w:rsidP="004230F1">
      <w:pPr>
        <w:spacing w:after="0" w:line="240" w:lineRule="auto"/>
        <w:rPr>
          <w:rFonts w:ascii="Garamond" w:hAnsi="Garamond"/>
          <w:sz w:val="32"/>
          <w:szCs w:val="32"/>
        </w:rPr>
      </w:pPr>
    </w:p>
    <w:p w:rsidR="004230F1" w:rsidRDefault="004230F1" w:rsidP="004230F1">
      <w:pPr>
        <w:spacing w:after="0" w:line="240" w:lineRule="auto"/>
        <w:rPr>
          <w:rFonts w:ascii="Garamond" w:hAnsi="Garamond"/>
          <w:sz w:val="32"/>
          <w:szCs w:val="32"/>
        </w:rPr>
      </w:pPr>
      <w:r>
        <w:rPr>
          <w:rFonts w:ascii="Garamond" w:hAnsi="Garamond"/>
          <w:sz w:val="32"/>
          <w:szCs w:val="32"/>
        </w:rPr>
        <w:t>- Por otra parte usa términos</w:t>
      </w:r>
      <w:r w:rsidR="00B55A74">
        <w:rPr>
          <w:rFonts w:ascii="Garamond" w:hAnsi="Garamond"/>
          <w:sz w:val="32"/>
          <w:szCs w:val="32"/>
        </w:rPr>
        <w:t xml:space="preserve"> </w:t>
      </w:r>
      <w:r>
        <w:rPr>
          <w:rFonts w:ascii="Garamond" w:hAnsi="Garamond"/>
          <w:sz w:val="32"/>
          <w:szCs w:val="32"/>
        </w:rPr>
        <w:t>incomprensibles para el público común</w:t>
      </w:r>
      <w:r w:rsidR="00B55A74">
        <w:rPr>
          <w:rFonts w:ascii="Garamond" w:hAnsi="Garamond"/>
          <w:sz w:val="32"/>
          <w:szCs w:val="32"/>
        </w:rPr>
        <w:t>, la lista de términos sería larga: ecosistemas, variación genética, regiones biogeográficas, mosaico de sistemas ecológicos,</w:t>
      </w:r>
      <w:r w:rsidR="00DB4059">
        <w:rPr>
          <w:rFonts w:ascii="Garamond" w:hAnsi="Garamond"/>
          <w:sz w:val="32"/>
          <w:szCs w:val="32"/>
        </w:rPr>
        <w:t xml:space="preserve"> punto de vista </w:t>
      </w:r>
      <w:proofErr w:type="gramStart"/>
      <w:r w:rsidR="00DB4059">
        <w:rPr>
          <w:rFonts w:ascii="Garamond" w:hAnsi="Garamond"/>
          <w:sz w:val="32"/>
          <w:szCs w:val="32"/>
        </w:rPr>
        <w:t>ecosistémico,</w:t>
      </w:r>
      <w:r w:rsidR="00B55A74">
        <w:rPr>
          <w:rFonts w:ascii="Garamond" w:hAnsi="Garamond"/>
          <w:sz w:val="32"/>
          <w:szCs w:val="32"/>
        </w:rPr>
        <w:t>…</w:t>
      </w:r>
      <w:proofErr w:type="gramEnd"/>
      <w:r w:rsidR="00B55A74">
        <w:rPr>
          <w:rFonts w:ascii="Garamond" w:hAnsi="Garamond"/>
          <w:sz w:val="32"/>
          <w:szCs w:val="32"/>
        </w:rPr>
        <w:t xml:space="preserve"> etc.</w:t>
      </w:r>
    </w:p>
    <w:p w:rsidR="00165E38" w:rsidRDefault="00165E38" w:rsidP="004230F1">
      <w:pPr>
        <w:spacing w:after="0" w:line="240" w:lineRule="auto"/>
        <w:rPr>
          <w:rFonts w:ascii="Garamond" w:hAnsi="Garamond"/>
          <w:sz w:val="32"/>
          <w:szCs w:val="32"/>
        </w:rPr>
      </w:pPr>
    </w:p>
    <w:p w:rsidR="00B55A74" w:rsidRDefault="00B55A74" w:rsidP="004230F1">
      <w:pPr>
        <w:spacing w:after="0" w:line="240" w:lineRule="auto"/>
        <w:rPr>
          <w:rFonts w:ascii="Garamond" w:hAnsi="Garamond"/>
          <w:sz w:val="32"/>
          <w:szCs w:val="32"/>
        </w:rPr>
      </w:pPr>
      <w:r>
        <w:rPr>
          <w:rFonts w:ascii="Garamond" w:hAnsi="Garamond"/>
          <w:sz w:val="32"/>
          <w:szCs w:val="32"/>
        </w:rPr>
        <w:t>- No muestra lo que el público común quisiera saber. Lo que el público quisiera conocer con claridad son los efectos</w:t>
      </w:r>
      <w:r w:rsidR="00DB4059">
        <w:rPr>
          <w:rFonts w:ascii="Garamond" w:hAnsi="Garamond"/>
          <w:sz w:val="32"/>
          <w:szCs w:val="32"/>
        </w:rPr>
        <w:t xml:space="preserve"> </w:t>
      </w:r>
      <w:r>
        <w:rPr>
          <w:rFonts w:ascii="Garamond" w:hAnsi="Garamond"/>
          <w:sz w:val="32"/>
          <w:szCs w:val="32"/>
        </w:rPr>
        <w:t>reales y “los potenciales” que la declaración pretendida va a tener en sus vidas</w:t>
      </w:r>
      <w:r w:rsidR="00356595">
        <w:rPr>
          <w:rFonts w:ascii="Garamond" w:hAnsi="Garamond"/>
          <w:sz w:val="32"/>
          <w:szCs w:val="32"/>
        </w:rPr>
        <w:t>; e</w:t>
      </w:r>
      <w:r>
        <w:rPr>
          <w:rFonts w:ascii="Garamond" w:hAnsi="Garamond"/>
          <w:sz w:val="32"/>
          <w:szCs w:val="32"/>
        </w:rPr>
        <w:t xml:space="preserve">s decir, </w:t>
      </w:r>
      <w:r w:rsidR="00356595">
        <w:rPr>
          <w:rFonts w:ascii="Garamond" w:hAnsi="Garamond"/>
          <w:sz w:val="32"/>
          <w:szCs w:val="32"/>
        </w:rPr>
        <w:t xml:space="preserve">la contestación a preguntas tales como </w:t>
      </w:r>
      <w:r>
        <w:rPr>
          <w:rFonts w:ascii="Garamond" w:hAnsi="Garamond"/>
          <w:sz w:val="32"/>
          <w:szCs w:val="32"/>
        </w:rPr>
        <w:t>¿qué voy a ganar yo con esa declaración?, ¿voy a recibir alguna subvención en relación con mi actividad por realizarla dentro de una reserva de la biosfera</w:t>
      </w:r>
      <w:r w:rsidR="00DB4059">
        <w:rPr>
          <w:rFonts w:ascii="Garamond" w:hAnsi="Garamond"/>
          <w:sz w:val="32"/>
          <w:szCs w:val="32"/>
        </w:rPr>
        <w:t xml:space="preserve"> y, en caso de que fuese así, qué orden de magnitud </w:t>
      </w:r>
      <w:r w:rsidR="00165E38">
        <w:rPr>
          <w:rFonts w:ascii="Garamond" w:hAnsi="Garamond"/>
          <w:sz w:val="32"/>
          <w:szCs w:val="32"/>
        </w:rPr>
        <w:t>podría tener</w:t>
      </w:r>
      <w:r w:rsidR="00DB4059">
        <w:rPr>
          <w:rFonts w:ascii="Garamond" w:hAnsi="Garamond"/>
          <w:sz w:val="32"/>
          <w:szCs w:val="32"/>
        </w:rPr>
        <w:t xml:space="preserve"> su importe</w:t>
      </w:r>
      <w:r>
        <w:rPr>
          <w:rFonts w:ascii="Garamond" w:hAnsi="Garamond"/>
          <w:sz w:val="32"/>
          <w:szCs w:val="32"/>
        </w:rPr>
        <w:t>?, ¿voy a poder realizar una explotación de una cantera</w:t>
      </w:r>
      <w:r w:rsidR="00DA63AC">
        <w:rPr>
          <w:rFonts w:ascii="Garamond" w:hAnsi="Garamond"/>
          <w:sz w:val="32"/>
          <w:szCs w:val="32"/>
        </w:rPr>
        <w:t xml:space="preserve"> (u otro negocio) por</w:t>
      </w:r>
      <w:r>
        <w:rPr>
          <w:rFonts w:ascii="Garamond" w:hAnsi="Garamond"/>
          <w:sz w:val="32"/>
          <w:szCs w:val="32"/>
        </w:rPr>
        <w:t xml:space="preserve"> estar esa explotación en la reserva</w:t>
      </w:r>
      <w:r w:rsidR="00356595">
        <w:rPr>
          <w:rFonts w:ascii="Garamond" w:hAnsi="Garamond"/>
          <w:sz w:val="32"/>
          <w:szCs w:val="32"/>
        </w:rPr>
        <w:t>, o</w:t>
      </w:r>
      <w:r>
        <w:rPr>
          <w:rFonts w:ascii="Garamond" w:hAnsi="Garamond"/>
          <w:sz w:val="32"/>
          <w:szCs w:val="32"/>
        </w:rPr>
        <w:t xml:space="preserve"> va a ser difícil obt</w:t>
      </w:r>
      <w:r w:rsidR="00DA63AC">
        <w:rPr>
          <w:rFonts w:ascii="Garamond" w:hAnsi="Garamond"/>
          <w:sz w:val="32"/>
          <w:szCs w:val="32"/>
        </w:rPr>
        <w:t>ener un permiso para ello</w:t>
      </w:r>
      <w:r w:rsidR="00356595">
        <w:rPr>
          <w:rFonts w:ascii="Garamond" w:hAnsi="Garamond"/>
          <w:sz w:val="32"/>
          <w:szCs w:val="32"/>
        </w:rPr>
        <w:t xml:space="preserve"> de la autoridad competente</w:t>
      </w:r>
      <w:r w:rsidR="00DA63AC">
        <w:rPr>
          <w:rFonts w:ascii="Garamond" w:hAnsi="Garamond"/>
          <w:sz w:val="32"/>
          <w:szCs w:val="32"/>
        </w:rPr>
        <w:t>?, ¿va a ser más difícil</w:t>
      </w:r>
      <w:r>
        <w:rPr>
          <w:rFonts w:ascii="Garamond" w:hAnsi="Garamond"/>
          <w:sz w:val="32"/>
          <w:szCs w:val="32"/>
        </w:rPr>
        <w:t xml:space="preserve"> </w:t>
      </w:r>
      <w:r w:rsidR="00DA63AC">
        <w:rPr>
          <w:rFonts w:ascii="Garamond" w:hAnsi="Garamond"/>
          <w:sz w:val="32"/>
          <w:szCs w:val="32"/>
        </w:rPr>
        <w:t>realizar mejoras en una carretera por estar dentro de una reserva de la biosfera</w:t>
      </w:r>
      <w:r>
        <w:rPr>
          <w:rFonts w:ascii="Garamond" w:hAnsi="Garamond"/>
          <w:sz w:val="32"/>
          <w:szCs w:val="32"/>
        </w:rPr>
        <w:t>?, ¿</w:t>
      </w:r>
      <w:r w:rsidR="00DA63AC">
        <w:rPr>
          <w:rFonts w:ascii="Garamond" w:hAnsi="Garamond"/>
          <w:sz w:val="32"/>
          <w:szCs w:val="32"/>
        </w:rPr>
        <w:t>la declaración entorpece la construcción de una nueva infraestructura o la facilita?</w:t>
      </w:r>
    </w:p>
    <w:p w:rsidR="00165E38" w:rsidRDefault="00165E38" w:rsidP="004230F1">
      <w:pPr>
        <w:spacing w:after="0" w:line="240" w:lineRule="auto"/>
        <w:rPr>
          <w:rFonts w:ascii="Garamond" w:hAnsi="Garamond"/>
          <w:sz w:val="32"/>
          <w:szCs w:val="32"/>
        </w:rPr>
      </w:pPr>
    </w:p>
    <w:p w:rsidR="00DB4059" w:rsidRDefault="00165E38" w:rsidP="004230F1">
      <w:pPr>
        <w:spacing w:after="0" w:line="240" w:lineRule="auto"/>
        <w:rPr>
          <w:rFonts w:ascii="Garamond" w:hAnsi="Garamond"/>
          <w:sz w:val="32"/>
          <w:szCs w:val="32"/>
        </w:rPr>
      </w:pPr>
      <w:r>
        <w:rPr>
          <w:rFonts w:ascii="Garamond" w:hAnsi="Garamond"/>
          <w:sz w:val="32"/>
          <w:szCs w:val="32"/>
        </w:rPr>
        <w:t xml:space="preserve">Nada de esto se muestra explícitamente. </w:t>
      </w:r>
      <w:r w:rsidR="00DA63AC">
        <w:rPr>
          <w:rFonts w:ascii="Garamond" w:hAnsi="Garamond"/>
          <w:sz w:val="32"/>
          <w:szCs w:val="32"/>
        </w:rPr>
        <w:t xml:space="preserve">Sólo los ciudadanos con acceso a Internet y con formación suficiente </w:t>
      </w:r>
      <w:r>
        <w:rPr>
          <w:rFonts w:ascii="Garamond" w:hAnsi="Garamond"/>
          <w:sz w:val="32"/>
          <w:szCs w:val="32"/>
        </w:rPr>
        <w:t>podría</w:t>
      </w:r>
      <w:r w:rsidR="00DA63AC">
        <w:rPr>
          <w:rFonts w:ascii="Garamond" w:hAnsi="Garamond"/>
          <w:sz w:val="32"/>
          <w:szCs w:val="32"/>
        </w:rPr>
        <w:t xml:space="preserve">n acceder a alguna información que muestra lo que se debería hacer y no hacer en las tres zonas que contemplan las reservas de la biosfera: núcleo, tampón y transición, y que, dentro de la filosofía de estas figuras, </w:t>
      </w:r>
      <w:r w:rsidR="00DA63AC">
        <w:rPr>
          <w:rFonts w:ascii="Garamond" w:hAnsi="Garamond"/>
          <w:sz w:val="32"/>
          <w:szCs w:val="32"/>
        </w:rPr>
        <w:lastRenderedPageBreak/>
        <w:t xml:space="preserve">en cuanto a la ejecución de proyectos de inversión públicos o privados, son prácticamente nada en las dos primeras zonas y muy poco en la tercera. </w:t>
      </w:r>
    </w:p>
    <w:p w:rsidR="00165E38" w:rsidRDefault="00165E38" w:rsidP="004230F1">
      <w:pPr>
        <w:spacing w:after="0" w:line="240" w:lineRule="auto"/>
        <w:rPr>
          <w:rFonts w:ascii="Garamond" w:hAnsi="Garamond"/>
          <w:sz w:val="32"/>
          <w:szCs w:val="32"/>
        </w:rPr>
      </w:pPr>
    </w:p>
    <w:p w:rsidR="00DA63AC" w:rsidRDefault="005A6497" w:rsidP="004230F1">
      <w:pPr>
        <w:spacing w:after="0" w:line="240" w:lineRule="auto"/>
        <w:rPr>
          <w:rFonts w:ascii="Garamond" w:hAnsi="Garamond"/>
          <w:sz w:val="32"/>
          <w:szCs w:val="32"/>
        </w:rPr>
      </w:pPr>
      <w:r>
        <w:rPr>
          <w:rFonts w:ascii="Garamond" w:hAnsi="Garamond"/>
          <w:sz w:val="32"/>
          <w:szCs w:val="32"/>
        </w:rPr>
        <w:t>Todo esto a los ciudadanos h</w:t>
      </w:r>
      <w:r w:rsidR="00165E38">
        <w:rPr>
          <w:rFonts w:ascii="Garamond" w:hAnsi="Garamond"/>
          <w:sz w:val="32"/>
          <w:szCs w:val="32"/>
        </w:rPr>
        <w:t>abría</w:t>
      </w:r>
      <w:r>
        <w:rPr>
          <w:rFonts w:ascii="Garamond" w:hAnsi="Garamond"/>
          <w:sz w:val="32"/>
          <w:szCs w:val="32"/>
        </w:rPr>
        <w:t xml:space="preserve"> que</w:t>
      </w:r>
      <w:r w:rsidR="00356595">
        <w:rPr>
          <w:rFonts w:ascii="Garamond" w:hAnsi="Garamond"/>
          <w:sz w:val="32"/>
          <w:szCs w:val="32"/>
        </w:rPr>
        <w:t xml:space="preserve"> explicárselo</w:t>
      </w:r>
      <w:r>
        <w:rPr>
          <w:rFonts w:ascii="Garamond" w:hAnsi="Garamond"/>
          <w:sz w:val="32"/>
          <w:szCs w:val="32"/>
        </w:rPr>
        <w:t xml:space="preserve"> explícita y claramente. </w:t>
      </w:r>
    </w:p>
    <w:p w:rsidR="00DA63AC" w:rsidRDefault="00DA63AC" w:rsidP="00921B10">
      <w:pPr>
        <w:spacing w:after="0" w:line="240" w:lineRule="auto"/>
        <w:rPr>
          <w:rFonts w:ascii="Garamond" w:hAnsi="Garamond"/>
          <w:b/>
          <w:sz w:val="32"/>
          <w:szCs w:val="32"/>
        </w:rPr>
      </w:pPr>
    </w:p>
    <w:p w:rsidR="00DB4059" w:rsidRDefault="00DB4059" w:rsidP="00921B10">
      <w:pPr>
        <w:spacing w:after="0" w:line="240" w:lineRule="auto"/>
        <w:rPr>
          <w:rFonts w:ascii="Garamond" w:hAnsi="Garamond"/>
          <w:b/>
          <w:sz w:val="32"/>
          <w:szCs w:val="32"/>
        </w:rPr>
      </w:pPr>
    </w:p>
    <w:p w:rsidR="005A6497" w:rsidRDefault="005A6497" w:rsidP="00921B10">
      <w:pPr>
        <w:spacing w:after="0" w:line="240" w:lineRule="auto"/>
        <w:rPr>
          <w:rFonts w:ascii="Garamond" w:hAnsi="Garamond"/>
          <w:b/>
          <w:sz w:val="32"/>
          <w:szCs w:val="32"/>
        </w:rPr>
      </w:pPr>
      <w:r>
        <w:rPr>
          <w:rFonts w:ascii="Garamond" w:hAnsi="Garamond"/>
          <w:b/>
          <w:sz w:val="32"/>
          <w:szCs w:val="32"/>
        </w:rPr>
        <w:t xml:space="preserve">2ª.- </w:t>
      </w:r>
      <w:r w:rsidR="00356595">
        <w:rPr>
          <w:rFonts w:ascii="Garamond" w:hAnsi="Garamond"/>
          <w:b/>
          <w:sz w:val="32"/>
          <w:szCs w:val="32"/>
        </w:rPr>
        <w:t>Además, dada la historia del territorio donde se quiere establecer la reserva en relación con la pretendida en su día “Autovía Cuenca-Teruel” y dado que esta infraestructura tendría repercusiones a nivel nacional, la información pública debería realizarse a nivel nacional.</w:t>
      </w:r>
    </w:p>
    <w:p w:rsidR="005A6497" w:rsidRDefault="005A6497" w:rsidP="00921B10">
      <w:pPr>
        <w:spacing w:after="0" w:line="240" w:lineRule="auto"/>
        <w:rPr>
          <w:rFonts w:ascii="Garamond" w:hAnsi="Garamond"/>
          <w:b/>
          <w:sz w:val="32"/>
          <w:szCs w:val="32"/>
        </w:rPr>
      </w:pPr>
    </w:p>
    <w:p w:rsidR="005A6497" w:rsidRDefault="005A6497" w:rsidP="00921B10">
      <w:pPr>
        <w:spacing w:after="0" w:line="240" w:lineRule="auto"/>
        <w:rPr>
          <w:rFonts w:ascii="Garamond" w:hAnsi="Garamond"/>
          <w:b/>
          <w:sz w:val="32"/>
          <w:szCs w:val="32"/>
        </w:rPr>
      </w:pPr>
    </w:p>
    <w:p w:rsidR="00AD6685" w:rsidRDefault="00DB4059" w:rsidP="00921B10">
      <w:pPr>
        <w:spacing w:after="0" w:line="240" w:lineRule="auto"/>
        <w:rPr>
          <w:rFonts w:ascii="Garamond" w:hAnsi="Garamond"/>
          <w:b/>
          <w:sz w:val="32"/>
          <w:szCs w:val="32"/>
        </w:rPr>
      </w:pPr>
      <w:r>
        <w:rPr>
          <w:rFonts w:ascii="Garamond" w:hAnsi="Garamond"/>
          <w:b/>
          <w:sz w:val="32"/>
          <w:szCs w:val="32"/>
        </w:rPr>
        <w:t>3</w:t>
      </w:r>
      <w:r w:rsidR="00D77679" w:rsidRPr="00AD6685">
        <w:rPr>
          <w:rFonts w:ascii="Garamond" w:hAnsi="Garamond"/>
          <w:b/>
          <w:sz w:val="32"/>
          <w:szCs w:val="32"/>
        </w:rPr>
        <w:t xml:space="preserve">ª.- </w:t>
      </w:r>
      <w:r w:rsidR="00AD6685" w:rsidRPr="00AD6685">
        <w:rPr>
          <w:rFonts w:ascii="Garamond" w:hAnsi="Garamond"/>
          <w:b/>
          <w:sz w:val="32"/>
          <w:szCs w:val="32"/>
        </w:rPr>
        <w:t>Nos oponemos a la declaración del Valle del Cabriel como Reserva de la Biosfera ya que no contempla la necesidad de inversiones reales para mejorar los parámetros socioeconómicos de esa zona que se puede calificar como deprimida.</w:t>
      </w:r>
    </w:p>
    <w:p w:rsidR="00363577" w:rsidRPr="00AD6685" w:rsidRDefault="00363577" w:rsidP="00921B10">
      <w:pPr>
        <w:spacing w:after="0" w:line="240" w:lineRule="auto"/>
        <w:rPr>
          <w:rFonts w:ascii="Garamond" w:hAnsi="Garamond"/>
          <w:b/>
          <w:sz w:val="32"/>
          <w:szCs w:val="32"/>
        </w:rPr>
      </w:pPr>
    </w:p>
    <w:p w:rsidR="00D77679" w:rsidRDefault="00C70FCB" w:rsidP="00921B10">
      <w:pPr>
        <w:spacing w:after="0" w:line="240" w:lineRule="auto"/>
        <w:rPr>
          <w:rFonts w:ascii="Garamond" w:hAnsi="Garamond"/>
          <w:sz w:val="32"/>
          <w:szCs w:val="32"/>
        </w:rPr>
      </w:pPr>
      <w:r>
        <w:rPr>
          <w:rFonts w:ascii="Garamond" w:hAnsi="Garamond"/>
          <w:sz w:val="32"/>
          <w:szCs w:val="32"/>
        </w:rPr>
        <w:t xml:space="preserve">La despoblación, </w:t>
      </w:r>
      <w:r w:rsidR="00B87B97">
        <w:rPr>
          <w:rFonts w:ascii="Garamond" w:hAnsi="Garamond"/>
          <w:sz w:val="32"/>
          <w:szCs w:val="32"/>
        </w:rPr>
        <w:t xml:space="preserve">la recesión económica, </w:t>
      </w:r>
      <w:r>
        <w:rPr>
          <w:rFonts w:ascii="Garamond" w:hAnsi="Garamond"/>
          <w:sz w:val="32"/>
          <w:szCs w:val="32"/>
        </w:rPr>
        <w:t>los bajos indicadores socioeconómicos de la zona RBVC, requieren inversiones materiales o reales (infr</w:t>
      </w:r>
      <w:r w:rsidR="00F50AE7">
        <w:rPr>
          <w:rFonts w:ascii="Garamond" w:hAnsi="Garamond"/>
          <w:sz w:val="32"/>
          <w:szCs w:val="32"/>
        </w:rPr>
        <w:t>a</w:t>
      </w:r>
      <w:r>
        <w:rPr>
          <w:rFonts w:ascii="Garamond" w:hAnsi="Garamond"/>
          <w:sz w:val="32"/>
          <w:szCs w:val="32"/>
        </w:rPr>
        <w:t xml:space="preserve">estructuras, </w:t>
      </w:r>
      <w:proofErr w:type="gramStart"/>
      <w:r>
        <w:rPr>
          <w:rFonts w:ascii="Garamond" w:hAnsi="Garamond"/>
          <w:sz w:val="32"/>
          <w:szCs w:val="32"/>
        </w:rPr>
        <w:t>industrias,…</w:t>
      </w:r>
      <w:proofErr w:type="gramEnd"/>
      <w:r>
        <w:rPr>
          <w:rFonts w:ascii="Garamond" w:hAnsi="Garamond"/>
          <w:sz w:val="32"/>
          <w:szCs w:val="32"/>
        </w:rPr>
        <w:t xml:space="preserve"> etc</w:t>
      </w:r>
      <w:r w:rsidR="00F50AE7">
        <w:rPr>
          <w:rFonts w:ascii="Garamond" w:hAnsi="Garamond"/>
          <w:sz w:val="32"/>
          <w:szCs w:val="32"/>
        </w:rPr>
        <w:t>.</w:t>
      </w:r>
      <w:r>
        <w:rPr>
          <w:rFonts w:ascii="Garamond" w:hAnsi="Garamond"/>
          <w:sz w:val="32"/>
          <w:szCs w:val="32"/>
        </w:rPr>
        <w:t>)</w:t>
      </w:r>
      <w:r w:rsidR="00B87B97">
        <w:rPr>
          <w:rFonts w:ascii="Garamond" w:hAnsi="Garamond"/>
          <w:sz w:val="32"/>
          <w:szCs w:val="32"/>
        </w:rPr>
        <w:t xml:space="preserve"> para, al menos, bloquear esa recesión económica y poblacional</w:t>
      </w:r>
      <w:r w:rsidR="00C9644A">
        <w:rPr>
          <w:rFonts w:ascii="Garamond" w:hAnsi="Garamond"/>
          <w:sz w:val="32"/>
          <w:szCs w:val="32"/>
        </w:rPr>
        <w:t>. E</w:t>
      </w:r>
      <w:r>
        <w:rPr>
          <w:rFonts w:ascii="Garamond" w:hAnsi="Garamond"/>
          <w:sz w:val="32"/>
          <w:szCs w:val="32"/>
        </w:rPr>
        <w:t xml:space="preserve">l documento presentado en la información pública no aborda </w:t>
      </w:r>
      <w:r w:rsidR="00C9644A">
        <w:rPr>
          <w:rFonts w:ascii="Garamond" w:hAnsi="Garamond"/>
          <w:sz w:val="32"/>
          <w:szCs w:val="32"/>
        </w:rPr>
        <w:t>ese problema</w:t>
      </w:r>
      <w:r>
        <w:rPr>
          <w:rFonts w:ascii="Garamond" w:hAnsi="Garamond"/>
          <w:sz w:val="32"/>
          <w:szCs w:val="32"/>
        </w:rPr>
        <w:t>. Por ello, es coherente suponer, que en el planteamiento de desarrollo de la zona que ofrece el documento no tienen cabida esas actuaciones</w:t>
      </w:r>
      <w:r w:rsidR="00165E38">
        <w:rPr>
          <w:rFonts w:ascii="Garamond" w:hAnsi="Garamond"/>
          <w:sz w:val="32"/>
          <w:szCs w:val="32"/>
        </w:rPr>
        <w:t xml:space="preserve"> de inversión material</w:t>
      </w:r>
      <w:r w:rsidR="00D35DBF">
        <w:rPr>
          <w:rFonts w:ascii="Garamond" w:hAnsi="Garamond"/>
          <w:sz w:val="32"/>
          <w:szCs w:val="32"/>
        </w:rPr>
        <w:t xml:space="preserve"> y real</w:t>
      </w:r>
      <w:r>
        <w:rPr>
          <w:rFonts w:ascii="Garamond" w:hAnsi="Garamond"/>
          <w:sz w:val="32"/>
          <w:szCs w:val="32"/>
        </w:rPr>
        <w:t>.</w:t>
      </w:r>
    </w:p>
    <w:p w:rsidR="00AD6685" w:rsidRDefault="00AD6685" w:rsidP="00921B10">
      <w:pPr>
        <w:spacing w:after="0" w:line="240" w:lineRule="auto"/>
        <w:rPr>
          <w:rFonts w:ascii="Garamond" w:hAnsi="Garamond"/>
          <w:sz w:val="32"/>
          <w:szCs w:val="32"/>
        </w:rPr>
      </w:pPr>
    </w:p>
    <w:p w:rsidR="00AD6685" w:rsidRDefault="00414251" w:rsidP="00921B10">
      <w:pPr>
        <w:spacing w:after="0" w:line="240" w:lineRule="auto"/>
        <w:rPr>
          <w:rFonts w:ascii="Garamond" w:hAnsi="Garamond"/>
          <w:sz w:val="32"/>
          <w:szCs w:val="32"/>
        </w:rPr>
      </w:pPr>
      <w:r>
        <w:rPr>
          <w:rFonts w:ascii="Garamond" w:hAnsi="Garamond"/>
          <w:sz w:val="32"/>
          <w:szCs w:val="32"/>
        </w:rPr>
        <w:t>L</w:t>
      </w:r>
      <w:r w:rsidR="00AD6685">
        <w:rPr>
          <w:rFonts w:ascii="Garamond" w:hAnsi="Garamond"/>
          <w:sz w:val="32"/>
          <w:szCs w:val="32"/>
        </w:rPr>
        <w:t>os fundamentos de la alega</w:t>
      </w:r>
      <w:r w:rsidR="00A668DB">
        <w:rPr>
          <w:rFonts w:ascii="Garamond" w:hAnsi="Garamond"/>
          <w:sz w:val="32"/>
          <w:szCs w:val="32"/>
        </w:rPr>
        <w:t>ción son de carácter científico. T</w:t>
      </w:r>
      <w:r w:rsidR="00AD6685">
        <w:rPr>
          <w:rFonts w:ascii="Garamond" w:hAnsi="Garamond"/>
          <w:sz w:val="32"/>
          <w:szCs w:val="32"/>
        </w:rPr>
        <w:t>al como está el estado del arte en la ciencia social de la economía en cuanto al es</w:t>
      </w:r>
      <w:r w:rsidR="00A668DB">
        <w:rPr>
          <w:rFonts w:ascii="Garamond" w:hAnsi="Garamond"/>
          <w:sz w:val="32"/>
          <w:szCs w:val="32"/>
        </w:rPr>
        <w:t>tudio del crecimiento económico,</w:t>
      </w:r>
      <w:r w:rsidR="00AD6685">
        <w:rPr>
          <w:rFonts w:ascii="Garamond" w:hAnsi="Garamond"/>
          <w:sz w:val="32"/>
          <w:szCs w:val="32"/>
        </w:rPr>
        <w:t xml:space="preserve"> </w:t>
      </w:r>
      <w:r w:rsidR="00A668DB">
        <w:rPr>
          <w:rFonts w:ascii="Garamond" w:hAnsi="Garamond"/>
          <w:b/>
          <w:sz w:val="32"/>
          <w:szCs w:val="32"/>
        </w:rPr>
        <w:t>n</w:t>
      </w:r>
      <w:r w:rsidR="00C70FCB" w:rsidRPr="00414251">
        <w:rPr>
          <w:rFonts w:ascii="Garamond" w:hAnsi="Garamond"/>
          <w:b/>
          <w:sz w:val="32"/>
          <w:szCs w:val="32"/>
        </w:rPr>
        <w:t>o existe ningún modelo</w:t>
      </w:r>
      <w:r w:rsidR="00AD6685" w:rsidRPr="00414251">
        <w:rPr>
          <w:rFonts w:ascii="Garamond" w:hAnsi="Garamond"/>
          <w:b/>
          <w:sz w:val="32"/>
          <w:szCs w:val="32"/>
        </w:rPr>
        <w:t xml:space="preserve"> de crecimiento económico que conozcamos,</w:t>
      </w:r>
      <w:r>
        <w:rPr>
          <w:rFonts w:ascii="Garamond" w:hAnsi="Garamond"/>
          <w:b/>
          <w:sz w:val="32"/>
          <w:szCs w:val="32"/>
        </w:rPr>
        <w:t xml:space="preserve"> con</w:t>
      </w:r>
      <w:r w:rsidR="00C70FCB" w:rsidRPr="00414251">
        <w:rPr>
          <w:rFonts w:ascii="Garamond" w:hAnsi="Garamond"/>
          <w:b/>
          <w:sz w:val="32"/>
          <w:szCs w:val="32"/>
        </w:rPr>
        <w:t xml:space="preserve"> </w:t>
      </w:r>
      <w:r>
        <w:rPr>
          <w:rFonts w:ascii="Garamond" w:hAnsi="Garamond"/>
          <w:b/>
          <w:sz w:val="32"/>
          <w:szCs w:val="32"/>
        </w:rPr>
        <w:t>“</w:t>
      </w:r>
      <w:r w:rsidR="00C70FCB" w:rsidRPr="00414251">
        <w:rPr>
          <w:rFonts w:ascii="Garamond" w:hAnsi="Garamond"/>
          <w:b/>
          <w:sz w:val="32"/>
          <w:szCs w:val="32"/>
        </w:rPr>
        <w:t>base empírica</w:t>
      </w:r>
      <w:r w:rsidR="00AD6685" w:rsidRPr="00414251">
        <w:rPr>
          <w:rFonts w:ascii="Garamond" w:hAnsi="Garamond"/>
          <w:b/>
          <w:sz w:val="32"/>
          <w:szCs w:val="32"/>
        </w:rPr>
        <w:t xml:space="preserve"> y reconocimiento internacional</w:t>
      </w:r>
      <w:r>
        <w:rPr>
          <w:rFonts w:ascii="Garamond" w:hAnsi="Garamond"/>
          <w:b/>
          <w:sz w:val="32"/>
          <w:szCs w:val="32"/>
        </w:rPr>
        <w:t>”</w:t>
      </w:r>
      <w:r w:rsidR="00AD6685" w:rsidRPr="00414251">
        <w:rPr>
          <w:rFonts w:ascii="Garamond" w:hAnsi="Garamond"/>
          <w:b/>
          <w:sz w:val="32"/>
          <w:szCs w:val="32"/>
        </w:rPr>
        <w:t xml:space="preserve">, </w:t>
      </w:r>
      <w:r w:rsidR="00C70FCB" w:rsidRPr="00414251">
        <w:rPr>
          <w:rFonts w:ascii="Garamond" w:hAnsi="Garamond"/>
          <w:b/>
          <w:sz w:val="32"/>
          <w:szCs w:val="32"/>
        </w:rPr>
        <w:t>que no tenga en cuenta el factor capital material como un factor de crecimiento</w:t>
      </w:r>
      <w:r w:rsidR="00AD6685" w:rsidRPr="00414251">
        <w:rPr>
          <w:rFonts w:ascii="Garamond" w:hAnsi="Garamond"/>
          <w:b/>
          <w:sz w:val="32"/>
          <w:szCs w:val="32"/>
        </w:rPr>
        <w:t xml:space="preserve"> económico en una zona</w:t>
      </w:r>
      <w:r w:rsidR="00C70FCB" w:rsidRPr="00414251">
        <w:rPr>
          <w:rFonts w:ascii="Garamond" w:hAnsi="Garamond"/>
          <w:b/>
          <w:sz w:val="32"/>
          <w:szCs w:val="32"/>
        </w:rPr>
        <w:t xml:space="preserve"> y, por otra parte, no hay ningún modelo económico de crecimiento con base empírica que tenga como factor de crecimiento “</w:t>
      </w:r>
      <w:r w:rsidR="00AD6685" w:rsidRPr="00414251">
        <w:rPr>
          <w:rFonts w:ascii="Garamond" w:hAnsi="Garamond"/>
          <w:b/>
          <w:sz w:val="32"/>
          <w:szCs w:val="32"/>
        </w:rPr>
        <w:t>una figura de protección medioambiental”</w:t>
      </w:r>
      <w:r w:rsidR="00B87B97" w:rsidRPr="00414251">
        <w:rPr>
          <w:rFonts w:ascii="Garamond" w:hAnsi="Garamond"/>
          <w:b/>
          <w:sz w:val="32"/>
          <w:szCs w:val="32"/>
        </w:rPr>
        <w:t xml:space="preserve"> que es lo que se pretende implantar</w:t>
      </w:r>
      <w:r w:rsidR="00AD6685" w:rsidRPr="00414251">
        <w:rPr>
          <w:rFonts w:ascii="Garamond" w:hAnsi="Garamond"/>
          <w:b/>
          <w:sz w:val="32"/>
          <w:szCs w:val="32"/>
        </w:rPr>
        <w:t xml:space="preserve">. </w:t>
      </w:r>
      <w:r>
        <w:rPr>
          <w:rFonts w:ascii="Garamond" w:hAnsi="Garamond"/>
          <w:sz w:val="32"/>
          <w:szCs w:val="32"/>
        </w:rPr>
        <w:t xml:space="preserve">Conviene </w:t>
      </w:r>
      <w:r w:rsidR="00A668DB">
        <w:rPr>
          <w:rFonts w:ascii="Garamond" w:hAnsi="Garamond"/>
          <w:sz w:val="32"/>
          <w:szCs w:val="32"/>
        </w:rPr>
        <w:t xml:space="preserve">repetir y </w:t>
      </w:r>
      <w:r>
        <w:rPr>
          <w:rFonts w:ascii="Garamond" w:hAnsi="Garamond"/>
          <w:sz w:val="32"/>
          <w:szCs w:val="32"/>
        </w:rPr>
        <w:t>puntualizar que los modelos de los que</w:t>
      </w:r>
      <w:r w:rsidR="00A668DB">
        <w:rPr>
          <w:rFonts w:ascii="Garamond" w:hAnsi="Garamond"/>
          <w:sz w:val="32"/>
          <w:szCs w:val="32"/>
        </w:rPr>
        <w:t xml:space="preserve"> se habla son </w:t>
      </w:r>
      <w:r>
        <w:rPr>
          <w:rFonts w:ascii="Garamond" w:hAnsi="Garamond"/>
          <w:sz w:val="32"/>
          <w:szCs w:val="32"/>
        </w:rPr>
        <w:t>modelos matemáticos de crecimiento económico, reconocidos internacionalmente y que han estado sometidos a pruebas empíricas para determ</w:t>
      </w:r>
      <w:r w:rsidR="00356595">
        <w:rPr>
          <w:rFonts w:ascii="Garamond" w:hAnsi="Garamond"/>
          <w:sz w:val="32"/>
          <w:szCs w:val="32"/>
        </w:rPr>
        <w:t>inar su capacidad explicativa de</w:t>
      </w:r>
      <w:r>
        <w:rPr>
          <w:rFonts w:ascii="Garamond" w:hAnsi="Garamond"/>
          <w:sz w:val="32"/>
          <w:szCs w:val="32"/>
        </w:rPr>
        <w:t xml:space="preserve"> la realidad; no nos referimos a artículos per</w:t>
      </w:r>
      <w:r w:rsidR="00A668DB">
        <w:rPr>
          <w:rFonts w:ascii="Garamond" w:hAnsi="Garamond"/>
          <w:sz w:val="32"/>
          <w:szCs w:val="32"/>
        </w:rPr>
        <w:t>iodísticos o trabajos específicos publicados por alguna entidad.</w:t>
      </w:r>
    </w:p>
    <w:p w:rsidR="00363577" w:rsidRDefault="00363577" w:rsidP="00921B10">
      <w:pPr>
        <w:spacing w:after="0" w:line="240" w:lineRule="auto"/>
        <w:rPr>
          <w:rFonts w:ascii="Garamond" w:hAnsi="Garamond"/>
          <w:sz w:val="32"/>
          <w:szCs w:val="32"/>
        </w:rPr>
      </w:pPr>
    </w:p>
    <w:p w:rsidR="00A668DB" w:rsidRDefault="00A668DB" w:rsidP="00921B10">
      <w:pPr>
        <w:spacing w:after="0" w:line="240" w:lineRule="auto"/>
        <w:rPr>
          <w:rFonts w:ascii="Garamond" w:hAnsi="Garamond"/>
          <w:sz w:val="32"/>
          <w:szCs w:val="32"/>
        </w:rPr>
      </w:pPr>
    </w:p>
    <w:p w:rsidR="00AD6685" w:rsidRPr="00363577" w:rsidRDefault="007F55CC" w:rsidP="00921B10">
      <w:pPr>
        <w:spacing w:after="0" w:line="240" w:lineRule="auto"/>
        <w:rPr>
          <w:rFonts w:ascii="Garamond" w:hAnsi="Garamond"/>
          <w:b/>
          <w:sz w:val="32"/>
          <w:szCs w:val="32"/>
        </w:rPr>
      </w:pPr>
      <w:r>
        <w:rPr>
          <w:rFonts w:ascii="Garamond" w:hAnsi="Garamond"/>
          <w:b/>
          <w:sz w:val="32"/>
          <w:szCs w:val="32"/>
        </w:rPr>
        <w:t>4</w:t>
      </w:r>
      <w:r w:rsidR="00AD6685" w:rsidRPr="00363577">
        <w:rPr>
          <w:rFonts w:ascii="Garamond" w:hAnsi="Garamond"/>
          <w:b/>
          <w:sz w:val="32"/>
          <w:szCs w:val="32"/>
        </w:rPr>
        <w:t>ª.- Afirmamos que la presencia de figur</w:t>
      </w:r>
      <w:r w:rsidR="00D75905" w:rsidRPr="00363577">
        <w:rPr>
          <w:rFonts w:ascii="Garamond" w:hAnsi="Garamond"/>
          <w:b/>
          <w:sz w:val="32"/>
          <w:szCs w:val="32"/>
        </w:rPr>
        <w:t xml:space="preserve">as de protección medioambiental, </w:t>
      </w:r>
      <w:r w:rsidR="00414251">
        <w:rPr>
          <w:rFonts w:ascii="Garamond" w:hAnsi="Garamond"/>
          <w:b/>
          <w:sz w:val="32"/>
          <w:szCs w:val="32"/>
        </w:rPr>
        <w:t>dificultan</w:t>
      </w:r>
      <w:r w:rsidR="00D35DBF">
        <w:rPr>
          <w:rFonts w:ascii="Garamond" w:hAnsi="Garamond"/>
          <w:b/>
          <w:sz w:val="32"/>
          <w:szCs w:val="32"/>
        </w:rPr>
        <w:t xml:space="preserve"> de hecho</w:t>
      </w:r>
      <w:r w:rsidR="00414251">
        <w:rPr>
          <w:rFonts w:ascii="Garamond" w:hAnsi="Garamond"/>
          <w:b/>
          <w:sz w:val="32"/>
          <w:szCs w:val="32"/>
        </w:rPr>
        <w:t xml:space="preserve"> y, en casos, han anulado</w:t>
      </w:r>
      <w:r w:rsidR="00D75905" w:rsidRPr="00363577">
        <w:rPr>
          <w:rFonts w:ascii="Garamond" w:hAnsi="Garamond"/>
          <w:b/>
          <w:sz w:val="32"/>
          <w:szCs w:val="32"/>
        </w:rPr>
        <w:t xml:space="preserve"> la posibilidad de </w:t>
      </w:r>
      <w:r w:rsidR="00D35DBF">
        <w:rPr>
          <w:rFonts w:ascii="Garamond" w:hAnsi="Garamond"/>
          <w:b/>
          <w:sz w:val="32"/>
          <w:szCs w:val="32"/>
        </w:rPr>
        <w:t>llevar a cabo inversiones materiales</w:t>
      </w:r>
      <w:r w:rsidR="00D75905" w:rsidRPr="00363577">
        <w:rPr>
          <w:rFonts w:ascii="Garamond" w:hAnsi="Garamond"/>
          <w:b/>
          <w:sz w:val="32"/>
          <w:szCs w:val="32"/>
        </w:rPr>
        <w:t xml:space="preserve"> públicas o privadas. La declaración como Reserva de </w:t>
      </w:r>
      <w:r w:rsidR="00D75905" w:rsidRPr="00363577">
        <w:rPr>
          <w:rFonts w:ascii="Garamond" w:hAnsi="Garamond"/>
          <w:b/>
          <w:sz w:val="32"/>
          <w:szCs w:val="32"/>
        </w:rPr>
        <w:lastRenderedPageBreak/>
        <w:t>la Biosfera de esa zona supone la aplicación de una fig</w:t>
      </w:r>
      <w:r w:rsidR="00363577">
        <w:rPr>
          <w:rFonts w:ascii="Garamond" w:hAnsi="Garamond"/>
          <w:b/>
          <w:sz w:val="32"/>
          <w:szCs w:val="32"/>
        </w:rPr>
        <w:t>ura de protección ambiental</w:t>
      </w:r>
      <w:r w:rsidR="00D75905" w:rsidRPr="00363577">
        <w:rPr>
          <w:rFonts w:ascii="Garamond" w:hAnsi="Garamond"/>
          <w:b/>
          <w:sz w:val="32"/>
          <w:szCs w:val="32"/>
        </w:rPr>
        <w:t>.</w:t>
      </w:r>
    </w:p>
    <w:p w:rsidR="00C70FCB" w:rsidRDefault="00C70FCB" w:rsidP="00921B10">
      <w:pPr>
        <w:spacing w:after="0" w:line="240" w:lineRule="auto"/>
        <w:rPr>
          <w:rFonts w:ascii="Garamond" w:hAnsi="Garamond"/>
          <w:sz w:val="32"/>
          <w:szCs w:val="32"/>
        </w:rPr>
      </w:pPr>
    </w:p>
    <w:p w:rsidR="00D75905" w:rsidRDefault="00D75905" w:rsidP="00D75905">
      <w:pPr>
        <w:spacing w:after="0" w:line="240" w:lineRule="auto"/>
        <w:rPr>
          <w:rFonts w:ascii="Garamond" w:hAnsi="Garamond"/>
          <w:color w:val="000000"/>
          <w:sz w:val="32"/>
          <w:szCs w:val="32"/>
        </w:rPr>
      </w:pPr>
      <w:r>
        <w:rPr>
          <w:rFonts w:ascii="Garamond" w:hAnsi="Garamond"/>
          <w:sz w:val="32"/>
          <w:szCs w:val="32"/>
        </w:rPr>
        <w:t>Fundamentos de la afirmación: contenido de la Declaración de Impacto Ambiental de la Autovía Cuenca-Teruel (BOE 28/11/2008)</w:t>
      </w:r>
      <w:r w:rsidR="00363577">
        <w:rPr>
          <w:rFonts w:ascii="Garamond" w:hAnsi="Garamond"/>
          <w:sz w:val="32"/>
          <w:szCs w:val="32"/>
        </w:rPr>
        <w:t xml:space="preserve"> en el </w:t>
      </w:r>
      <w:r w:rsidR="00363577">
        <w:rPr>
          <w:rFonts w:ascii="Garamond" w:hAnsi="Garamond" w:cs="Times New Roman"/>
          <w:sz w:val="32"/>
          <w:szCs w:val="32"/>
        </w:rPr>
        <w:t>i</w:t>
      </w:r>
      <w:r w:rsidRPr="00363577">
        <w:rPr>
          <w:rFonts w:ascii="Garamond" w:hAnsi="Garamond" w:cs="Times New Roman"/>
          <w:sz w:val="32"/>
          <w:szCs w:val="32"/>
        </w:rPr>
        <w:t>nforme de la Dirección General del Medio Natural</w:t>
      </w:r>
      <w:r w:rsidR="00D35DBF">
        <w:rPr>
          <w:rFonts w:ascii="Garamond" w:hAnsi="Garamond" w:cs="Times New Roman"/>
          <w:sz w:val="32"/>
          <w:szCs w:val="32"/>
        </w:rPr>
        <w:t xml:space="preserve"> de la JJCC Castilla-La Mancha. S</w:t>
      </w:r>
      <w:r w:rsidRPr="00363577">
        <w:rPr>
          <w:rFonts w:ascii="Garamond" w:hAnsi="Garamond" w:cs="Times New Roman"/>
          <w:sz w:val="32"/>
          <w:szCs w:val="32"/>
        </w:rPr>
        <w:t>obre los escasos 30 metros de paso del trazado sobr</w:t>
      </w:r>
      <w:r w:rsidR="00D35DBF">
        <w:rPr>
          <w:rFonts w:ascii="Garamond" w:hAnsi="Garamond" w:cs="Times New Roman"/>
          <w:sz w:val="32"/>
          <w:szCs w:val="32"/>
        </w:rPr>
        <w:t xml:space="preserve">e río Cabriel y su </w:t>
      </w:r>
      <w:proofErr w:type="spellStart"/>
      <w:r w:rsidR="00D35DBF">
        <w:rPr>
          <w:rFonts w:ascii="Garamond" w:hAnsi="Garamond" w:cs="Times New Roman"/>
          <w:sz w:val="32"/>
          <w:szCs w:val="32"/>
        </w:rPr>
        <w:t>antropizada</w:t>
      </w:r>
      <w:proofErr w:type="spellEnd"/>
      <w:r w:rsidRPr="00363577">
        <w:rPr>
          <w:rFonts w:ascii="Garamond" w:hAnsi="Garamond" w:cs="Times New Roman"/>
          <w:sz w:val="32"/>
          <w:szCs w:val="32"/>
        </w:rPr>
        <w:t xml:space="preserve"> chopera al lado del pueblo de </w:t>
      </w:r>
      <w:proofErr w:type="spellStart"/>
      <w:r w:rsidRPr="00363577">
        <w:rPr>
          <w:rFonts w:ascii="Garamond" w:hAnsi="Garamond" w:cs="Times New Roman"/>
          <w:sz w:val="32"/>
          <w:szCs w:val="32"/>
        </w:rPr>
        <w:t>Salvacañete</w:t>
      </w:r>
      <w:proofErr w:type="spellEnd"/>
      <w:r w:rsidRPr="00363577">
        <w:rPr>
          <w:rFonts w:ascii="Garamond" w:hAnsi="Garamond" w:cs="Times New Roman"/>
          <w:sz w:val="32"/>
          <w:szCs w:val="32"/>
        </w:rPr>
        <w:t>, zona que pertenece al “LIC/ZEPA Hoces del Cabr</w:t>
      </w:r>
      <w:r w:rsidR="00D35DBF">
        <w:rPr>
          <w:rFonts w:ascii="Garamond" w:hAnsi="Garamond" w:cs="Times New Roman"/>
          <w:sz w:val="32"/>
          <w:szCs w:val="32"/>
        </w:rPr>
        <w:t>iel, Guadazaón y Ojos de Moya”, i</w:t>
      </w:r>
      <w:r w:rsidRPr="00363577">
        <w:rPr>
          <w:rFonts w:ascii="Garamond" w:hAnsi="Garamond" w:cs="Times New Roman"/>
          <w:sz w:val="32"/>
          <w:szCs w:val="32"/>
        </w:rPr>
        <w:t xml:space="preserve">nformó de la siguiente manera: </w:t>
      </w:r>
      <w:r w:rsidRPr="00363577">
        <w:rPr>
          <w:rFonts w:ascii="Garamond" w:hAnsi="Garamond" w:cs="Times New Roman"/>
          <w:i/>
          <w:sz w:val="32"/>
          <w:szCs w:val="32"/>
        </w:rPr>
        <w:t>“</w:t>
      </w:r>
      <w:r w:rsidRPr="00363577">
        <w:rPr>
          <w:rFonts w:ascii="Garamond" w:hAnsi="Garamond"/>
          <w:i/>
          <w:color w:val="000000"/>
          <w:sz w:val="32"/>
          <w:szCs w:val="32"/>
        </w:rPr>
        <w:t xml:space="preserve">puesto que no existen alternativas que no atraviesen el lugar LIC/ ZEPA «Hoces de Cabriel, Guadazaón y Ojos de Moya», sólo se podrá autorizar el proyecto por razones imperiosas de interés público de primer orden y con las medidas compensatorias necesarias para garantizar la coherencia global de la Red Natura 2000”. </w:t>
      </w:r>
      <w:r w:rsidRPr="00363577">
        <w:rPr>
          <w:rFonts w:ascii="Garamond" w:hAnsi="Garamond"/>
          <w:color w:val="000000"/>
          <w:sz w:val="32"/>
          <w:szCs w:val="32"/>
        </w:rPr>
        <w:t>El Ministerio de Medio Ambiente recogió tal dictamen, junto con el principio de prudencia, para fundamentar su DIA negativa.</w:t>
      </w:r>
    </w:p>
    <w:p w:rsidR="00363577" w:rsidRDefault="00363577" w:rsidP="00D75905">
      <w:pPr>
        <w:spacing w:after="0" w:line="240" w:lineRule="auto"/>
        <w:rPr>
          <w:rFonts w:ascii="Garamond" w:hAnsi="Garamond"/>
          <w:color w:val="000000"/>
          <w:sz w:val="32"/>
          <w:szCs w:val="32"/>
        </w:rPr>
      </w:pPr>
    </w:p>
    <w:p w:rsidR="00363577" w:rsidRDefault="00363577" w:rsidP="00D75905">
      <w:pPr>
        <w:spacing w:after="0" w:line="240" w:lineRule="auto"/>
        <w:rPr>
          <w:rFonts w:ascii="Garamond" w:hAnsi="Garamond"/>
          <w:color w:val="000000"/>
          <w:sz w:val="32"/>
          <w:szCs w:val="32"/>
        </w:rPr>
      </w:pPr>
    </w:p>
    <w:p w:rsidR="00414251" w:rsidRDefault="007F55CC" w:rsidP="00D75905">
      <w:pPr>
        <w:spacing w:after="0" w:line="240" w:lineRule="auto"/>
        <w:rPr>
          <w:rFonts w:ascii="Garamond" w:hAnsi="Garamond"/>
          <w:b/>
          <w:color w:val="000000"/>
          <w:sz w:val="32"/>
          <w:szCs w:val="32"/>
        </w:rPr>
      </w:pPr>
      <w:r>
        <w:rPr>
          <w:rFonts w:ascii="Garamond" w:hAnsi="Garamond"/>
          <w:b/>
          <w:color w:val="000000"/>
          <w:sz w:val="32"/>
          <w:szCs w:val="32"/>
        </w:rPr>
        <w:t>5</w:t>
      </w:r>
      <w:r w:rsidR="00DB4059">
        <w:rPr>
          <w:rFonts w:ascii="Garamond" w:hAnsi="Garamond"/>
          <w:b/>
          <w:color w:val="000000"/>
          <w:sz w:val="32"/>
          <w:szCs w:val="32"/>
        </w:rPr>
        <w:t>ª</w:t>
      </w:r>
      <w:r>
        <w:rPr>
          <w:rFonts w:ascii="Garamond" w:hAnsi="Garamond"/>
          <w:b/>
          <w:color w:val="000000"/>
          <w:sz w:val="32"/>
          <w:szCs w:val="32"/>
        </w:rPr>
        <w:t xml:space="preserve">.- Afirmamos que no parecen existir </w:t>
      </w:r>
      <w:r w:rsidR="00363577" w:rsidRPr="004062CC">
        <w:rPr>
          <w:rFonts w:ascii="Garamond" w:hAnsi="Garamond"/>
          <w:b/>
          <w:color w:val="000000"/>
          <w:sz w:val="32"/>
          <w:szCs w:val="32"/>
        </w:rPr>
        <w:t>unos criterios objetivos en las administraciones públicas para valorar los efectos medioambientales de las acciones de in</w:t>
      </w:r>
      <w:r w:rsidR="004062CC">
        <w:rPr>
          <w:rFonts w:ascii="Garamond" w:hAnsi="Garamond"/>
          <w:b/>
          <w:color w:val="000000"/>
          <w:sz w:val="32"/>
          <w:szCs w:val="32"/>
        </w:rPr>
        <w:t xml:space="preserve">versión material y real </w:t>
      </w:r>
      <w:r w:rsidR="00D35DBF">
        <w:rPr>
          <w:rFonts w:ascii="Garamond" w:hAnsi="Garamond"/>
          <w:b/>
          <w:color w:val="000000"/>
          <w:sz w:val="32"/>
          <w:szCs w:val="32"/>
        </w:rPr>
        <w:t>y</w:t>
      </w:r>
      <w:r w:rsidR="00414251">
        <w:rPr>
          <w:rFonts w:ascii="Garamond" w:hAnsi="Garamond"/>
          <w:b/>
          <w:color w:val="000000"/>
          <w:sz w:val="32"/>
          <w:szCs w:val="32"/>
        </w:rPr>
        <w:t xml:space="preserve"> que, en momentos</w:t>
      </w:r>
      <w:r w:rsidR="00356595">
        <w:rPr>
          <w:rFonts w:ascii="Garamond" w:hAnsi="Garamond"/>
          <w:b/>
          <w:color w:val="000000"/>
          <w:sz w:val="32"/>
          <w:szCs w:val="32"/>
        </w:rPr>
        <w:t xml:space="preserve"> puntuales</w:t>
      </w:r>
      <w:r>
        <w:rPr>
          <w:rFonts w:ascii="Garamond" w:hAnsi="Garamond"/>
          <w:b/>
          <w:color w:val="000000"/>
          <w:sz w:val="32"/>
          <w:szCs w:val="32"/>
        </w:rPr>
        <w:t>, los poderes público</w:t>
      </w:r>
      <w:r w:rsidR="00414251">
        <w:rPr>
          <w:rFonts w:ascii="Garamond" w:hAnsi="Garamond"/>
          <w:b/>
          <w:color w:val="000000"/>
          <w:sz w:val="32"/>
          <w:szCs w:val="32"/>
        </w:rPr>
        <w:t>s se han</w:t>
      </w:r>
      <w:r w:rsidR="00D35DBF">
        <w:rPr>
          <w:rFonts w:ascii="Garamond" w:hAnsi="Garamond"/>
          <w:b/>
          <w:color w:val="000000"/>
          <w:sz w:val="32"/>
          <w:szCs w:val="32"/>
        </w:rPr>
        <w:t xml:space="preserve"> manifestado de forma incoherente</w:t>
      </w:r>
      <w:r w:rsidR="00354588">
        <w:rPr>
          <w:rFonts w:ascii="Garamond" w:hAnsi="Garamond"/>
          <w:b/>
          <w:color w:val="000000"/>
          <w:sz w:val="32"/>
          <w:szCs w:val="32"/>
        </w:rPr>
        <w:t xml:space="preserve"> realizand</w:t>
      </w:r>
      <w:r w:rsidR="0088390B">
        <w:rPr>
          <w:rFonts w:ascii="Garamond" w:hAnsi="Garamond"/>
          <w:b/>
          <w:color w:val="000000"/>
          <w:sz w:val="32"/>
          <w:szCs w:val="32"/>
        </w:rPr>
        <w:t>o dictámenes sobre actuaciones s</w:t>
      </w:r>
      <w:r w:rsidR="00354588">
        <w:rPr>
          <w:rFonts w:ascii="Garamond" w:hAnsi="Garamond"/>
          <w:b/>
          <w:color w:val="000000"/>
          <w:sz w:val="32"/>
          <w:szCs w:val="32"/>
        </w:rPr>
        <w:t>obre el medio am</w:t>
      </w:r>
      <w:r w:rsidR="00D35DBF">
        <w:rPr>
          <w:rFonts w:ascii="Garamond" w:hAnsi="Garamond"/>
          <w:b/>
          <w:color w:val="000000"/>
          <w:sz w:val="32"/>
          <w:szCs w:val="32"/>
        </w:rPr>
        <w:t>biente</w:t>
      </w:r>
      <w:r w:rsidR="00354588">
        <w:rPr>
          <w:rFonts w:ascii="Garamond" w:hAnsi="Garamond"/>
          <w:b/>
          <w:color w:val="000000"/>
          <w:sz w:val="32"/>
          <w:szCs w:val="32"/>
        </w:rPr>
        <w:t>. Las administraciones públicas</w:t>
      </w:r>
      <w:r w:rsidR="00356595">
        <w:rPr>
          <w:rFonts w:ascii="Garamond" w:hAnsi="Garamond"/>
          <w:b/>
          <w:color w:val="000000"/>
          <w:sz w:val="32"/>
          <w:szCs w:val="32"/>
        </w:rPr>
        <w:t>, en casos puntuales,</w:t>
      </w:r>
      <w:r w:rsidR="00354588">
        <w:rPr>
          <w:rFonts w:ascii="Garamond" w:hAnsi="Garamond"/>
          <w:b/>
          <w:color w:val="000000"/>
          <w:sz w:val="32"/>
          <w:szCs w:val="32"/>
        </w:rPr>
        <w:t xml:space="preserve"> han usado el medio ambiente de forma arbitraria para justificar sus decisiones.</w:t>
      </w:r>
    </w:p>
    <w:p w:rsidR="004062CC" w:rsidRDefault="004062CC" w:rsidP="00D75905">
      <w:pPr>
        <w:spacing w:after="0" w:line="240" w:lineRule="auto"/>
        <w:rPr>
          <w:rFonts w:ascii="Garamond" w:hAnsi="Garamond"/>
          <w:color w:val="000000"/>
          <w:sz w:val="32"/>
          <w:szCs w:val="32"/>
        </w:rPr>
      </w:pPr>
    </w:p>
    <w:p w:rsidR="004062CC" w:rsidRPr="004062CC" w:rsidRDefault="00354588" w:rsidP="004062CC">
      <w:pPr>
        <w:spacing w:after="0" w:line="240" w:lineRule="auto"/>
        <w:rPr>
          <w:rFonts w:ascii="Garamond" w:hAnsi="Garamond" w:cs="Arial"/>
          <w:i/>
          <w:sz w:val="32"/>
          <w:szCs w:val="32"/>
        </w:rPr>
      </w:pPr>
      <w:r>
        <w:rPr>
          <w:rFonts w:ascii="Garamond" w:hAnsi="Garamond"/>
          <w:color w:val="000000"/>
          <w:sz w:val="32"/>
          <w:szCs w:val="32"/>
        </w:rPr>
        <w:t>Como prueba de esta afirmación mostramos la</w:t>
      </w:r>
      <w:r w:rsidR="004062CC">
        <w:rPr>
          <w:rFonts w:ascii="Garamond" w:hAnsi="Garamond"/>
          <w:color w:val="000000"/>
          <w:sz w:val="32"/>
          <w:szCs w:val="32"/>
        </w:rPr>
        <w:t xml:space="preserve"> c</w:t>
      </w:r>
      <w:r w:rsidR="00363577">
        <w:rPr>
          <w:rFonts w:ascii="Garamond" w:hAnsi="Garamond"/>
          <w:color w:val="000000"/>
          <w:sz w:val="32"/>
          <w:szCs w:val="32"/>
        </w:rPr>
        <w:t xml:space="preserve">omparación de la </w:t>
      </w:r>
      <w:r w:rsidR="004062CC">
        <w:rPr>
          <w:rFonts w:ascii="Garamond" w:hAnsi="Garamond"/>
          <w:sz w:val="32"/>
          <w:szCs w:val="32"/>
        </w:rPr>
        <w:t xml:space="preserve">DIA </w:t>
      </w:r>
      <w:r w:rsidR="00363577">
        <w:rPr>
          <w:rFonts w:ascii="Garamond" w:hAnsi="Garamond"/>
          <w:sz w:val="32"/>
          <w:szCs w:val="32"/>
        </w:rPr>
        <w:t>de la Autovía Cuenca-Teruel (BOE 28/11/2008)</w:t>
      </w:r>
      <w:r w:rsidR="004062CC">
        <w:rPr>
          <w:rFonts w:ascii="Garamond" w:hAnsi="Garamond"/>
          <w:sz w:val="32"/>
          <w:szCs w:val="32"/>
        </w:rPr>
        <w:t xml:space="preserve"> con la DIA de la Autovía de la Alcarria (BOE 25/05/2009). En este caso </w:t>
      </w:r>
      <w:r w:rsidR="004062CC">
        <w:rPr>
          <w:rFonts w:ascii="Garamond" w:hAnsi="Garamond" w:cs="Times New Roman"/>
          <w:sz w:val="32"/>
          <w:szCs w:val="32"/>
        </w:rPr>
        <w:t>l</w:t>
      </w:r>
      <w:r w:rsidR="004062CC" w:rsidRPr="00363577">
        <w:rPr>
          <w:rFonts w:ascii="Garamond" w:hAnsi="Garamond" w:cs="Times New Roman"/>
          <w:sz w:val="32"/>
          <w:szCs w:val="32"/>
        </w:rPr>
        <w:t>a Dirección General del Medio Natural de la JJCC Castilla-La Mancha</w:t>
      </w:r>
      <w:r w:rsidR="004062CC">
        <w:rPr>
          <w:rFonts w:ascii="Garamond" w:hAnsi="Garamond" w:cs="Times New Roman"/>
          <w:sz w:val="32"/>
          <w:szCs w:val="32"/>
        </w:rPr>
        <w:t xml:space="preserve"> informa sobre los 2.500 metros aproximadamente, en los que la Autovía de la Alcarria </w:t>
      </w:r>
      <w:r w:rsidR="004062CC" w:rsidRPr="004062CC">
        <w:rPr>
          <w:rFonts w:ascii="Garamond" w:hAnsi="Garamond"/>
          <w:color w:val="000000"/>
          <w:sz w:val="32"/>
          <w:szCs w:val="32"/>
        </w:rPr>
        <w:t>pasa</w:t>
      </w:r>
      <w:r w:rsidR="004062CC">
        <w:rPr>
          <w:rFonts w:ascii="Garamond" w:hAnsi="Garamond"/>
          <w:color w:val="000000"/>
          <w:sz w:val="32"/>
          <w:szCs w:val="32"/>
        </w:rPr>
        <w:t>ba</w:t>
      </w:r>
      <w:r w:rsidR="004062CC" w:rsidRPr="004062CC">
        <w:rPr>
          <w:rFonts w:ascii="Garamond" w:hAnsi="Garamond"/>
          <w:color w:val="000000"/>
          <w:sz w:val="32"/>
          <w:szCs w:val="32"/>
        </w:rPr>
        <w:t xml:space="preserve"> por la “LIC/ZEPA Sierra de </w:t>
      </w:r>
      <w:proofErr w:type="spellStart"/>
      <w:r w:rsidR="004062CC" w:rsidRPr="004062CC">
        <w:rPr>
          <w:rFonts w:ascii="Garamond" w:hAnsi="Garamond"/>
          <w:color w:val="000000"/>
          <w:sz w:val="32"/>
          <w:szCs w:val="32"/>
        </w:rPr>
        <w:t>Altomira</w:t>
      </w:r>
      <w:proofErr w:type="spellEnd"/>
      <w:r w:rsidR="004062CC" w:rsidRPr="004062CC">
        <w:rPr>
          <w:rFonts w:ascii="Garamond" w:hAnsi="Garamond"/>
          <w:color w:val="000000"/>
          <w:sz w:val="32"/>
          <w:szCs w:val="32"/>
        </w:rPr>
        <w:t>” con núcleos poblacionales alejados varios kilómetros de esa zona y con especies vegetales incluidas en los hábitats de interés comunitario (cosa que no ocurría con los</w:t>
      </w:r>
      <w:r w:rsidR="0060336F">
        <w:rPr>
          <w:rFonts w:ascii="Garamond" w:hAnsi="Garamond"/>
          <w:color w:val="000000"/>
          <w:sz w:val="32"/>
          <w:szCs w:val="32"/>
        </w:rPr>
        <w:t xml:space="preserve"> 50 metros escasos de chopos en</w:t>
      </w:r>
      <w:r w:rsidR="004062CC" w:rsidRPr="004062CC">
        <w:rPr>
          <w:rFonts w:ascii="Garamond" w:hAnsi="Garamond"/>
          <w:color w:val="000000"/>
          <w:sz w:val="32"/>
          <w:szCs w:val="32"/>
        </w:rPr>
        <w:t xml:space="preserve"> </w:t>
      </w:r>
      <w:proofErr w:type="spellStart"/>
      <w:r w:rsidR="004062CC" w:rsidRPr="004062CC">
        <w:rPr>
          <w:rFonts w:ascii="Garamond" w:hAnsi="Garamond"/>
          <w:color w:val="000000"/>
          <w:sz w:val="32"/>
          <w:szCs w:val="32"/>
        </w:rPr>
        <w:t>Salvacañete</w:t>
      </w:r>
      <w:proofErr w:type="spellEnd"/>
      <w:r w:rsidR="004062CC" w:rsidRPr="004062CC">
        <w:rPr>
          <w:rFonts w:ascii="Garamond" w:hAnsi="Garamond"/>
          <w:color w:val="000000"/>
          <w:sz w:val="32"/>
          <w:szCs w:val="32"/>
        </w:rPr>
        <w:t>)</w:t>
      </w:r>
      <w:r w:rsidR="004062CC">
        <w:rPr>
          <w:rFonts w:ascii="Garamond" w:hAnsi="Garamond"/>
          <w:color w:val="000000"/>
          <w:sz w:val="32"/>
          <w:szCs w:val="32"/>
        </w:rPr>
        <w:t>, de la siguiente manera:</w:t>
      </w:r>
      <w:r w:rsidR="004062CC" w:rsidRPr="004062CC">
        <w:rPr>
          <w:rFonts w:ascii="Garamond" w:hAnsi="Garamond"/>
          <w:color w:val="000000"/>
          <w:sz w:val="32"/>
          <w:szCs w:val="32"/>
        </w:rPr>
        <w:t xml:space="preserve"> </w:t>
      </w:r>
      <w:r w:rsidR="004062CC" w:rsidRPr="004062CC">
        <w:rPr>
          <w:rFonts w:ascii="Garamond" w:hAnsi="Garamond"/>
          <w:i/>
          <w:sz w:val="32"/>
          <w:szCs w:val="32"/>
        </w:rPr>
        <w:t>“</w:t>
      </w:r>
      <w:r w:rsidR="004062CC" w:rsidRPr="004062CC">
        <w:rPr>
          <w:rFonts w:ascii="Garamond" w:hAnsi="Garamond" w:cs="Arial"/>
          <w:i/>
          <w:sz w:val="32"/>
          <w:szCs w:val="32"/>
        </w:rPr>
        <w:t xml:space="preserve">El trazado de la autovía atraviesa someramente el LIC y ZEPA Sierra de </w:t>
      </w:r>
      <w:proofErr w:type="spellStart"/>
      <w:r w:rsidR="004062CC" w:rsidRPr="004062CC">
        <w:rPr>
          <w:rFonts w:ascii="Garamond" w:hAnsi="Garamond" w:cs="Arial"/>
          <w:i/>
          <w:sz w:val="32"/>
          <w:szCs w:val="32"/>
        </w:rPr>
        <w:t>Altomira</w:t>
      </w:r>
      <w:proofErr w:type="spellEnd"/>
      <w:r w:rsidR="004062CC" w:rsidRPr="004062CC">
        <w:rPr>
          <w:rFonts w:ascii="Garamond" w:hAnsi="Garamond" w:cs="Arial"/>
          <w:i/>
          <w:sz w:val="32"/>
          <w:szCs w:val="32"/>
        </w:rPr>
        <w:t xml:space="preserve"> a su paso por los términos municipales de Almoguera e Illana. De acuerdo con el informe del Organismo Autónomo Espacios Naturales de Castilla-La Mancha, el proyecto discurre por una zona que presenta un elevado grado de </w:t>
      </w:r>
      <w:proofErr w:type="gramStart"/>
      <w:r w:rsidR="004062CC" w:rsidRPr="004062CC">
        <w:rPr>
          <w:rFonts w:ascii="Garamond" w:hAnsi="Garamond" w:cs="Arial"/>
          <w:i/>
          <w:sz w:val="32"/>
          <w:szCs w:val="32"/>
        </w:rPr>
        <w:t>antropización,…</w:t>
      </w:r>
      <w:proofErr w:type="gramEnd"/>
      <w:r w:rsidR="004062CC" w:rsidRPr="004062CC">
        <w:rPr>
          <w:rFonts w:ascii="Garamond" w:hAnsi="Garamond" w:cs="Arial"/>
          <w:i/>
          <w:sz w:val="32"/>
          <w:szCs w:val="32"/>
        </w:rPr>
        <w:t xml:space="preserve"> y los posibles impactos los considera compatibles con las afecciones previstas sobre los valores naturales que motivaron la declaración de los Espacios Red Natura citados”. </w:t>
      </w:r>
    </w:p>
    <w:p w:rsidR="00363577" w:rsidRDefault="00363577" w:rsidP="00D75905">
      <w:pPr>
        <w:spacing w:after="0" w:line="240" w:lineRule="auto"/>
        <w:rPr>
          <w:rFonts w:ascii="Garamond" w:hAnsi="Garamond"/>
          <w:color w:val="000000"/>
          <w:sz w:val="32"/>
          <w:szCs w:val="32"/>
        </w:rPr>
      </w:pPr>
    </w:p>
    <w:p w:rsidR="008A079A" w:rsidRDefault="008A079A" w:rsidP="00D75905">
      <w:pPr>
        <w:spacing w:after="0" w:line="240" w:lineRule="auto"/>
        <w:rPr>
          <w:rFonts w:ascii="Garamond" w:hAnsi="Garamond"/>
          <w:color w:val="000000"/>
          <w:sz w:val="32"/>
          <w:szCs w:val="32"/>
        </w:rPr>
      </w:pPr>
    </w:p>
    <w:p w:rsidR="00363577" w:rsidRPr="008A079A" w:rsidRDefault="007F55CC" w:rsidP="00D75905">
      <w:pPr>
        <w:spacing w:after="0" w:line="240" w:lineRule="auto"/>
        <w:rPr>
          <w:rFonts w:ascii="Garamond" w:hAnsi="Garamond"/>
          <w:b/>
          <w:color w:val="000000"/>
          <w:sz w:val="32"/>
          <w:szCs w:val="32"/>
        </w:rPr>
      </w:pPr>
      <w:r>
        <w:rPr>
          <w:rFonts w:ascii="Garamond" w:hAnsi="Garamond"/>
          <w:b/>
          <w:color w:val="000000"/>
          <w:sz w:val="32"/>
          <w:szCs w:val="32"/>
        </w:rPr>
        <w:t>6</w:t>
      </w:r>
      <w:r w:rsidR="008A079A" w:rsidRPr="008A079A">
        <w:rPr>
          <w:rFonts w:ascii="Garamond" w:hAnsi="Garamond"/>
          <w:b/>
          <w:color w:val="000000"/>
          <w:sz w:val="32"/>
          <w:szCs w:val="32"/>
        </w:rPr>
        <w:t xml:space="preserve">ª.- La declaración de la RBVC no es coherente con los objetivos de cohesión territorial de la Unión Europea, tal como están expresados en varios de sus </w:t>
      </w:r>
      <w:r w:rsidR="008A079A" w:rsidRPr="008A079A">
        <w:rPr>
          <w:rFonts w:ascii="Garamond" w:hAnsi="Garamond"/>
          <w:b/>
          <w:color w:val="000000"/>
          <w:sz w:val="32"/>
          <w:szCs w:val="32"/>
        </w:rPr>
        <w:lastRenderedPageBreak/>
        <w:t>documentos, entre ellos el de la</w:t>
      </w:r>
      <w:r w:rsidR="003B25B0">
        <w:rPr>
          <w:rFonts w:ascii="Garamond" w:hAnsi="Garamond"/>
          <w:b/>
          <w:color w:val="000000"/>
          <w:sz w:val="32"/>
          <w:szCs w:val="32"/>
        </w:rPr>
        <w:t xml:space="preserve"> Estrategia Territorial Europa (1999), Agenda Territorial Europea (2007), Libro Verde sobre la Cohesión Territorial (2008), Estrategia Europa 2010 o la n</w:t>
      </w:r>
      <w:r w:rsidR="000C4D41">
        <w:rPr>
          <w:rFonts w:ascii="Garamond" w:hAnsi="Garamond"/>
          <w:b/>
          <w:color w:val="000000"/>
          <w:sz w:val="32"/>
          <w:szCs w:val="32"/>
        </w:rPr>
        <w:t xml:space="preserve">ueva Agenda. </w:t>
      </w:r>
    </w:p>
    <w:p w:rsidR="00363577" w:rsidRDefault="00363577" w:rsidP="00D75905">
      <w:pPr>
        <w:spacing w:after="0" w:line="240" w:lineRule="auto"/>
        <w:rPr>
          <w:rFonts w:ascii="Garamond" w:hAnsi="Garamond"/>
          <w:color w:val="000000"/>
          <w:sz w:val="32"/>
          <w:szCs w:val="32"/>
        </w:rPr>
      </w:pPr>
    </w:p>
    <w:p w:rsidR="000C4D41" w:rsidRPr="00AE42E3" w:rsidRDefault="003B25B0" w:rsidP="00D75905">
      <w:pPr>
        <w:spacing w:after="0" w:line="240" w:lineRule="auto"/>
        <w:rPr>
          <w:rFonts w:ascii="Garamond" w:hAnsi="Garamond"/>
          <w:color w:val="000000"/>
          <w:sz w:val="32"/>
          <w:szCs w:val="32"/>
        </w:rPr>
      </w:pPr>
      <w:r>
        <w:rPr>
          <w:rFonts w:ascii="Garamond" w:hAnsi="Garamond"/>
          <w:color w:val="000000"/>
          <w:sz w:val="32"/>
          <w:szCs w:val="32"/>
        </w:rPr>
        <w:t>No es coherente</w:t>
      </w:r>
      <w:r w:rsidR="000C4D41">
        <w:rPr>
          <w:rFonts w:ascii="Garamond" w:hAnsi="Garamond"/>
          <w:color w:val="000000"/>
          <w:sz w:val="32"/>
          <w:szCs w:val="32"/>
        </w:rPr>
        <w:t xml:space="preserve"> con la normativa europea ya que esta tiene como unos de uno de sus objetivos más importantes la “cohesión territorial”. El territorio donde se asienta la RBVC, como ya se ha dicho, es una de las zonas más deprimidas socioeconómicamente de la Unión Europea. Actuar en la dirección de conseguir una mayor cohesión territorial en esos territorios requiere inversiones materiales </w:t>
      </w:r>
      <w:r w:rsidR="000C4D41" w:rsidRPr="00AE42E3">
        <w:rPr>
          <w:rFonts w:ascii="Garamond" w:hAnsi="Garamond"/>
          <w:b/>
          <w:color w:val="000000"/>
          <w:sz w:val="32"/>
          <w:szCs w:val="32"/>
        </w:rPr>
        <w:t>que no tienen que ver con la conservación de lo existente y sí tienen mucho que</w:t>
      </w:r>
      <w:r w:rsidR="00AE42E3">
        <w:rPr>
          <w:rFonts w:ascii="Garamond" w:hAnsi="Garamond"/>
          <w:b/>
          <w:color w:val="000000"/>
          <w:sz w:val="32"/>
          <w:szCs w:val="32"/>
        </w:rPr>
        <w:t xml:space="preserve"> ver</w:t>
      </w:r>
      <w:r w:rsidR="000C4D41" w:rsidRPr="00AE42E3">
        <w:rPr>
          <w:rFonts w:ascii="Garamond" w:hAnsi="Garamond"/>
          <w:b/>
          <w:color w:val="000000"/>
          <w:sz w:val="32"/>
          <w:szCs w:val="32"/>
        </w:rPr>
        <w:t xml:space="preserve">, precisamente, con cambiar lo existente revertiéndolo. </w:t>
      </w:r>
      <w:r w:rsidR="00AE42E3">
        <w:rPr>
          <w:rFonts w:ascii="Garamond" w:hAnsi="Garamond"/>
          <w:b/>
          <w:color w:val="000000"/>
          <w:sz w:val="32"/>
          <w:szCs w:val="32"/>
        </w:rPr>
        <w:t xml:space="preserve"> Es </w:t>
      </w:r>
      <w:proofErr w:type="gramStart"/>
      <w:r w:rsidR="00AE42E3">
        <w:rPr>
          <w:rFonts w:ascii="Garamond" w:hAnsi="Garamond"/>
          <w:b/>
          <w:color w:val="000000"/>
          <w:sz w:val="32"/>
          <w:szCs w:val="32"/>
        </w:rPr>
        <w:t>decir</w:t>
      </w:r>
      <w:proofErr w:type="gramEnd"/>
      <w:r w:rsidR="00AE42E3">
        <w:rPr>
          <w:rFonts w:ascii="Garamond" w:hAnsi="Garamond"/>
          <w:b/>
          <w:color w:val="000000"/>
          <w:sz w:val="32"/>
          <w:szCs w:val="32"/>
        </w:rPr>
        <w:t xml:space="preserve"> para abordar el problema territorial de estas zonas, hay que hacer todo lo contrario de lo que las reservas de la biosfera proponen. </w:t>
      </w:r>
    </w:p>
    <w:p w:rsidR="00AE42E3" w:rsidRDefault="00AE42E3" w:rsidP="00D75905">
      <w:pPr>
        <w:spacing w:after="0" w:line="240" w:lineRule="auto"/>
        <w:rPr>
          <w:rFonts w:ascii="Garamond" w:hAnsi="Garamond"/>
          <w:b/>
          <w:color w:val="000000"/>
          <w:sz w:val="32"/>
          <w:szCs w:val="32"/>
        </w:rPr>
      </w:pPr>
    </w:p>
    <w:p w:rsidR="00AE42E3" w:rsidRDefault="00AE42E3" w:rsidP="00D75905">
      <w:pPr>
        <w:spacing w:after="0" w:line="240" w:lineRule="auto"/>
        <w:rPr>
          <w:rFonts w:ascii="Garamond" w:hAnsi="Garamond"/>
          <w:b/>
          <w:color w:val="000000"/>
          <w:sz w:val="32"/>
          <w:szCs w:val="32"/>
        </w:rPr>
      </w:pPr>
    </w:p>
    <w:p w:rsidR="00874FEB" w:rsidRPr="00564C6B" w:rsidRDefault="007F55CC" w:rsidP="00D75905">
      <w:pPr>
        <w:spacing w:after="0" w:line="240" w:lineRule="auto"/>
        <w:rPr>
          <w:rFonts w:ascii="Garamond" w:hAnsi="Garamond"/>
          <w:b/>
          <w:color w:val="000000"/>
          <w:sz w:val="32"/>
          <w:szCs w:val="32"/>
        </w:rPr>
      </w:pPr>
      <w:r>
        <w:rPr>
          <w:rFonts w:ascii="Garamond" w:hAnsi="Garamond"/>
          <w:b/>
          <w:color w:val="000000"/>
          <w:sz w:val="32"/>
          <w:szCs w:val="32"/>
        </w:rPr>
        <w:t>7ª</w:t>
      </w:r>
      <w:r w:rsidR="00913B4C" w:rsidRPr="00564C6B">
        <w:rPr>
          <w:rFonts w:ascii="Garamond" w:hAnsi="Garamond"/>
          <w:b/>
          <w:color w:val="000000"/>
          <w:sz w:val="32"/>
          <w:szCs w:val="32"/>
        </w:rPr>
        <w:t xml:space="preserve">.- El territorio que se pretende </w:t>
      </w:r>
      <w:proofErr w:type="gramStart"/>
      <w:r w:rsidR="00913B4C" w:rsidRPr="00564C6B">
        <w:rPr>
          <w:rFonts w:ascii="Garamond" w:hAnsi="Garamond"/>
          <w:b/>
          <w:color w:val="000000"/>
          <w:sz w:val="32"/>
          <w:szCs w:val="32"/>
        </w:rPr>
        <w:t>declarar como</w:t>
      </w:r>
      <w:proofErr w:type="gramEnd"/>
      <w:r w:rsidR="00913B4C" w:rsidRPr="00564C6B">
        <w:rPr>
          <w:rFonts w:ascii="Garamond" w:hAnsi="Garamond"/>
          <w:b/>
          <w:color w:val="000000"/>
          <w:sz w:val="32"/>
          <w:szCs w:val="32"/>
        </w:rPr>
        <w:t xml:space="preserve"> Reserva de la</w:t>
      </w:r>
      <w:r w:rsidR="000E03A2">
        <w:rPr>
          <w:rFonts w:ascii="Garamond" w:hAnsi="Garamond"/>
          <w:b/>
          <w:color w:val="000000"/>
          <w:sz w:val="32"/>
          <w:szCs w:val="32"/>
        </w:rPr>
        <w:t xml:space="preserve"> Biosfera de</w:t>
      </w:r>
      <w:r w:rsidR="00AE42E3">
        <w:rPr>
          <w:rFonts w:ascii="Garamond" w:hAnsi="Garamond"/>
          <w:b/>
          <w:color w:val="000000"/>
          <w:sz w:val="32"/>
          <w:szCs w:val="32"/>
        </w:rPr>
        <w:t>l Valle del Cabriel (RBVC)</w:t>
      </w:r>
      <w:r w:rsidR="00D35DBF">
        <w:rPr>
          <w:rFonts w:ascii="Garamond" w:hAnsi="Garamond"/>
          <w:b/>
          <w:color w:val="000000"/>
          <w:sz w:val="32"/>
          <w:szCs w:val="32"/>
        </w:rPr>
        <w:t>,</w:t>
      </w:r>
      <w:r w:rsidR="00AE42E3">
        <w:rPr>
          <w:rFonts w:ascii="Garamond" w:hAnsi="Garamond"/>
          <w:b/>
          <w:color w:val="000000"/>
          <w:sz w:val="32"/>
          <w:szCs w:val="32"/>
        </w:rPr>
        <w:t xml:space="preserve"> </w:t>
      </w:r>
      <w:r w:rsidR="00D35DBF">
        <w:rPr>
          <w:rFonts w:ascii="Garamond" w:hAnsi="Garamond"/>
          <w:b/>
          <w:color w:val="000000"/>
          <w:sz w:val="32"/>
          <w:szCs w:val="32"/>
        </w:rPr>
        <w:t xml:space="preserve">creemos que </w:t>
      </w:r>
      <w:r w:rsidR="00AE42E3">
        <w:rPr>
          <w:rFonts w:ascii="Garamond" w:hAnsi="Garamond"/>
          <w:b/>
          <w:color w:val="000000"/>
          <w:sz w:val="32"/>
          <w:szCs w:val="32"/>
        </w:rPr>
        <w:t>presenta</w:t>
      </w:r>
      <w:r w:rsidR="000E03A2">
        <w:rPr>
          <w:rFonts w:ascii="Garamond" w:hAnsi="Garamond"/>
          <w:b/>
          <w:color w:val="000000"/>
          <w:sz w:val="32"/>
          <w:szCs w:val="32"/>
        </w:rPr>
        <w:t xml:space="preserve"> </w:t>
      </w:r>
      <w:r w:rsidR="00DF68C7">
        <w:rPr>
          <w:rFonts w:ascii="Garamond" w:hAnsi="Garamond"/>
          <w:b/>
          <w:color w:val="000000"/>
          <w:sz w:val="32"/>
          <w:szCs w:val="32"/>
        </w:rPr>
        <w:t>aspectos que no se adaptan</w:t>
      </w:r>
      <w:r w:rsidR="00AE42E3">
        <w:rPr>
          <w:rFonts w:ascii="Garamond" w:hAnsi="Garamond"/>
          <w:b/>
          <w:color w:val="000000"/>
          <w:sz w:val="32"/>
          <w:szCs w:val="32"/>
        </w:rPr>
        <w:t xml:space="preserve"> a los </w:t>
      </w:r>
      <w:r w:rsidR="00344BFD">
        <w:rPr>
          <w:rFonts w:ascii="Garamond" w:hAnsi="Garamond"/>
          <w:b/>
          <w:color w:val="000000"/>
          <w:sz w:val="32"/>
          <w:szCs w:val="32"/>
        </w:rPr>
        <w:t>fundamentos</w:t>
      </w:r>
      <w:r w:rsidR="00DF68C7">
        <w:rPr>
          <w:rFonts w:ascii="Garamond" w:hAnsi="Garamond"/>
          <w:b/>
          <w:color w:val="000000"/>
          <w:sz w:val="32"/>
          <w:szCs w:val="32"/>
        </w:rPr>
        <w:t xml:space="preserve"> generales</w:t>
      </w:r>
      <w:r w:rsidR="00D35DBF">
        <w:rPr>
          <w:rFonts w:ascii="Garamond" w:hAnsi="Garamond"/>
          <w:b/>
          <w:color w:val="000000"/>
          <w:sz w:val="32"/>
          <w:szCs w:val="32"/>
        </w:rPr>
        <w:t xml:space="preserve"> de la existencia de</w:t>
      </w:r>
      <w:r w:rsidR="000E03A2">
        <w:rPr>
          <w:rFonts w:ascii="Garamond" w:hAnsi="Garamond"/>
          <w:b/>
          <w:color w:val="000000"/>
          <w:sz w:val="32"/>
          <w:szCs w:val="32"/>
        </w:rPr>
        <w:t xml:space="preserve"> las Reservas de la Biosfera.</w:t>
      </w:r>
    </w:p>
    <w:p w:rsidR="00564C6B" w:rsidRDefault="00564C6B" w:rsidP="00D75905">
      <w:pPr>
        <w:spacing w:after="0" w:line="240" w:lineRule="auto"/>
        <w:rPr>
          <w:rFonts w:ascii="Garamond" w:hAnsi="Garamond"/>
          <w:color w:val="000000"/>
          <w:sz w:val="32"/>
          <w:szCs w:val="32"/>
        </w:rPr>
      </w:pPr>
    </w:p>
    <w:p w:rsidR="00874FEB" w:rsidRDefault="00874FEB" w:rsidP="00D75905">
      <w:pPr>
        <w:spacing w:after="0" w:line="240" w:lineRule="auto"/>
        <w:rPr>
          <w:rFonts w:ascii="Garamond" w:hAnsi="Garamond"/>
          <w:color w:val="000000"/>
          <w:sz w:val="32"/>
          <w:szCs w:val="32"/>
        </w:rPr>
      </w:pPr>
      <w:r>
        <w:rPr>
          <w:rFonts w:ascii="Garamond" w:hAnsi="Garamond"/>
          <w:color w:val="000000"/>
          <w:sz w:val="32"/>
          <w:szCs w:val="32"/>
        </w:rPr>
        <w:t xml:space="preserve">- </w:t>
      </w:r>
      <w:r w:rsidR="000E03A2">
        <w:rPr>
          <w:rFonts w:ascii="Garamond" w:hAnsi="Garamond"/>
          <w:color w:val="000000"/>
          <w:sz w:val="32"/>
          <w:szCs w:val="32"/>
        </w:rPr>
        <w:t>El territorio de la RBVC n</w:t>
      </w:r>
      <w:r w:rsidR="00913B4C">
        <w:rPr>
          <w:rFonts w:ascii="Garamond" w:hAnsi="Garamond"/>
          <w:color w:val="000000"/>
          <w:sz w:val="32"/>
          <w:szCs w:val="32"/>
        </w:rPr>
        <w:t>o es coherente con l</w:t>
      </w:r>
      <w:r>
        <w:rPr>
          <w:rFonts w:ascii="Garamond" w:hAnsi="Garamond"/>
          <w:color w:val="000000"/>
          <w:sz w:val="32"/>
          <w:szCs w:val="32"/>
        </w:rPr>
        <w:t>a denominación adoptada “Valle del Cabriel”, pues no se trata del valle del Cabriel</w:t>
      </w:r>
      <w:r w:rsidR="00D35DBF">
        <w:rPr>
          <w:rFonts w:ascii="Garamond" w:hAnsi="Garamond"/>
          <w:color w:val="000000"/>
          <w:sz w:val="32"/>
          <w:szCs w:val="32"/>
        </w:rPr>
        <w:t xml:space="preserve"> sino de toda una cuenca hidrográfica definida a mayores</w:t>
      </w:r>
      <w:r>
        <w:rPr>
          <w:rFonts w:ascii="Garamond" w:hAnsi="Garamond"/>
          <w:color w:val="000000"/>
          <w:sz w:val="32"/>
          <w:szCs w:val="32"/>
        </w:rPr>
        <w:t>.</w:t>
      </w:r>
      <w:r w:rsidR="00564C6B">
        <w:rPr>
          <w:rFonts w:ascii="Garamond" w:hAnsi="Garamond"/>
          <w:color w:val="000000"/>
          <w:sz w:val="32"/>
          <w:szCs w:val="32"/>
        </w:rPr>
        <w:t xml:space="preserve"> Además, en su parte norte</w:t>
      </w:r>
      <w:r w:rsidR="007A16B8">
        <w:rPr>
          <w:rFonts w:ascii="Garamond" w:hAnsi="Garamond"/>
          <w:color w:val="000000"/>
          <w:sz w:val="32"/>
          <w:szCs w:val="32"/>
        </w:rPr>
        <w:t xml:space="preserve"> y sur</w:t>
      </w:r>
      <w:r w:rsidR="00564C6B">
        <w:rPr>
          <w:rFonts w:ascii="Garamond" w:hAnsi="Garamond"/>
          <w:color w:val="000000"/>
          <w:sz w:val="32"/>
          <w:szCs w:val="32"/>
        </w:rPr>
        <w:t>, comprende territorio que vierte a la cuenca hidrográfica del Júcar.</w:t>
      </w:r>
    </w:p>
    <w:p w:rsidR="00564C6B" w:rsidRDefault="00564C6B" w:rsidP="00D75905">
      <w:pPr>
        <w:spacing w:after="0" w:line="240" w:lineRule="auto"/>
        <w:rPr>
          <w:rFonts w:ascii="Garamond" w:hAnsi="Garamond"/>
          <w:color w:val="000000"/>
          <w:sz w:val="32"/>
          <w:szCs w:val="32"/>
        </w:rPr>
      </w:pPr>
    </w:p>
    <w:p w:rsidR="00564C6B" w:rsidRDefault="00874FEB" w:rsidP="00D75905">
      <w:pPr>
        <w:spacing w:after="0" w:line="240" w:lineRule="auto"/>
        <w:rPr>
          <w:rFonts w:ascii="Garamond" w:hAnsi="Garamond"/>
          <w:color w:val="000000"/>
          <w:sz w:val="32"/>
          <w:szCs w:val="32"/>
        </w:rPr>
      </w:pPr>
      <w:r>
        <w:rPr>
          <w:rFonts w:ascii="Garamond" w:hAnsi="Garamond"/>
          <w:color w:val="000000"/>
          <w:sz w:val="32"/>
          <w:szCs w:val="32"/>
        </w:rPr>
        <w:t>- No se explica</w:t>
      </w:r>
      <w:r w:rsidR="00BD3E7D">
        <w:rPr>
          <w:rFonts w:ascii="Garamond" w:hAnsi="Garamond"/>
          <w:color w:val="000000"/>
          <w:sz w:val="32"/>
          <w:szCs w:val="32"/>
        </w:rPr>
        <w:t xml:space="preserve"> en el documento</w:t>
      </w:r>
      <w:r>
        <w:rPr>
          <w:rFonts w:ascii="Garamond" w:hAnsi="Garamond"/>
          <w:color w:val="000000"/>
          <w:sz w:val="32"/>
          <w:szCs w:val="32"/>
        </w:rPr>
        <w:t>, ni se comprende</w:t>
      </w:r>
      <w:r w:rsidR="00356595">
        <w:rPr>
          <w:rFonts w:ascii="Garamond" w:hAnsi="Garamond"/>
          <w:color w:val="000000"/>
          <w:sz w:val="32"/>
          <w:szCs w:val="32"/>
        </w:rPr>
        <w:t xml:space="preserve"> bien</w:t>
      </w:r>
      <w:r>
        <w:rPr>
          <w:rFonts w:ascii="Garamond" w:hAnsi="Garamond"/>
          <w:color w:val="000000"/>
          <w:sz w:val="32"/>
          <w:szCs w:val="32"/>
        </w:rPr>
        <w:t>, cómo se ha definido ese territorio</w:t>
      </w:r>
      <w:r w:rsidR="00BD3E7D">
        <w:rPr>
          <w:rFonts w:ascii="Garamond" w:hAnsi="Garamond"/>
          <w:color w:val="000000"/>
          <w:sz w:val="32"/>
          <w:szCs w:val="32"/>
        </w:rPr>
        <w:t>. No responde a una serie concéntrica de zonas</w:t>
      </w:r>
      <w:r>
        <w:rPr>
          <w:rFonts w:ascii="Garamond" w:hAnsi="Garamond"/>
          <w:color w:val="000000"/>
          <w:sz w:val="32"/>
          <w:szCs w:val="32"/>
        </w:rPr>
        <w:t xml:space="preserve"> </w:t>
      </w:r>
      <w:r w:rsidR="00BD3E7D">
        <w:rPr>
          <w:rFonts w:ascii="Garamond" w:hAnsi="Garamond"/>
          <w:color w:val="000000"/>
          <w:sz w:val="32"/>
          <w:szCs w:val="32"/>
        </w:rPr>
        <w:t>de protección: núcleo, tampón y transición, como</w:t>
      </w:r>
      <w:r w:rsidR="00CB4F34">
        <w:rPr>
          <w:rFonts w:ascii="Garamond" w:hAnsi="Garamond"/>
          <w:color w:val="000000"/>
          <w:sz w:val="32"/>
          <w:szCs w:val="32"/>
        </w:rPr>
        <w:t xml:space="preserve"> debería ser desde </w:t>
      </w:r>
      <w:r w:rsidR="00BD3E7D">
        <w:rPr>
          <w:rFonts w:ascii="Garamond" w:hAnsi="Garamond"/>
          <w:color w:val="000000"/>
          <w:sz w:val="32"/>
          <w:szCs w:val="32"/>
        </w:rPr>
        <w:t>puntos de vista</w:t>
      </w:r>
      <w:r w:rsidR="000E03A2">
        <w:rPr>
          <w:rFonts w:ascii="Garamond" w:hAnsi="Garamond"/>
          <w:color w:val="000000"/>
          <w:sz w:val="32"/>
          <w:szCs w:val="32"/>
        </w:rPr>
        <w:t xml:space="preserve"> teó</w:t>
      </w:r>
      <w:r w:rsidR="00564C6B">
        <w:rPr>
          <w:rFonts w:ascii="Garamond" w:hAnsi="Garamond"/>
          <w:color w:val="000000"/>
          <w:sz w:val="32"/>
          <w:szCs w:val="32"/>
        </w:rPr>
        <w:t>ricos</w:t>
      </w:r>
      <w:r w:rsidR="00BD3E7D">
        <w:rPr>
          <w:rFonts w:ascii="Garamond" w:hAnsi="Garamond"/>
          <w:color w:val="000000"/>
          <w:sz w:val="32"/>
          <w:szCs w:val="32"/>
        </w:rPr>
        <w:t xml:space="preserve"> del Marco Estatutario de estas reservas</w:t>
      </w:r>
      <w:r w:rsidR="00564C6B">
        <w:rPr>
          <w:rFonts w:ascii="Garamond" w:hAnsi="Garamond"/>
          <w:color w:val="000000"/>
          <w:sz w:val="32"/>
          <w:szCs w:val="32"/>
        </w:rPr>
        <w:t xml:space="preserve"> en cuanto a la protección de </w:t>
      </w:r>
      <w:proofErr w:type="gramStart"/>
      <w:r w:rsidR="00564C6B">
        <w:rPr>
          <w:rFonts w:ascii="Garamond" w:hAnsi="Garamond"/>
          <w:color w:val="000000"/>
          <w:sz w:val="32"/>
          <w:szCs w:val="32"/>
        </w:rPr>
        <w:t>las mismas</w:t>
      </w:r>
      <w:proofErr w:type="gramEnd"/>
      <w:r w:rsidR="000E03A2">
        <w:rPr>
          <w:rFonts w:ascii="Garamond" w:hAnsi="Garamond"/>
          <w:color w:val="000000"/>
          <w:sz w:val="32"/>
          <w:szCs w:val="32"/>
        </w:rPr>
        <w:t>, ni con la generalidad de las Reservas de la Biosfera declaradas en España.</w:t>
      </w:r>
    </w:p>
    <w:p w:rsidR="00564C6B" w:rsidRDefault="00564C6B" w:rsidP="00D75905">
      <w:pPr>
        <w:spacing w:after="0" w:line="240" w:lineRule="auto"/>
        <w:rPr>
          <w:rFonts w:ascii="Garamond" w:hAnsi="Garamond"/>
          <w:color w:val="000000"/>
          <w:sz w:val="32"/>
          <w:szCs w:val="32"/>
        </w:rPr>
      </w:pPr>
    </w:p>
    <w:p w:rsidR="00286F8D" w:rsidRPr="000E03A2" w:rsidRDefault="00564C6B" w:rsidP="00D75905">
      <w:pPr>
        <w:spacing w:after="0" w:line="240" w:lineRule="auto"/>
        <w:rPr>
          <w:rFonts w:ascii="Garamond" w:hAnsi="Garamond"/>
          <w:b/>
          <w:color w:val="000000"/>
          <w:sz w:val="32"/>
          <w:szCs w:val="32"/>
        </w:rPr>
      </w:pPr>
      <w:r>
        <w:rPr>
          <w:rFonts w:ascii="Garamond" w:hAnsi="Garamond"/>
          <w:color w:val="000000"/>
          <w:sz w:val="32"/>
          <w:szCs w:val="32"/>
        </w:rPr>
        <w:t xml:space="preserve">- </w:t>
      </w:r>
      <w:r w:rsidR="00BD3E7D">
        <w:rPr>
          <w:rFonts w:ascii="Garamond" w:hAnsi="Garamond"/>
          <w:color w:val="000000"/>
          <w:sz w:val="32"/>
          <w:szCs w:val="32"/>
        </w:rPr>
        <w:t xml:space="preserve">Tampoco se comprende, desde un punto de vista de coherencia geográfica, como no aparecen dentro de la Reserva los términos municipales de </w:t>
      </w:r>
      <w:proofErr w:type="spellStart"/>
      <w:r w:rsidR="00BD3E7D">
        <w:rPr>
          <w:rFonts w:ascii="Garamond" w:hAnsi="Garamond"/>
          <w:color w:val="000000"/>
          <w:sz w:val="32"/>
          <w:szCs w:val="32"/>
        </w:rPr>
        <w:t>Salvacañete</w:t>
      </w:r>
      <w:proofErr w:type="spellEnd"/>
      <w:r w:rsidR="00BD3E7D">
        <w:rPr>
          <w:rFonts w:ascii="Garamond" w:hAnsi="Garamond"/>
          <w:color w:val="000000"/>
          <w:sz w:val="32"/>
          <w:szCs w:val="32"/>
        </w:rPr>
        <w:t xml:space="preserve"> o Algarra</w:t>
      </w:r>
      <w:r>
        <w:rPr>
          <w:rFonts w:ascii="Garamond" w:hAnsi="Garamond"/>
          <w:color w:val="000000"/>
          <w:sz w:val="32"/>
          <w:szCs w:val="32"/>
        </w:rPr>
        <w:t xml:space="preserve">; en </w:t>
      </w:r>
      <w:proofErr w:type="spellStart"/>
      <w:r>
        <w:rPr>
          <w:rFonts w:ascii="Garamond" w:hAnsi="Garamond"/>
          <w:color w:val="000000"/>
          <w:sz w:val="32"/>
          <w:szCs w:val="32"/>
        </w:rPr>
        <w:t>Salvacañete</w:t>
      </w:r>
      <w:proofErr w:type="spellEnd"/>
      <w:r w:rsidR="00356595">
        <w:rPr>
          <w:rFonts w:ascii="Garamond" w:hAnsi="Garamond"/>
          <w:color w:val="000000"/>
          <w:sz w:val="32"/>
          <w:szCs w:val="32"/>
        </w:rPr>
        <w:t>, en el plano aportado</w:t>
      </w:r>
      <w:r>
        <w:rPr>
          <w:rFonts w:ascii="Garamond" w:hAnsi="Garamond"/>
          <w:color w:val="000000"/>
          <w:sz w:val="32"/>
          <w:szCs w:val="32"/>
        </w:rPr>
        <w:t xml:space="preserve"> se corta radicalmente ese Valle del Cabriel de la Reserva</w:t>
      </w:r>
      <w:r w:rsidR="00BD3E7D">
        <w:rPr>
          <w:rFonts w:ascii="Garamond" w:hAnsi="Garamond"/>
          <w:color w:val="000000"/>
          <w:sz w:val="32"/>
          <w:szCs w:val="32"/>
        </w:rPr>
        <w:t xml:space="preserve">. Si el territorio de la Reserva se ha definido por adscripción de los </w:t>
      </w:r>
      <w:r>
        <w:rPr>
          <w:rFonts w:ascii="Garamond" w:hAnsi="Garamond"/>
          <w:color w:val="000000"/>
          <w:sz w:val="32"/>
          <w:szCs w:val="32"/>
        </w:rPr>
        <w:t xml:space="preserve">habitantes de los </w:t>
      </w:r>
      <w:r w:rsidR="00BD3E7D">
        <w:rPr>
          <w:rFonts w:ascii="Garamond" w:hAnsi="Garamond"/>
          <w:color w:val="000000"/>
          <w:sz w:val="32"/>
          <w:szCs w:val="32"/>
        </w:rPr>
        <w:t xml:space="preserve">núcleos poblacionales al proyecto, </w:t>
      </w:r>
      <w:r w:rsidR="00BD3E7D" w:rsidRPr="000E03A2">
        <w:rPr>
          <w:rFonts w:ascii="Garamond" w:hAnsi="Garamond"/>
          <w:b/>
          <w:color w:val="000000"/>
          <w:sz w:val="32"/>
          <w:szCs w:val="32"/>
        </w:rPr>
        <w:t>el origen</w:t>
      </w:r>
      <w:r w:rsidR="000E03A2">
        <w:rPr>
          <w:rFonts w:ascii="Garamond" w:hAnsi="Garamond"/>
          <w:b/>
          <w:color w:val="000000"/>
          <w:sz w:val="32"/>
          <w:szCs w:val="32"/>
        </w:rPr>
        <w:t xml:space="preserve"> verdadero</w:t>
      </w:r>
      <w:r w:rsidR="00BD3E7D" w:rsidRPr="000E03A2">
        <w:rPr>
          <w:rFonts w:ascii="Garamond" w:hAnsi="Garamond"/>
          <w:b/>
          <w:color w:val="000000"/>
          <w:sz w:val="32"/>
          <w:szCs w:val="32"/>
        </w:rPr>
        <w:t xml:space="preserve"> del territorio de la propuesta RBVC es social y político, </w:t>
      </w:r>
      <w:r w:rsidRPr="000E03A2">
        <w:rPr>
          <w:rFonts w:ascii="Garamond" w:hAnsi="Garamond"/>
          <w:b/>
          <w:color w:val="000000"/>
          <w:sz w:val="32"/>
          <w:szCs w:val="32"/>
        </w:rPr>
        <w:t>no geográfico y</w:t>
      </w:r>
      <w:r w:rsidR="00485B8F" w:rsidRPr="000E03A2">
        <w:rPr>
          <w:rFonts w:ascii="Garamond" w:hAnsi="Garamond"/>
          <w:b/>
          <w:color w:val="000000"/>
          <w:sz w:val="32"/>
          <w:szCs w:val="32"/>
        </w:rPr>
        <w:t xml:space="preserve"> </w:t>
      </w:r>
      <w:r w:rsidR="000E03A2">
        <w:rPr>
          <w:rFonts w:ascii="Garamond" w:hAnsi="Garamond"/>
          <w:b/>
          <w:color w:val="000000"/>
          <w:sz w:val="32"/>
          <w:szCs w:val="32"/>
        </w:rPr>
        <w:t>de protección</w:t>
      </w:r>
      <w:r w:rsidRPr="000E03A2">
        <w:rPr>
          <w:rFonts w:ascii="Garamond" w:hAnsi="Garamond"/>
          <w:b/>
          <w:color w:val="000000"/>
          <w:sz w:val="32"/>
          <w:szCs w:val="32"/>
        </w:rPr>
        <w:t xml:space="preserve"> medioambiental. </w:t>
      </w:r>
    </w:p>
    <w:p w:rsidR="004B2D4A" w:rsidRDefault="004B2D4A" w:rsidP="00D75905">
      <w:pPr>
        <w:spacing w:after="0" w:line="240" w:lineRule="auto"/>
        <w:rPr>
          <w:rFonts w:ascii="Garamond" w:hAnsi="Garamond"/>
          <w:color w:val="000000"/>
          <w:sz w:val="32"/>
          <w:szCs w:val="32"/>
        </w:rPr>
      </w:pPr>
    </w:p>
    <w:p w:rsidR="00564C6B" w:rsidRDefault="00564C6B" w:rsidP="00D75905">
      <w:pPr>
        <w:spacing w:after="0" w:line="240" w:lineRule="auto"/>
        <w:rPr>
          <w:rFonts w:ascii="Garamond" w:hAnsi="Garamond"/>
          <w:color w:val="000000"/>
          <w:sz w:val="32"/>
          <w:szCs w:val="32"/>
        </w:rPr>
      </w:pPr>
      <w:r>
        <w:rPr>
          <w:rFonts w:ascii="Garamond" w:hAnsi="Garamond"/>
          <w:color w:val="000000"/>
          <w:sz w:val="32"/>
          <w:szCs w:val="32"/>
        </w:rPr>
        <w:t>- Por otra parte, el territorio elegido no es coherente con la geofísica y el medio ambiente de las comar</w:t>
      </w:r>
      <w:r w:rsidR="004B2D4A">
        <w:rPr>
          <w:rFonts w:ascii="Garamond" w:hAnsi="Garamond"/>
          <w:color w:val="000000"/>
          <w:sz w:val="32"/>
          <w:szCs w:val="32"/>
        </w:rPr>
        <w:t xml:space="preserve">cas tradicionales provinciales. </w:t>
      </w:r>
      <w:r>
        <w:rPr>
          <w:rFonts w:ascii="Garamond" w:hAnsi="Garamond"/>
          <w:color w:val="000000"/>
          <w:sz w:val="32"/>
          <w:szCs w:val="32"/>
        </w:rPr>
        <w:t xml:space="preserve">En el caso de Cuenca, esas comarcas son: Mancha Alta, Mancha Baja, Alcarria, </w:t>
      </w:r>
      <w:proofErr w:type="spellStart"/>
      <w:r>
        <w:rPr>
          <w:rFonts w:ascii="Garamond" w:hAnsi="Garamond"/>
          <w:color w:val="000000"/>
          <w:sz w:val="32"/>
          <w:szCs w:val="32"/>
        </w:rPr>
        <w:t>Manchuela</w:t>
      </w:r>
      <w:proofErr w:type="spellEnd"/>
      <w:r>
        <w:rPr>
          <w:rFonts w:ascii="Garamond" w:hAnsi="Garamond"/>
          <w:color w:val="000000"/>
          <w:sz w:val="32"/>
          <w:szCs w:val="32"/>
        </w:rPr>
        <w:t>, Serranía Baja, Serranía Media y Serranía Alta</w:t>
      </w:r>
      <w:r w:rsidR="007A16B8">
        <w:rPr>
          <w:rFonts w:ascii="Garamond" w:hAnsi="Garamond"/>
          <w:color w:val="000000"/>
          <w:sz w:val="32"/>
          <w:szCs w:val="32"/>
        </w:rPr>
        <w:t>.</w:t>
      </w:r>
      <w:r w:rsidR="004B2D4A">
        <w:rPr>
          <w:rFonts w:ascii="Garamond" w:hAnsi="Garamond"/>
          <w:color w:val="000000"/>
          <w:sz w:val="32"/>
          <w:szCs w:val="32"/>
        </w:rPr>
        <w:t xml:space="preserve"> Cada comarca tiene unas características físicas, </w:t>
      </w:r>
      <w:r w:rsidR="004B2D4A">
        <w:rPr>
          <w:rFonts w:ascii="Garamond" w:hAnsi="Garamond"/>
          <w:color w:val="000000"/>
          <w:sz w:val="32"/>
          <w:szCs w:val="32"/>
        </w:rPr>
        <w:lastRenderedPageBreak/>
        <w:t xml:space="preserve">ambientales, climatológicas, e incluso sociales e históricas propias (esto puede comprobarse en varios documentos, por </w:t>
      </w:r>
      <w:r w:rsidR="0085413D">
        <w:rPr>
          <w:rFonts w:ascii="Garamond" w:hAnsi="Garamond"/>
          <w:color w:val="000000"/>
          <w:sz w:val="32"/>
          <w:szCs w:val="32"/>
        </w:rPr>
        <w:t>ejemplo,</w:t>
      </w:r>
      <w:r w:rsidR="004B2D4A">
        <w:rPr>
          <w:rFonts w:ascii="Garamond" w:hAnsi="Garamond"/>
          <w:color w:val="000000"/>
          <w:sz w:val="32"/>
          <w:szCs w:val="32"/>
        </w:rPr>
        <w:t xml:space="preserve"> el inventario de Madoz, realizado en el siglo XIX); a estas comarcas podemos llamarlas regiones naturales. </w:t>
      </w:r>
      <w:r w:rsidR="007A16B8">
        <w:rPr>
          <w:rFonts w:ascii="Garamond" w:hAnsi="Garamond"/>
          <w:color w:val="000000"/>
          <w:sz w:val="32"/>
          <w:szCs w:val="32"/>
        </w:rPr>
        <w:t xml:space="preserve">La Reserva propuesta toma territorio de cuatro de las comarcas: </w:t>
      </w:r>
      <w:proofErr w:type="spellStart"/>
      <w:r w:rsidR="007A16B8">
        <w:rPr>
          <w:rFonts w:ascii="Garamond" w:hAnsi="Garamond"/>
          <w:color w:val="000000"/>
          <w:sz w:val="32"/>
          <w:szCs w:val="32"/>
        </w:rPr>
        <w:t>Manchuela</w:t>
      </w:r>
      <w:proofErr w:type="spellEnd"/>
      <w:r w:rsidR="007A16B8">
        <w:rPr>
          <w:rFonts w:ascii="Garamond" w:hAnsi="Garamond"/>
          <w:color w:val="000000"/>
          <w:sz w:val="32"/>
          <w:szCs w:val="32"/>
        </w:rPr>
        <w:t xml:space="preserve">, Serranía Baja, </w:t>
      </w:r>
      <w:r w:rsidR="004B2D4A">
        <w:rPr>
          <w:rFonts w:ascii="Garamond" w:hAnsi="Garamond"/>
          <w:color w:val="000000"/>
          <w:sz w:val="32"/>
          <w:szCs w:val="32"/>
        </w:rPr>
        <w:t xml:space="preserve">Media y Alta; en </w:t>
      </w:r>
      <w:r w:rsidR="0085413D">
        <w:rPr>
          <w:rFonts w:ascii="Garamond" w:hAnsi="Garamond"/>
          <w:color w:val="000000"/>
          <w:sz w:val="32"/>
          <w:szCs w:val="32"/>
        </w:rPr>
        <w:t>consecuencia,</w:t>
      </w:r>
      <w:r w:rsidR="004B2D4A">
        <w:rPr>
          <w:rFonts w:ascii="Garamond" w:hAnsi="Garamond"/>
          <w:color w:val="000000"/>
          <w:sz w:val="32"/>
          <w:szCs w:val="32"/>
        </w:rPr>
        <w:t xml:space="preserve"> el territorio elegido no es representativo específicamente de una de ellas; el territorio elegido es una especie de “cajón de sastre” con territorios</w:t>
      </w:r>
      <w:r w:rsidR="00286F8D">
        <w:rPr>
          <w:rFonts w:ascii="Garamond" w:hAnsi="Garamond"/>
          <w:color w:val="000000"/>
          <w:sz w:val="32"/>
          <w:szCs w:val="32"/>
        </w:rPr>
        <w:t xml:space="preserve"> medioambientalmente variados</w:t>
      </w:r>
      <w:r w:rsidR="004B2D4A">
        <w:rPr>
          <w:rFonts w:ascii="Garamond" w:hAnsi="Garamond"/>
          <w:color w:val="000000"/>
          <w:sz w:val="32"/>
          <w:szCs w:val="32"/>
        </w:rPr>
        <w:t xml:space="preserve"> que, como decíamos antes, </w:t>
      </w:r>
      <w:r w:rsidR="00286F8D">
        <w:rPr>
          <w:rFonts w:ascii="Garamond" w:hAnsi="Garamond"/>
          <w:color w:val="000000"/>
          <w:sz w:val="32"/>
          <w:szCs w:val="32"/>
        </w:rPr>
        <w:t>no parecen haber sido elegidos por criterios medioambientales, sino criterios de otra índole.</w:t>
      </w:r>
      <w:r w:rsidR="00E21F56">
        <w:rPr>
          <w:rFonts w:ascii="Garamond" w:hAnsi="Garamond"/>
          <w:color w:val="000000"/>
          <w:sz w:val="32"/>
          <w:szCs w:val="32"/>
        </w:rPr>
        <w:t xml:space="preserve"> No se puede decir que el territorio propuesto tenga unas características específicas propias, sino que es una amalgama de zonas </w:t>
      </w:r>
      <w:r w:rsidR="00F50AE7">
        <w:rPr>
          <w:rFonts w:ascii="Garamond" w:hAnsi="Garamond"/>
          <w:color w:val="000000"/>
          <w:sz w:val="32"/>
          <w:szCs w:val="32"/>
        </w:rPr>
        <w:t xml:space="preserve">con características específicas para cada una de ellas. </w:t>
      </w:r>
    </w:p>
    <w:p w:rsidR="00F50AE7" w:rsidRDefault="00F50AE7" w:rsidP="00D75905">
      <w:pPr>
        <w:spacing w:after="0" w:line="240" w:lineRule="auto"/>
        <w:rPr>
          <w:rFonts w:ascii="Garamond" w:hAnsi="Garamond"/>
          <w:color w:val="000000"/>
          <w:sz w:val="32"/>
          <w:szCs w:val="32"/>
        </w:rPr>
      </w:pPr>
    </w:p>
    <w:p w:rsidR="00F50AE7" w:rsidRDefault="00F50AE7" w:rsidP="00D75905">
      <w:pPr>
        <w:spacing w:after="0" w:line="240" w:lineRule="auto"/>
        <w:rPr>
          <w:rFonts w:ascii="Garamond" w:hAnsi="Garamond"/>
          <w:color w:val="000000"/>
          <w:sz w:val="32"/>
          <w:szCs w:val="32"/>
        </w:rPr>
      </w:pPr>
      <w:r>
        <w:rPr>
          <w:rFonts w:ascii="Garamond" w:hAnsi="Garamond"/>
          <w:color w:val="000000"/>
          <w:sz w:val="32"/>
          <w:szCs w:val="32"/>
        </w:rPr>
        <w:t xml:space="preserve">En línea con lo anterior, el documento “Formulario de Propuesta de Reserva de la Biosfera”, apartado 3, “Cumplimiento de las tres Funciones de Reservas de la Biosfera”, subapartado 3.1 último párrafo, cuando afirma </w:t>
      </w:r>
      <w:r>
        <w:rPr>
          <w:rFonts w:ascii="Garamond" w:hAnsi="Garamond"/>
          <w:i/>
          <w:color w:val="000000"/>
          <w:sz w:val="32"/>
          <w:szCs w:val="32"/>
        </w:rPr>
        <w:t xml:space="preserve">“Este territorio caracterizado por cauces fluviales que han funcionado desde tiempo inmemorial como nexo de </w:t>
      </w:r>
      <w:proofErr w:type="spellStart"/>
      <w:r>
        <w:rPr>
          <w:rFonts w:ascii="Garamond" w:hAnsi="Garamond"/>
          <w:i/>
          <w:color w:val="000000"/>
          <w:sz w:val="32"/>
          <w:szCs w:val="32"/>
        </w:rPr>
        <w:t>uníón</w:t>
      </w:r>
      <w:proofErr w:type="spellEnd"/>
      <w:r>
        <w:rPr>
          <w:rFonts w:ascii="Garamond" w:hAnsi="Garamond"/>
          <w:i/>
          <w:color w:val="000000"/>
          <w:sz w:val="32"/>
          <w:szCs w:val="32"/>
        </w:rPr>
        <w:t xml:space="preserve"> y canal de transporte, no solo de materias primas, sino también de ideas y costumbres, </w:t>
      </w:r>
      <w:r w:rsidR="005500BC">
        <w:rPr>
          <w:rFonts w:ascii="Garamond" w:hAnsi="Garamond"/>
          <w:i/>
          <w:color w:val="000000"/>
          <w:sz w:val="32"/>
          <w:szCs w:val="32"/>
        </w:rPr>
        <w:t xml:space="preserve">… De forma que las zona propuesta posee unos elementos climáticos, geológicos, … faunísticos, culturales y etnográficos que le otorgan unas características </w:t>
      </w:r>
      <w:proofErr w:type="gramStart"/>
      <w:r w:rsidR="005500BC">
        <w:rPr>
          <w:rFonts w:ascii="Garamond" w:hAnsi="Garamond"/>
          <w:i/>
          <w:color w:val="000000"/>
          <w:sz w:val="32"/>
          <w:szCs w:val="32"/>
        </w:rPr>
        <w:t>únicas,…</w:t>
      </w:r>
      <w:proofErr w:type="gramEnd"/>
      <w:r w:rsidR="005500BC">
        <w:rPr>
          <w:rFonts w:ascii="Garamond" w:hAnsi="Garamond"/>
          <w:i/>
          <w:color w:val="000000"/>
          <w:sz w:val="32"/>
          <w:szCs w:val="32"/>
        </w:rPr>
        <w:t>”</w:t>
      </w:r>
      <w:r w:rsidR="005500BC">
        <w:rPr>
          <w:rFonts w:ascii="Garamond" w:hAnsi="Garamond"/>
          <w:color w:val="000000"/>
          <w:sz w:val="32"/>
          <w:szCs w:val="32"/>
        </w:rPr>
        <w:t xml:space="preserve">, entendemos que no es cierta. </w:t>
      </w:r>
      <w:r w:rsidR="005500BC" w:rsidRPr="000E03A2">
        <w:rPr>
          <w:rFonts w:ascii="Garamond" w:hAnsi="Garamond"/>
          <w:b/>
          <w:color w:val="000000"/>
          <w:sz w:val="32"/>
          <w:szCs w:val="32"/>
        </w:rPr>
        <w:t xml:space="preserve">El territorio definido en la propuesta de RBHC si alguna característica tiene en común en la mayor parte </w:t>
      </w:r>
      <w:proofErr w:type="gramStart"/>
      <w:r w:rsidR="005500BC" w:rsidRPr="000E03A2">
        <w:rPr>
          <w:rFonts w:ascii="Garamond" w:hAnsi="Garamond"/>
          <w:b/>
          <w:color w:val="000000"/>
          <w:sz w:val="32"/>
          <w:szCs w:val="32"/>
        </w:rPr>
        <w:t>del mismo</w:t>
      </w:r>
      <w:proofErr w:type="gramEnd"/>
      <w:r w:rsidR="005500BC" w:rsidRPr="000E03A2">
        <w:rPr>
          <w:rFonts w:ascii="Garamond" w:hAnsi="Garamond"/>
          <w:b/>
          <w:color w:val="000000"/>
          <w:sz w:val="32"/>
          <w:szCs w:val="32"/>
        </w:rPr>
        <w:t xml:space="preserve"> es la muy difícil comunicación humana derivada de la ausencia de infrae</w:t>
      </w:r>
      <w:r w:rsidR="00D35DBF">
        <w:rPr>
          <w:rFonts w:ascii="Garamond" w:hAnsi="Garamond"/>
          <w:b/>
          <w:color w:val="000000"/>
          <w:sz w:val="32"/>
          <w:szCs w:val="32"/>
        </w:rPr>
        <w:t>structuras</w:t>
      </w:r>
      <w:r w:rsidR="000E03A2">
        <w:rPr>
          <w:rFonts w:ascii="Garamond" w:hAnsi="Garamond"/>
          <w:b/>
          <w:color w:val="000000"/>
          <w:sz w:val="32"/>
          <w:szCs w:val="32"/>
        </w:rPr>
        <w:t xml:space="preserve"> </w:t>
      </w:r>
      <w:r w:rsidR="005500BC" w:rsidRPr="000E03A2">
        <w:rPr>
          <w:rFonts w:ascii="Garamond" w:hAnsi="Garamond"/>
          <w:b/>
          <w:color w:val="000000"/>
          <w:sz w:val="32"/>
          <w:szCs w:val="32"/>
        </w:rPr>
        <w:t>en el pasado</w:t>
      </w:r>
      <w:r w:rsidR="00D35DBF">
        <w:rPr>
          <w:rFonts w:ascii="Garamond" w:hAnsi="Garamond"/>
          <w:b/>
          <w:color w:val="000000"/>
          <w:sz w:val="32"/>
          <w:szCs w:val="32"/>
        </w:rPr>
        <w:t xml:space="preserve">, </w:t>
      </w:r>
      <w:r w:rsidR="000E03A2">
        <w:rPr>
          <w:rFonts w:ascii="Garamond" w:hAnsi="Garamond"/>
          <w:b/>
          <w:color w:val="000000"/>
          <w:sz w:val="32"/>
          <w:szCs w:val="32"/>
        </w:rPr>
        <w:t>hoy</w:t>
      </w:r>
      <w:r w:rsidR="00065E00">
        <w:rPr>
          <w:rFonts w:ascii="Garamond" w:hAnsi="Garamond"/>
          <w:b/>
          <w:color w:val="000000"/>
          <w:sz w:val="32"/>
          <w:szCs w:val="32"/>
        </w:rPr>
        <w:t xml:space="preserve"> </w:t>
      </w:r>
      <w:r w:rsidR="00D35DBF">
        <w:rPr>
          <w:rFonts w:ascii="Garamond" w:hAnsi="Garamond"/>
          <w:b/>
          <w:color w:val="000000"/>
          <w:sz w:val="32"/>
          <w:szCs w:val="32"/>
        </w:rPr>
        <w:t>y, como se presagia</w:t>
      </w:r>
      <w:r w:rsidR="00C848F8">
        <w:rPr>
          <w:rFonts w:ascii="Garamond" w:hAnsi="Garamond"/>
          <w:b/>
          <w:color w:val="000000"/>
          <w:sz w:val="32"/>
          <w:szCs w:val="32"/>
        </w:rPr>
        <w:t>, en el futuro</w:t>
      </w:r>
      <w:r w:rsidR="000E03A2">
        <w:rPr>
          <w:rFonts w:ascii="Garamond" w:hAnsi="Garamond"/>
          <w:color w:val="000000"/>
          <w:sz w:val="32"/>
          <w:szCs w:val="32"/>
        </w:rPr>
        <w:t>. N</w:t>
      </w:r>
      <w:r w:rsidR="005500BC">
        <w:rPr>
          <w:rFonts w:ascii="Garamond" w:hAnsi="Garamond"/>
          <w:color w:val="000000"/>
          <w:sz w:val="32"/>
          <w:szCs w:val="32"/>
        </w:rPr>
        <w:t>o se puede decir que ese territorio posea una cultura propia y característica</w:t>
      </w:r>
      <w:r w:rsidR="00344BFD">
        <w:rPr>
          <w:rFonts w:ascii="Garamond" w:hAnsi="Garamond"/>
          <w:color w:val="000000"/>
          <w:sz w:val="32"/>
          <w:szCs w:val="32"/>
        </w:rPr>
        <w:t xml:space="preserve"> fuera de lo que es el común de lo que podríamos llamar cultura española</w:t>
      </w:r>
      <w:r w:rsidR="000E03A2">
        <w:rPr>
          <w:rFonts w:ascii="Garamond" w:hAnsi="Garamond"/>
          <w:color w:val="000000"/>
          <w:sz w:val="32"/>
          <w:szCs w:val="32"/>
        </w:rPr>
        <w:t>,</w:t>
      </w:r>
      <w:r w:rsidR="005500BC">
        <w:rPr>
          <w:rFonts w:ascii="Garamond" w:hAnsi="Garamond"/>
          <w:color w:val="000000"/>
          <w:sz w:val="32"/>
          <w:szCs w:val="32"/>
        </w:rPr>
        <w:t xml:space="preserve"> y no se puede decir porque para que exista cultura común</w:t>
      </w:r>
      <w:r w:rsidR="004D4CB9">
        <w:rPr>
          <w:rFonts w:ascii="Garamond" w:hAnsi="Garamond"/>
          <w:color w:val="000000"/>
          <w:sz w:val="32"/>
          <w:szCs w:val="32"/>
        </w:rPr>
        <w:t xml:space="preserve"> en un territorio</w:t>
      </w:r>
      <w:r w:rsidR="005500BC">
        <w:rPr>
          <w:rFonts w:ascii="Garamond" w:hAnsi="Garamond"/>
          <w:color w:val="000000"/>
          <w:sz w:val="32"/>
          <w:szCs w:val="32"/>
        </w:rPr>
        <w:t xml:space="preserve"> tiene que haber</w:t>
      </w:r>
      <w:r w:rsidR="00344BFD">
        <w:rPr>
          <w:rFonts w:ascii="Garamond" w:hAnsi="Garamond"/>
          <w:color w:val="000000"/>
          <w:sz w:val="32"/>
          <w:szCs w:val="32"/>
        </w:rPr>
        <w:t xml:space="preserve"> existido históricamente</w:t>
      </w:r>
      <w:r w:rsidR="005500BC">
        <w:rPr>
          <w:rFonts w:ascii="Garamond" w:hAnsi="Garamond"/>
          <w:color w:val="000000"/>
          <w:sz w:val="32"/>
          <w:szCs w:val="32"/>
        </w:rPr>
        <w:t xml:space="preserve"> comunicación humana</w:t>
      </w:r>
      <w:r w:rsidR="004D4CB9">
        <w:rPr>
          <w:rFonts w:ascii="Garamond" w:hAnsi="Garamond"/>
          <w:color w:val="000000"/>
          <w:sz w:val="32"/>
          <w:szCs w:val="32"/>
        </w:rPr>
        <w:t xml:space="preserve"> interna en ese territorio</w:t>
      </w:r>
      <w:r w:rsidR="005500BC">
        <w:rPr>
          <w:rFonts w:ascii="Garamond" w:hAnsi="Garamond"/>
          <w:color w:val="000000"/>
          <w:sz w:val="32"/>
          <w:szCs w:val="32"/>
        </w:rPr>
        <w:t xml:space="preserve"> y esa comunicación en una gran parte del territorio de la RBHC ha sido prácticamente inexistente. Lo que acabamos de afirmar lo ilustram</w:t>
      </w:r>
      <w:r w:rsidR="004D4CB9">
        <w:rPr>
          <w:rFonts w:ascii="Garamond" w:hAnsi="Garamond"/>
          <w:color w:val="000000"/>
          <w:sz w:val="32"/>
          <w:szCs w:val="32"/>
        </w:rPr>
        <w:t>os con un ejemplo</w:t>
      </w:r>
      <w:r w:rsidR="005500BC">
        <w:rPr>
          <w:rFonts w:ascii="Garamond" w:hAnsi="Garamond"/>
          <w:color w:val="000000"/>
          <w:sz w:val="32"/>
          <w:szCs w:val="32"/>
        </w:rPr>
        <w:t xml:space="preserve"> </w:t>
      </w:r>
      <w:r w:rsidR="004D4CB9">
        <w:rPr>
          <w:rFonts w:ascii="Garamond" w:hAnsi="Garamond"/>
          <w:color w:val="000000"/>
          <w:sz w:val="32"/>
          <w:szCs w:val="32"/>
        </w:rPr>
        <w:t xml:space="preserve">muy </w:t>
      </w:r>
      <w:r w:rsidR="005500BC">
        <w:rPr>
          <w:rFonts w:ascii="Garamond" w:hAnsi="Garamond"/>
          <w:color w:val="000000"/>
          <w:sz w:val="32"/>
          <w:szCs w:val="32"/>
        </w:rPr>
        <w:t>conocido en España</w:t>
      </w:r>
      <w:r w:rsidR="00344BFD">
        <w:rPr>
          <w:rFonts w:ascii="Garamond" w:hAnsi="Garamond"/>
          <w:color w:val="000000"/>
          <w:sz w:val="32"/>
          <w:szCs w:val="32"/>
        </w:rPr>
        <w:t xml:space="preserve"> que data de principios del SXX</w:t>
      </w:r>
      <w:r w:rsidR="004D4CB9">
        <w:rPr>
          <w:rFonts w:ascii="Garamond" w:hAnsi="Garamond"/>
          <w:color w:val="000000"/>
          <w:sz w:val="32"/>
          <w:szCs w:val="32"/>
        </w:rPr>
        <w:t>: se trata del Crimen de Cuenca en la que el supuesto asesinado, se desplazó desde la Ossa de la Vega</w:t>
      </w:r>
      <w:r w:rsidR="00344BFD">
        <w:rPr>
          <w:rFonts w:ascii="Garamond" w:hAnsi="Garamond"/>
          <w:color w:val="000000"/>
          <w:sz w:val="32"/>
          <w:szCs w:val="32"/>
        </w:rPr>
        <w:t>,</w:t>
      </w:r>
      <w:r w:rsidR="004D4CB9">
        <w:rPr>
          <w:rFonts w:ascii="Garamond" w:hAnsi="Garamond"/>
          <w:color w:val="000000"/>
          <w:sz w:val="32"/>
          <w:szCs w:val="32"/>
        </w:rPr>
        <w:t xml:space="preserve"> en la Mancha Baja</w:t>
      </w:r>
      <w:r w:rsidR="00344BFD">
        <w:rPr>
          <w:rFonts w:ascii="Garamond" w:hAnsi="Garamond"/>
          <w:color w:val="000000"/>
          <w:sz w:val="32"/>
          <w:szCs w:val="32"/>
        </w:rPr>
        <w:t>,</w:t>
      </w:r>
      <w:r w:rsidR="004D4CB9">
        <w:rPr>
          <w:rFonts w:ascii="Garamond" w:hAnsi="Garamond"/>
          <w:color w:val="000000"/>
          <w:sz w:val="32"/>
          <w:szCs w:val="32"/>
        </w:rPr>
        <w:t xml:space="preserve"> hasta Mira (Sierra Baja de Cuenca), pasaron varios años hasta que se supo que el supuesto asesinado estaba vivo e iba a contraer matrimonio en Mira para lo que se le pidió partida de nacimi</w:t>
      </w:r>
      <w:r w:rsidR="00344BFD">
        <w:rPr>
          <w:rFonts w:ascii="Garamond" w:hAnsi="Garamond"/>
          <w:color w:val="000000"/>
          <w:sz w:val="32"/>
          <w:szCs w:val="32"/>
        </w:rPr>
        <w:t>ento; estos hechos demuestran la escasa comunicación que había entre las distintas comarcas de la provincia de Cuenca y se podrían poner otros ejemplos, entre los pueblos de una misma comarca con tal de que estuviese</w:t>
      </w:r>
      <w:r w:rsidR="00C848F8">
        <w:rPr>
          <w:rFonts w:ascii="Garamond" w:hAnsi="Garamond"/>
          <w:color w:val="000000"/>
          <w:sz w:val="32"/>
          <w:szCs w:val="32"/>
        </w:rPr>
        <w:t>n lo suficientem</w:t>
      </w:r>
      <w:r w:rsidR="00D35DBF">
        <w:rPr>
          <w:rFonts w:ascii="Garamond" w:hAnsi="Garamond"/>
          <w:color w:val="000000"/>
          <w:sz w:val="32"/>
          <w:szCs w:val="32"/>
        </w:rPr>
        <w:t>ente alejados o mal comunicados, que ha sido la generalidad.</w:t>
      </w:r>
    </w:p>
    <w:p w:rsidR="00943507" w:rsidRDefault="00943507" w:rsidP="00D75905">
      <w:pPr>
        <w:spacing w:after="0" w:line="240" w:lineRule="auto"/>
        <w:rPr>
          <w:rFonts w:ascii="Garamond" w:hAnsi="Garamond"/>
          <w:color w:val="000000"/>
          <w:sz w:val="32"/>
          <w:szCs w:val="32"/>
        </w:rPr>
      </w:pPr>
    </w:p>
    <w:p w:rsidR="004E6570" w:rsidRDefault="004E6570" w:rsidP="00D75905">
      <w:pPr>
        <w:spacing w:after="0" w:line="240" w:lineRule="auto"/>
        <w:rPr>
          <w:rFonts w:ascii="Garamond" w:hAnsi="Garamond"/>
          <w:color w:val="000000"/>
          <w:sz w:val="32"/>
          <w:szCs w:val="32"/>
        </w:rPr>
      </w:pPr>
    </w:p>
    <w:p w:rsidR="004E6570" w:rsidRDefault="004E6570" w:rsidP="00D75905">
      <w:pPr>
        <w:spacing w:after="0" w:line="240" w:lineRule="auto"/>
        <w:rPr>
          <w:rFonts w:ascii="Garamond" w:hAnsi="Garamond"/>
          <w:color w:val="000000"/>
          <w:sz w:val="32"/>
          <w:szCs w:val="32"/>
        </w:rPr>
      </w:pPr>
    </w:p>
    <w:p w:rsidR="004E6570" w:rsidRDefault="004E6570" w:rsidP="00D75905">
      <w:pPr>
        <w:spacing w:after="0" w:line="240" w:lineRule="auto"/>
        <w:rPr>
          <w:rFonts w:ascii="Garamond" w:hAnsi="Garamond"/>
          <w:color w:val="000000"/>
          <w:sz w:val="32"/>
          <w:szCs w:val="32"/>
        </w:rPr>
      </w:pPr>
    </w:p>
    <w:p w:rsidR="004E6570" w:rsidRDefault="004E6570" w:rsidP="00D75905">
      <w:pPr>
        <w:spacing w:after="0" w:line="240" w:lineRule="auto"/>
        <w:rPr>
          <w:rFonts w:ascii="Garamond" w:hAnsi="Garamond"/>
          <w:color w:val="000000"/>
          <w:sz w:val="32"/>
          <w:szCs w:val="32"/>
        </w:rPr>
      </w:pPr>
    </w:p>
    <w:p w:rsidR="004E6570" w:rsidRDefault="004E6570" w:rsidP="00D75905">
      <w:pPr>
        <w:spacing w:after="0" w:line="240" w:lineRule="auto"/>
        <w:rPr>
          <w:rFonts w:ascii="Garamond" w:hAnsi="Garamond"/>
          <w:color w:val="000000"/>
          <w:sz w:val="32"/>
          <w:szCs w:val="32"/>
        </w:rPr>
      </w:pPr>
    </w:p>
    <w:p w:rsidR="004E6570" w:rsidRDefault="004E6570" w:rsidP="00D75905">
      <w:pPr>
        <w:spacing w:after="0" w:line="240" w:lineRule="auto"/>
        <w:rPr>
          <w:rFonts w:ascii="Garamond" w:hAnsi="Garamond"/>
          <w:color w:val="000000"/>
          <w:sz w:val="32"/>
          <w:szCs w:val="32"/>
        </w:rPr>
      </w:pPr>
    </w:p>
    <w:p w:rsidR="00E21F56" w:rsidRDefault="00344BFD" w:rsidP="00D75905">
      <w:pPr>
        <w:spacing w:after="0" w:line="240" w:lineRule="auto"/>
        <w:rPr>
          <w:rFonts w:ascii="Garamond" w:hAnsi="Garamond"/>
          <w:color w:val="000000"/>
          <w:sz w:val="32"/>
          <w:szCs w:val="32"/>
        </w:rPr>
      </w:pPr>
      <w:r>
        <w:rPr>
          <w:rFonts w:ascii="Garamond" w:hAnsi="Garamond"/>
          <w:color w:val="000000"/>
          <w:sz w:val="32"/>
          <w:szCs w:val="32"/>
        </w:rPr>
        <w:t>- Coherente</w:t>
      </w:r>
      <w:r w:rsidR="00E21F56">
        <w:rPr>
          <w:rFonts w:ascii="Garamond" w:hAnsi="Garamond"/>
          <w:color w:val="000000"/>
          <w:sz w:val="32"/>
          <w:szCs w:val="32"/>
        </w:rPr>
        <w:t xml:space="preserve"> c</w:t>
      </w:r>
      <w:r>
        <w:rPr>
          <w:rFonts w:ascii="Garamond" w:hAnsi="Garamond"/>
          <w:color w:val="000000"/>
          <w:sz w:val="32"/>
          <w:szCs w:val="32"/>
        </w:rPr>
        <w:t>on lo anterior</w:t>
      </w:r>
      <w:r w:rsidR="00496E2C">
        <w:rPr>
          <w:rFonts w:ascii="Garamond" w:hAnsi="Garamond"/>
          <w:color w:val="000000"/>
          <w:sz w:val="32"/>
          <w:szCs w:val="32"/>
        </w:rPr>
        <w:t>mente expuesto,</w:t>
      </w:r>
      <w:r>
        <w:rPr>
          <w:rFonts w:ascii="Garamond" w:hAnsi="Garamond"/>
          <w:color w:val="000000"/>
          <w:sz w:val="32"/>
          <w:szCs w:val="32"/>
        </w:rPr>
        <w:t xml:space="preserve"> </w:t>
      </w:r>
      <w:r w:rsidR="00E21F56">
        <w:rPr>
          <w:rFonts w:ascii="Garamond" w:hAnsi="Garamond"/>
          <w:color w:val="000000"/>
          <w:sz w:val="32"/>
          <w:szCs w:val="32"/>
        </w:rPr>
        <w:t>el territorio propuesto es de gran dimensión</w:t>
      </w:r>
      <w:r w:rsidR="00C9644A">
        <w:rPr>
          <w:rFonts w:ascii="Garamond" w:hAnsi="Garamond"/>
          <w:color w:val="000000"/>
          <w:sz w:val="32"/>
          <w:szCs w:val="32"/>
        </w:rPr>
        <w:t xml:space="preserve"> (421.765,93 Has., s</w:t>
      </w:r>
      <w:r w:rsidR="0036195A">
        <w:rPr>
          <w:rFonts w:ascii="Garamond" w:hAnsi="Garamond"/>
          <w:color w:val="000000"/>
          <w:sz w:val="32"/>
          <w:szCs w:val="32"/>
        </w:rPr>
        <w:t>egún documento para información pública</w:t>
      </w:r>
      <w:r w:rsidR="00C9644A">
        <w:rPr>
          <w:rFonts w:ascii="Garamond" w:hAnsi="Garamond"/>
          <w:color w:val="000000"/>
          <w:sz w:val="32"/>
          <w:szCs w:val="32"/>
        </w:rPr>
        <w:t>; con una longitud próxima a los 200 Km dirección NW a SE</w:t>
      </w:r>
      <w:r w:rsidR="0036195A">
        <w:rPr>
          <w:rFonts w:ascii="Garamond" w:hAnsi="Garamond"/>
          <w:color w:val="000000"/>
          <w:sz w:val="32"/>
          <w:szCs w:val="32"/>
        </w:rPr>
        <w:t>)</w:t>
      </w:r>
      <w:r w:rsidR="00E21F56">
        <w:rPr>
          <w:rFonts w:ascii="Garamond" w:hAnsi="Garamond"/>
          <w:color w:val="000000"/>
          <w:sz w:val="32"/>
          <w:szCs w:val="32"/>
        </w:rPr>
        <w:t xml:space="preserve">.  </w:t>
      </w:r>
      <w:r w:rsidR="00485B8F">
        <w:rPr>
          <w:rFonts w:ascii="Garamond" w:hAnsi="Garamond"/>
          <w:color w:val="000000"/>
          <w:sz w:val="32"/>
          <w:szCs w:val="32"/>
        </w:rPr>
        <w:t>La RBVC sería, según hemos rastreado y si no nos hemos equivocado, la segunda</w:t>
      </w:r>
      <w:r w:rsidR="00850FA5">
        <w:rPr>
          <w:rFonts w:ascii="Garamond" w:hAnsi="Garamond"/>
          <w:color w:val="000000"/>
          <w:sz w:val="32"/>
          <w:szCs w:val="32"/>
        </w:rPr>
        <w:t xml:space="preserve"> (después de la</w:t>
      </w:r>
      <w:r w:rsidR="0036195A">
        <w:rPr>
          <w:rFonts w:ascii="Garamond" w:hAnsi="Garamond"/>
          <w:color w:val="000000"/>
          <w:sz w:val="32"/>
          <w:szCs w:val="32"/>
        </w:rPr>
        <w:t>s</w:t>
      </w:r>
      <w:r w:rsidR="00850FA5">
        <w:rPr>
          <w:rFonts w:ascii="Garamond" w:hAnsi="Garamond"/>
          <w:color w:val="000000"/>
          <w:sz w:val="32"/>
          <w:szCs w:val="32"/>
        </w:rPr>
        <w:t xml:space="preserve"> </w:t>
      </w:r>
      <w:r w:rsidR="0036195A">
        <w:rPr>
          <w:rFonts w:ascii="Garamond" w:hAnsi="Garamond"/>
          <w:color w:val="000000"/>
          <w:sz w:val="32"/>
          <w:szCs w:val="32"/>
        </w:rPr>
        <w:t xml:space="preserve">Dehesas de </w:t>
      </w:r>
      <w:r w:rsidR="00850FA5">
        <w:rPr>
          <w:rFonts w:ascii="Garamond" w:hAnsi="Garamond"/>
          <w:color w:val="000000"/>
          <w:sz w:val="32"/>
          <w:szCs w:val="32"/>
        </w:rPr>
        <w:t>Sierra Mo</w:t>
      </w:r>
      <w:r w:rsidR="0036195A">
        <w:rPr>
          <w:rFonts w:ascii="Garamond" w:hAnsi="Garamond"/>
          <w:color w:val="000000"/>
          <w:sz w:val="32"/>
          <w:szCs w:val="32"/>
        </w:rPr>
        <w:t>rena)</w:t>
      </w:r>
      <w:r w:rsidR="00485B8F">
        <w:rPr>
          <w:rFonts w:ascii="Garamond" w:hAnsi="Garamond"/>
          <w:color w:val="000000"/>
          <w:sz w:val="32"/>
          <w:szCs w:val="32"/>
        </w:rPr>
        <w:t xml:space="preserve"> o tercera en tamaño de España</w:t>
      </w:r>
      <w:r w:rsidR="0036195A">
        <w:rPr>
          <w:rFonts w:ascii="Garamond" w:hAnsi="Garamond"/>
          <w:color w:val="000000"/>
          <w:sz w:val="32"/>
          <w:szCs w:val="32"/>
        </w:rPr>
        <w:t xml:space="preserve"> (si tenemos en cuenta la transfronteriza Meseta Ibérica)</w:t>
      </w:r>
      <w:r w:rsidR="00496E2C">
        <w:rPr>
          <w:rFonts w:ascii="Garamond" w:hAnsi="Garamond"/>
          <w:color w:val="000000"/>
          <w:sz w:val="32"/>
          <w:szCs w:val="32"/>
        </w:rPr>
        <w:t>; que como hemos dicho presenta</w:t>
      </w:r>
      <w:r w:rsidR="00485B8F">
        <w:rPr>
          <w:rFonts w:ascii="Garamond" w:hAnsi="Garamond"/>
          <w:color w:val="000000"/>
          <w:sz w:val="32"/>
          <w:szCs w:val="32"/>
        </w:rPr>
        <w:t xml:space="preserve"> una forma y zonificación caprichosas, que contrasta con otras re</w:t>
      </w:r>
      <w:r w:rsidR="0036195A">
        <w:rPr>
          <w:rFonts w:ascii="Garamond" w:hAnsi="Garamond"/>
          <w:color w:val="000000"/>
          <w:sz w:val="32"/>
          <w:szCs w:val="32"/>
        </w:rPr>
        <w:t>servas de la biosfera españolas por su heterogeneidad (comparémosla con</w:t>
      </w:r>
      <w:r w:rsidR="00171F5B">
        <w:rPr>
          <w:rFonts w:ascii="Garamond" w:hAnsi="Garamond"/>
          <w:color w:val="000000"/>
          <w:sz w:val="32"/>
          <w:szCs w:val="32"/>
        </w:rPr>
        <w:t xml:space="preserve"> la de</w:t>
      </w:r>
      <w:r w:rsidR="0036195A">
        <w:rPr>
          <w:rFonts w:ascii="Garamond" w:hAnsi="Garamond"/>
          <w:color w:val="000000"/>
          <w:sz w:val="32"/>
          <w:szCs w:val="32"/>
        </w:rPr>
        <w:t xml:space="preserve"> las Dehesas de Sierra Morena</w:t>
      </w:r>
      <w:r w:rsidR="00496E2C">
        <w:rPr>
          <w:rFonts w:ascii="Garamond" w:hAnsi="Garamond"/>
          <w:color w:val="000000"/>
          <w:sz w:val="32"/>
          <w:szCs w:val="32"/>
        </w:rPr>
        <w:t>, una RB homogénea cultural y ambientalmente</w:t>
      </w:r>
      <w:r w:rsidR="0036195A">
        <w:rPr>
          <w:rFonts w:ascii="Garamond" w:hAnsi="Garamond"/>
          <w:color w:val="000000"/>
          <w:sz w:val="32"/>
          <w:szCs w:val="32"/>
        </w:rPr>
        <w:t xml:space="preserve">), </w:t>
      </w:r>
      <w:r w:rsidR="008B081D">
        <w:rPr>
          <w:rFonts w:ascii="Garamond" w:hAnsi="Garamond"/>
          <w:color w:val="000000"/>
          <w:sz w:val="32"/>
          <w:szCs w:val="32"/>
        </w:rPr>
        <w:t xml:space="preserve">o </w:t>
      </w:r>
      <w:r w:rsidR="0036195A">
        <w:rPr>
          <w:rFonts w:ascii="Garamond" w:hAnsi="Garamond"/>
          <w:color w:val="000000"/>
          <w:sz w:val="32"/>
          <w:szCs w:val="32"/>
        </w:rPr>
        <w:t>por su zonificación (comparémosla con la mayoría de las Reservas de la Biosfera españolas</w:t>
      </w:r>
      <w:r w:rsidR="00496E2C">
        <w:rPr>
          <w:rFonts w:ascii="Garamond" w:hAnsi="Garamond"/>
          <w:color w:val="000000"/>
          <w:sz w:val="32"/>
          <w:szCs w:val="32"/>
        </w:rPr>
        <w:t xml:space="preserve"> que presentan sus zonas de protección en disposición concéntrica en la mayoría </w:t>
      </w:r>
      <w:r w:rsidR="00D67C00">
        <w:rPr>
          <w:rFonts w:ascii="Garamond" w:hAnsi="Garamond"/>
          <w:color w:val="000000"/>
          <w:sz w:val="32"/>
          <w:szCs w:val="32"/>
        </w:rPr>
        <w:t>de los cas</w:t>
      </w:r>
      <w:r w:rsidR="00496E2C">
        <w:rPr>
          <w:rFonts w:ascii="Garamond" w:hAnsi="Garamond"/>
          <w:color w:val="000000"/>
          <w:sz w:val="32"/>
          <w:szCs w:val="32"/>
        </w:rPr>
        <w:t>os</w:t>
      </w:r>
      <w:r w:rsidR="0036195A">
        <w:rPr>
          <w:rFonts w:ascii="Garamond" w:hAnsi="Garamond"/>
          <w:color w:val="000000"/>
          <w:sz w:val="32"/>
          <w:szCs w:val="32"/>
        </w:rPr>
        <w:t>).</w:t>
      </w:r>
    </w:p>
    <w:p w:rsidR="0036195A" w:rsidRDefault="0036195A" w:rsidP="00D75905">
      <w:pPr>
        <w:spacing w:after="0" w:line="240" w:lineRule="auto"/>
        <w:rPr>
          <w:rFonts w:ascii="Garamond" w:hAnsi="Garamond"/>
          <w:color w:val="000000"/>
          <w:sz w:val="32"/>
          <w:szCs w:val="32"/>
        </w:rPr>
      </w:pPr>
    </w:p>
    <w:p w:rsidR="0036195A" w:rsidRDefault="0036195A" w:rsidP="00D75905">
      <w:pPr>
        <w:spacing w:after="0" w:line="240" w:lineRule="auto"/>
        <w:rPr>
          <w:rFonts w:ascii="Garamond" w:hAnsi="Garamond"/>
          <w:color w:val="000000"/>
          <w:sz w:val="32"/>
          <w:szCs w:val="32"/>
        </w:rPr>
      </w:pPr>
      <w:r>
        <w:rPr>
          <w:rFonts w:ascii="Garamond" w:hAnsi="Garamond"/>
          <w:color w:val="000000"/>
          <w:sz w:val="32"/>
          <w:szCs w:val="32"/>
        </w:rPr>
        <w:t>Singularmente</w:t>
      </w:r>
      <w:r w:rsidR="00496E2C">
        <w:rPr>
          <w:rFonts w:ascii="Garamond" w:hAnsi="Garamond"/>
          <w:color w:val="000000"/>
          <w:sz w:val="32"/>
          <w:szCs w:val="32"/>
        </w:rPr>
        <w:t>,</w:t>
      </w:r>
      <w:r>
        <w:rPr>
          <w:rFonts w:ascii="Garamond" w:hAnsi="Garamond"/>
          <w:color w:val="000000"/>
          <w:sz w:val="32"/>
          <w:szCs w:val="32"/>
        </w:rPr>
        <w:t xml:space="preserve"> si la comparamos con la RB Meseta Ibérica, vemos que c</w:t>
      </w:r>
      <w:r w:rsidR="00496E2C">
        <w:rPr>
          <w:rFonts w:ascii="Garamond" w:hAnsi="Garamond"/>
          <w:color w:val="000000"/>
          <w:sz w:val="32"/>
          <w:szCs w:val="32"/>
        </w:rPr>
        <w:t>on é</w:t>
      </w:r>
      <w:r>
        <w:rPr>
          <w:rFonts w:ascii="Garamond" w:hAnsi="Garamond"/>
          <w:color w:val="000000"/>
          <w:sz w:val="32"/>
          <w:szCs w:val="32"/>
        </w:rPr>
        <w:t>sta tendría, tristemente, cosas en común: una de ellas es la desp</w:t>
      </w:r>
      <w:r w:rsidR="00344BFD">
        <w:rPr>
          <w:rFonts w:ascii="Garamond" w:hAnsi="Garamond"/>
          <w:color w:val="000000"/>
          <w:sz w:val="32"/>
          <w:szCs w:val="32"/>
        </w:rPr>
        <w:t>oblación</w:t>
      </w:r>
      <w:r w:rsidR="00496E2C">
        <w:rPr>
          <w:rFonts w:ascii="Garamond" w:hAnsi="Garamond"/>
          <w:color w:val="000000"/>
          <w:sz w:val="32"/>
          <w:szCs w:val="32"/>
        </w:rPr>
        <w:t xml:space="preserve"> acentuada</w:t>
      </w:r>
      <w:r>
        <w:rPr>
          <w:rFonts w:ascii="Garamond" w:hAnsi="Garamond"/>
          <w:color w:val="000000"/>
          <w:sz w:val="32"/>
          <w:szCs w:val="32"/>
        </w:rPr>
        <w:t>.</w:t>
      </w:r>
      <w:r w:rsidR="00496E2C">
        <w:rPr>
          <w:rFonts w:ascii="Garamond" w:hAnsi="Garamond"/>
          <w:color w:val="000000"/>
          <w:sz w:val="32"/>
          <w:szCs w:val="32"/>
        </w:rPr>
        <w:t xml:space="preserve"> Aportamos mapa sumi</w:t>
      </w:r>
      <w:r w:rsidR="00634236">
        <w:rPr>
          <w:rFonts w:ascii="Garamond" w:hAnsi="Garamond"/>
          <w:color w:val="000000"/>
          <w:sz w:val="32"/>
          <w:szCs w:val="32"/>
        </w:rPr>
        <w:t xml:space="preserve">nistrado por el Instituto de Investigación de Desarrollo Rural </w:t>
      </w:r>
      <w:r w:rsidR="00496E2C">
        <w:rPr>
          <w:rFonts w:ascii="Garamond" w:hAnsi="Garamond"/>
          <w:color w:val="000000"/>
          <w:sz w:val="32"/>
          <w:szCs w:val="32"/>
        </w:rPr>
        <w:t>Serranía Celtibérica.</w:t>
      </w:r>
    </w:p>
    <w:p w:rsidR="00C9644A" w:rsidRDefault="00C9644A" w:rsidP="00D75905">
      <w:pPr>
        <w:spacing w:after="0" w:line="240" w:lineRule="auto"/>
        <w:rPr>
          <w:rFonts w:ascii="Garamond" w:hAnsi="Garamond"/>
          <w:color w:val="000000"/>
          <w:sz w:val="32"/>
          <w:szCs w:val="32"/>
        </w:rPr>
      </w:pPr>
    </w:p>
    <w:p w:rsidR="00C9644A" w:rsidRDefault="00C9644A" w:rsidP="00D75905">
      <w:pPr>
        <w:spacing w:after="0" w:line="240" w:lineRule="auto"/>
        <w:rPr>
          <w:rFonts w:ascii="Garamond" w:hAnsi="Garamond"/>
          <w:color w:val="000000"/>
          <w:sz w:val="32"/>
          <w:szCs w:val="32"/>
        </w:rPr>
      </w:pPr>
    </w:p>
    <w:p w:rsidR="00C9644A" w:rsidRDefault="00C9644A" w:rsidP="00D75905">
      <w:pPr>
        <w:spacing w:after="0" w:line="240" w:lineRule="auto"/>
        <w:rPr>
          <w:rFonts w:ascii="Garamond" w:hAnsi="Garamond"/>
          <w:color w:val="000000"/>
          <w:sz w:val="32"/>
          <w:szCs w:val="32"/>
        </w:rPr>
      </w:pPr>
    </w:p>
    <w:p w:rsidR="00E21F56" w:rsidRDefault="008B081D" w:rsidP="00634236">
      <w:pPr>
        <w:spacing w:after="0" w:line="240" w:lineRule="auto"/>
        <w:jc w:val="center"/>
        <w:rPr>
          <w:rFonts w:ascii="Garamond" w:hAnsi="Garamond"/>
          <w:color w:val="000000"/>
          <w:sz w:val="32"/>
          <w:szCs w:val="32"/>
        </w:rPr>
      </w:pPr>
      <w:r w:rsidRPr="008B081D">
        <w:rPr>
          <w:rFonts w:ascii="Garamond" w:hAnsi="Garamond"/>
          <w:noProof/>
          <w:sz w:val="32"/>
          <w:szCs w:val="32"/>
          <w:lang w:eastAsia="es-ES"/>
        </w:rPr>
        <w:drawing>
          <wp:inline distT="0" distB="0" distL="0" distR="0" wp14:anchorId="1B35FAE4" wp14:editId="00E6B627">
            <wp:extent cx="4320000" cy="2916000"/>
            <wp:effectExtent l="0" t="0" r="4445" b="0"/>
            <wp:docPr id="8" name="Imagen 8" descr="C:\Users\jatorrijos\AppData\Local\Microsoft\Windows\INetCache\Content.Outlook\QHPCJUWA\SESPA_Medit_sin_gra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torrijos\AppData\Local\Microsoft\Windows\INetCache\Content.Outlook\QHPCJUWA\SESPA_Medit_sin_graf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916000"/>
                    </a:xfrm>
                    <a:prstGeom prst="rect">
                      <a:avLst/>
                    </a:prstGeom>
                    <a:noFill/>
                    <a:ln>
                      <a:noFill/>
                    </a:ln>
                  </pic:spPr>
                </pic:pic>
              </a:graphicData>
            </a:graphic>
          </wp:inline>
        </w:drawing>
      </w:r>
    </w:p>
    <w:p w:rsidR="00E21F56" w:rsidRPr="008B081D" w:rsidRDefault="008B081D" w:rsidP="00D75905">
      <w:pPr>
        <w:spacing w:after="0" w:line="240" w:lineRule="auto"/>
        <w:rPr>
          <w:rFonts w:ascii="Garamond" w:hAnsi="Garamond"/>
          <w:color w:val="000000"/>
          <w:sz w:val="20"/>
          <w:szCs w:val="20"/>
        </w:rPr>
      </w:pPr>
      <w:r w:rsidRPr="008B081D">
        <w:rPr>
          <w:rFonts w:ascii="Garamond" w:hAnsi="Garamond"/>
          <w:color w:val="000000"/>
          <w:sz w:val="20"/>
          <w:szCs w:val="20"/>
        </w:rPr>
        <w:t xml:space="preserve">Obsérvense las zonas más despobladas: la de la Serranía Celtibérica, al este, donde </w:t>
      </w:r>
      <w:proofErr w:type="gramStart"/>
      <w:r w:rsidRPr="008B081D">
        <w:rPr>
          <w:rFonts w:ascii="Garamond" w:hAnsi="Garamond"/>
          <w:color w:val="000000"/>
          <w:sz w:val="20"/>
          <w:szCs w:val="20"/>
        </w:rPr>
        <w:t>está  incluida</w:t>
      </w:r>
      <w:proofErr w:type="gramEnd"/>
      <w:r w:rsidRPr="008B081D">
        <w:rPr>
          <w:rFonts w:ascii="Garamond" w:hAnsi="Garamond"/>
          <w:color w:val="000000"/>
          <w:sz w:val="20"/>
          <w:szCs w:val="20"/>
        </w:rPr>
        <w:t xml:space="preserve"> la RBVC y la denominada Meseta Ibérica, al Oeste, donde se encuentra la transfronteriza RB Meseta Ibérica.</w:t>
      </w:r>
    </w:p>
    <w:p w:rsidR="008B081D" w:rsidRDefault="008B081D" w:rsidP="00D75905">
      <w:pPr>
        <w:spacing w:after="0" w:line="240" w:lineRule="auto"/>
        <w:rPr>
          <w:rFonts w:ascii="Garamond" w:hAnsi="Garamond"/>
          <w:color w:val="000000"/>
          <w:sz w:val="24"/>
          <w:szCs w:val="24"/>
        </w:rPr>
      </w:pPr>
    </w:p>
    <w:p w:rsidR="00DF68C7" w:rsidRDefault="00DF68C7" w:rsidP="00D75905">
      <w:pPr>
        <w:spacing w:after="0" w:line="240" w:lineRule="auto"/>
        <w:rPr>
          <w:rFonts w:ascii="Garamond" w:hAnsi="Garamond"/>
          <w:color w:val="000000"/>
          <w:sz w:val="24"/>
          <w:szCs w:val="24"/>
        </w:rPr>
      </w:pPr>
    </w:p>
    <w:p w:rsidR="00DF68C7" w:rsidRDefault="00DF68C7" w:rsidP="00D75905">
      <w:pPr>
        <w:spacing w:after="0" w:line="240" w:lineRule="auto"/>
        <w:rPr>
          <w:rFonts w:ascii="Garamond" w:hAnsi="Garamond"/>
          <w:color w:val="000000"/>
          <w:sz w:val="24"/>
          <w:szCs w:val="24"/>
        </w:rPr>
      </w:pPr>
    </w:p>
    <w:tbl>
      <w:tblPr>
        <w:tblStyle w:val="Tablaconcuadrcula"/>
        <w:tblW w:w="0" w:type="auto"/>
        <w:tblLook w:val="04A0" w:firstRow="1" w:lastRow="0" w:firstColumn="1" w:lastColumn="0" w:noHBand="0" w:noVBand="1"/>
      </w:tblPr>
      <w:tblGrid>
        <w:gridCol w:w="5228"/>
        <w:gridCol w:w="5228"/>
      </w:tblGrid>
      <w:tr w:rsidR="00E46F75" w:rsidTr="00E46F75">
        <w:tc>
          <w:tcPr>
            <w:tcW w:w="5228" w:type="dxa"/>
          </w:tcPr>
          <w:p w:rsidR="00E46F75" w:rsidRDefault="00E46F75" w:rsidP="00D75905">
            <w:pPr>
              <w:rPr>
                <w:rFonts w:ascii="Garamond" w:hAnsi="Garamond"/>
                <w:color w:val="000000"/>
                <w:sz w:val="24"/>
                <w:szCs w:val="24"/>
              </w:rPr>
            </w:pPr>
            <w:r w:rsidRPr="002127E7">
              <w:rPr>
                <w:rFonts w:ascii="Garamond" w:hAnsi="Garamond"/>
                <w:noProof/>
                <w:sz w:val="32"/>
                <w:szCs w:val="32"/>
                <w:lang w:eastAsia="es-ES"/>
              </w:rPr>
              <w:lastRenderedPageBreak/>
              <w:drawing>
                <wp:inline distT="0" distB="0" distL="0" distR="0" wp14:anchorId="020C8DFA" wp14:editId="36AF6B04">
                  <wp:extent cx="3240000" cy="2178000"/>
                  <wp:effectExtent l="0" t="0" r="0" b="0"/>
                  <wp:docPr id="6" name="Imagen 6" descr="C:\Users\jatorrijos\Documents\JAL\XTRA-PL.CIVxCU\2012-08-21_SªCELTIBÉRICA\Doc.Científica\2017-07-03_Mapa de densidad de población en España 2016 (de SªC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torrijos\Documents\JAL\XTRA-PL.CIVxCU\2012-08-21_SªCELTIBÉRICA\Doc.Científica\2017-07-03_Mapa de densidad de población en España 2016 (de SªCª).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2178000"/>
                          </a:xfrm>
                          <a:prstGeom prst="rect">
                            <a:avLst/>
                          </a:prstGeom>
                          <a:noFill/>
                          <a:ln>
                            <a:noFill/>
                          </a:ln>
                        </pic:spPr>
                      </pic:pic>
                    </a:graphicData>
                  </a:graphic>
                </wp:inline>
              </w:drawing>
            </w:r>
          </w:p>
        </w:tc>
        <w:tc>
          <w:tcPr>
            <w:tcW w:w="5228" w:type="dxa"/>
          </w:tcPr>
          <w:p w:rsidR="00E46F75" w:rsidRDefault="00E46F75" w:rsidP="00D75905">
            <w:pPr>
              <w:rPr>
                <w:rFonts w:ascii="Garamond" w:hAnsi="Garamond"/>
                <w:color w:val="000000"/>
                <w:sz w:val="24"/>
                <w:szCs w:val="24"/>
              </w:rPr>
            </w:pPr>
            <w:r w:rsidRPr="002127E7">
              <w:rPr>
                <w:rFonts w:ascii="Garamond" w:hAnsi="Garamond"/>
                <w:noProof/>
                <w:sz w:val="32"/>
                <w:szCs w:val="32"/>
                <w:lang w:eastAsia="es-ES"/>
              </w:rPr>
              <w:drawing>
                <wp:inline distT="0" distB="0" distL="0" distR="0" wp14:anchorId="6F1FAE2F" wp14:editId="2D6A4446">
                  <wp:extent cx="3240000" cy="2178000"/>
                  <wp:effectExtent l="0" t="0" r="0" b="0"/>
                  <wp:docPr id="7" name="Imagen 7" descr="C:\Users\jatorrijos\Documents\JAL\XTRA-PL.CIVxCU\2012-08-21_SªCELTIBÉRICA\Doc.Científica\2017-07-03_Mapa de densidad de población en España 1940 (de SªC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torrijos\Documents\JAL\XTRA-PL.CIVxCU\2012-08-21_SªCELTIBÉRICA\Doc.Científica\2017-07-03_Mapa de densidad de población en España 1940 (de SªCª).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178000"/>
                          </a:xfrm>
                          <a:prstGeom prst="rect">
                            <a:avLst/>
                          </a:prstGeom>
                          <a:noFill/>
                          <a:ln>
                            <a:noFill/>
                          </a:ln>
                        </pic:spPr>
                      </pic:pic>
                    </a:graphicData>
                  </a:graphic>
                </wp:inline>
              </w:drawing>
            </w:r>
          </w:p>
        </w:tc>
      </w:tr>
      <w:tr w:rsidR="00E46F75" w:rsidRPr="00E46F75" w:rsidTr="00E46F75">
        <w:tc>
          <w:tcPr>
            <w:tcW w:w="5228" w:type="dxa"/>
          </w:tcPr>
          <w:p w:rsidR="00E46F75" w:rsidRPr="00E46F75" w:rsidRDefault="00150365" w:rsidP="00D75905">
            <w:pPr>
              <w:rPr>
                <w:rFonts w:ascii="Garamond" w:hAnsi="Garamond"/>
                <w:color w:val="000000"/>
                <w:sz w:val="20"/>
                <w:szCs w:val="20"/>
              </w:rPr>
            </w:pPr>
            <w:r>
              <w:rPr>
                <w:rFonts w:ascii="Garamond" w:hAnsi="Garamond"/>
                <w:color w:val="000000"/>
                <w:sz w:val="20"/>
                <w:szCs w:val="20"/>
              </w:rPr>
              <w:t xml:space="preserve">Las zonas que presentan los colores rojos más oscuros son las de mayor despoblación. Obsérvese que la RBVC está dentro de la zona más despoblada de España (Fuente: </w:t>
            </w:r>
            <w:r w:rsidR="00C9644A">
              <w:rPr>
                <w:rFonts w:ascii="Garamond" w:hAnsi="Garamond"/>
                <w:color w:val="000000"/>
                <w:sz w:val="20"/>
                <w:szCs w:val="20"/>
              </w:rPr>
              <w:t xml:space="preserve">Instituto de Investigación para Desarrollo </w:t>
            </w:r>
            <w:proofErr w:type="gramStart"/>
            <w:r w:rsidR="00C9644A">
              <w:rPr>
                <w:rFonts w:ascii="Garamond" w:hAnsi="Garamond"/>
                <w:color w:val="000000"/>
                <w:sz w:val="20"/>
                <w:szCs w:val="20"/>
              </w:rPr>
              <w:t>Rural  de</w:t>
            </w:r>
            <w:proofErr w:type="gramEnd"/>
            <w:r w:rsidR="00C9644A">
              <w:rPr>
                <w:rFonts w:ascii="Garamond" w:hAnsi="Garamond"/>
                <w:color w:val="000000"/>
                <w:sz w:val="20"/>
                <w:szCs w:val="20"/>
              </w:rPr>
              <w:t xml:space="preserve"> </w:t>
            </w:r>
            <w:r>
              <w:rPr>
                <w:rFonts w:ascii="Garamond" w:hAnsi="Garamond"/>
                <w:color w:val="000000"/>
                <w:sz w:val="20"/>
                <w:szCs w:val="20"/>
              </w:rPr>
              <w:t>Serranía Celtibérica).</w:t>
            </w:r>
          </w:p>
        </w:tc>
        <w:tc>
          <w:tcPr>
            <w:tcW w:w="5228" w:type="dxa"/>
          </w:tcPr>
          <w:p w:rsidR="00E46F75" w:rsidRPr="00E46F75" w:rsidRDefault="00150365" w:rsidP="00D75905">
            <w:pPr>
              <w:rPr>
                <w:rFonts w:ascii="Garamond" w:hAnsi="Garamond"/>
                <w:color w:val="000000"/>
                <w:sz w:val="20"/>
                <w:szCs w:val="20"/>
              </w:rPr>
            </w:pPr>
            <w:r>
              <w:rPr>
                <w:rFonts w:ascii="Garamond" w:hAnsi="Garamond"/>
                <w:color w:val="000000"/>
                <w:sz w:val="20"/>
                <w:szCs w:val="20"/>
              </w:rPr>
              <w:t xml:space="preserve">Mismo mapa en el año 1940 (Fuente: </w:t>
            </w:r>
            <w:r w:rsidR="00C9644A">
              <w:rPr>
                <w:rFonts w:ascii="Garamond" w:hAnsi="Garamond"/>
                <w:color w:val="000000"/>
                <w:sz w:val="20"/>
                <w:szCs w:val="20"/>
              </w:rPr>
              <w:t>IDR</w:t>
            </w:r>
            <w:r>
              <w:rPr>
                <w:rFonts w:ascii="Garamond" w:hAnsi="Garamond"/>
                <w:color w:val="000000"/>
                <w:sz w:val="20"/>
                <w:szCs w:val="20"/>
              </w:rPr>
              <w:t xml:space="preserve"> Serranía Celtibérica)</w:t>
            </w:r>
            <w:r w:rsidR="00634236">
              <w:rPr>
                <w:rFonts w:ascii="Garamond" w:hAnsi="Garamond"/>
                <w:color w:val="000000"/>
                <w:sz w:val="20"/>
                <w:szCs w:val="20"/>
              </w:rPr>
              <w:t xml:space="preserve">. </w:t>
            </w:r>
          </w:p>
        </w:tc>
      </w:tr>
    </w:tbl>
    <w:p w:rsidR="00E46F75" w:rsidRDefault="00E46F75" w:rsidP="00D75905">
      <w:pPr>
        <w:spacing w:after="0" w:line="240" w:lineRule="auto"/>
        <w:rPr>
          <w:rFonts w:ascii="Garamond" w:hAnsi="Garamond"/>
          <w:color w:val="000000"/>
          <w:sz w:val="24"/>
          <w:szCs w:val="24"/>
        </w:rPr>
      </w:pPr>
    </w:p>
    <w:p w:rsidR="00E46F75" w:rsidRPr="008B081D" w:rsidRDefault="00E46F75" w:rsidP="00D75905">
      <w:pPr>
        <w:spacing w:after="0" w:line="240" w:lineRule="auto"/>
        <w:rPr>
          <w:rFonts w:ascii="Garamond" w:hAnsi="Garamond"/>
          <w:color w:val="000000"/>
          <w:sz w:val="24"/>
          <w:szCs w:val="24"/>
        </w:rPr>
      </w:pPr>
    </w:p>
    <w:p w:rsidR="00C9644A" w:rsidRDefault="00CC3264" w:rsidP="00CC3264">
      <w:pPr>
        <w:spacing w:after="0" w:line="240" w:lineRule="auto"/>
        <w:rPr>
          <w:rFonts w:ascii="Garamond" w:hAnsi="Garamond"/>
          <w:color w:val="000000"/>
          <w:sz w:val="32"/>
          <w:szCs w:val="32"/>
        </w:rPr>
      </w:pPr>
      <w:r>
        <w:rPr>
          <w:rFonts w:ascii="Garamond" w:hAnsi="Garamond"/>
          <w:color w:val="000000"/>
          <w:sz w:val="32"/>
          <w:szCs w:val="32"/>
        </w:rPr>
        <w:t xml:space="preserve">- Parece ser que la declaración de un territorio como reserva de la biosfera requiere ser un </w:t>
      </w:r>
      <w:r w:rsidRPr="00CC3264">
        <w:rPr>
          <w:rFonts w:ascii="Garamond" w:hAnsi="Garamond"/>
          <w:i/>
          <w:color w:val="000000"/>
          <w:sz w:val="32"/>
          <w:szCs w:val="32"/>
        </w:rPr>
        <w:t>lugar de excelencia para el ensayo y demostración de métodos de conservación y desarrol</w:t>
      </w:r>
      <w:r>
        <w:rPr>
          <w:rFonts w:ascii="Garamond" w:hAnsi="Garamond"/>
          <w:i/>
          <w:color w:val="000000"/>
          <w:sz w:val="32"/>
          <w:szCs w:val="32"/>
        </w:rPr>
        <w:t>lo sostenible a escala regional</w:t>
      </w:r>
      <w:r>
        <w:rPr>
          <w:rFonts w:ascii="Garamond" w:hAnsi="Garamond"/>
          <w:color w:val="000000"/>
          <w:sz w:val="32"/>
          <w:szCs w:val="32"/>
        </w:rPr>
        <w:t xml:space="preserve">, </w:t>
      </w:r>
      <w:r w:rsidR="00C848F8">
        <w:rPr>
          <w:rFonts w:ascii="Garamond" w:hAnsi="Garamond"/>
          <w:color w:val="000000"/>
          <w:sz w:val="32"/>
          <w:szCs w:val="32"/>
        </w:rPr>
        <w:t>(</w:t>
      </w:r>
      <w:r>
        <w:rPr>
          <w:rFonts w:ascii="Garamond" w:hAnsi="Garamond"/>
          <w:color w:val="000000"/>
          <w:sz w:val="32"/>
          <w:szCs w:val="32"/>
        </w:rPr>
        <w:t>Art. 3 del Marco Estatutario de estas reservas</w:t>
      </w:r>
      <w:r w:rsidR="00C848F8">
        <w:rPr>
          <w:rFonts w:ascii="Garamond" w:hAnsi="Garamond"/>
          <w:color w:val="000000"/>
          <w:sz w:val="32"/>
          <w:szCs w:val="32"/>
        </w:rPr>
        <w:t>)</w:t>
      </w:r>
      <w:r>
        <w:rPr>
          <w:rFonts w:ascii="Garamond" w:hAnsi="Garamond"/>
          <w:color w:val="000000"/>
          <w:sz w:val="32"/>
          <w:szCs w:val="32"/>
        </w:rPr>
        <w:t xml:space="preserve">. </w:t>
      </w:r>
      <w:r w:rsidRPr="00CC3264">
        <w:rPr>
          <w:rFonts w:ascii="Garamond" w:hAnsi="Garamond"/>
          <w:color w:val="000000"/>
          <w:sz w:val="32"/>
          <w:szCs w:val="32"/>
        </w:rPr>
        <w:t xml:space="preserve">Atendiendo al significado de la palabra “excelencia” en </w:t>
      </w:r>
      <w:proofErr w:type="gramStart"/>
      <w:r w:rsidRPr="00CC3264">
        <w:rPr>
          <w:rFonts w:ascii="Garamond" w:hAnsi="Garamond"/>
          <w:color w:val="000000"/>
          <w:sz w:val="32"/>
          <w:szCs w:val="32"/>
        </w:rPr>
        <w:t xml:space="preserve">la </w:t>
      </w:r>
      <w:r>
        <w:rPr>
          <w:rFonts w:ascii="Garamond" w:hAnsi="Garamond"/>
          <w:color w:val="000000"/>
          <w:sz w:val="32"/>
          <w:szCs w:val="32"/>
        </w:rPr>
        <w:t>diccionario</w:t>
      </w:r>
      <w:proofErr w:type="gramEnd"/>
      <w:r>
        <w:rPr>
          <w:rFonts w:ascii="Garamond" w:hAnsi="Garamond"/>
          <w:color w:val="000000"/>
          <w:sz w:val="32"/>
          <w:szCs w:val="32"/>
        </w:rPr>
        <w:t xml:space="preserve"> de la Real Academia Española de la Lengua </w:t>
      </w:r>
      <w:r w:rsidR="00C848F8">
        <w:rPr>
          <w:rFonts w:ascii="Garamond" w:hAnsi="Garamond"/>
          <w:color w:val="000000"/>
          <w:sz w:val="32"/>
          <w:szCs w:val="32"/>
        </w:rPr>
        <w:t xml:space="preserve">figura </w:t>
      </w:r>
      <w:r w:rsidRPr="00CC3264">
        <w:rPr>
          <w:rFonts w:ascii="Garamond" w:hAnsi="Garamond"/>
          <w:color w:val="000000"/>
          <w:sz w:val="32"/>
          <w:szCs w:val="32"/>
        </w:rPr>
        <w:t xml:space="preserve">como </w:t>
      </w:r>
      <w:r w:rsidRPr="00CF35A9">
        <w:rPr>
          <w:rFonts w:ascii="Garamond" w:hAnsi="Garamond"/>
          <w:i/>
          <w:color w:val="000000"/>
          <w:sz w:val="32"/>
          <w:szCs w:val="32"/>
        </w:rPr>
        <w:t>“superior calidad o bondad de algo que lo hace digno de aprecio”</w:t>
      </w:r>
      <w:r w:rsidR="00C848F8">
        <w:rPr>
          <w:rFonts w:ascii="Garamond" w:hAnsi="Garamond"/>
          <w:color w:val="000000"/>
          <w:sz w:val="32"/>
          <w:szCs w:val="32"/>
        </w:rPr>
        <w:t xml:space="preserve">; </w:t>
      </w:r>
      <w:r w:rsidRPr="00CC3264">
        <w:rPr>
          <w:rFonts w:ascii="Garamond" w:hAnsi="Garamond"/>
          <w:color w:val="000000"/>
          <w:sz w:val="32"/>
          <w:szCs w:val="32"/>
        </w:rPr>
        <w:t>la zona RBVC no tiene esa superior calidad con respecto a otras zonas de la misma provincia de Cuenca u otras zonas que hay en España.</w:t>
      </w:r>
      <w:r w:rsidR="00C848F8">
        <w:rPr>
          <w:rFonts w:ascii="Garamond" w:hAnsi="Garamond"/>
          <w:color w:val="000000"/>
          <w:sz w:val="32"/>
          <w:szCs w:val="32"/>
        </w:rPr>
        <w:t xml:space="preserve"> En </w:t>
      </w:r>
      <w:r w:rsidR="00CF35A9">
        <w:rPr>
          <w:rFonts w:ascii="Garamond" w:hAnsi="Garamond"/>
          <w:color w:val="000000"/>
          <w:sz w:val="32"/>
          <w:szCs w:val="32"/>
        </w:rPr>
        <w:t xml:space="preserve">cuanto a lo existente dentro de </w:t>
      </w:r>
      <w:r>
        <w:rPr>
          <w:rFonts w:ascii="Garamond" w:hAnsi="Garamond"/>
          <w:color w:val="000000"/>
          <w:sz w:val="32"/>
          <w:szCs w:val="32"/>
        </w:rPr>
        <w:t xml:space="preserve">la provincia de Cuenca </w:t>
      </w:r>
      <w:r w:rsidR="00CF35A9">
        <w:rPr>
          <w:rFonts w:ascii="Garamond" w:hAnsi="Garamond"/>
          <w:color w:val="000000"/>
          <w:sz w:val="32"/>
          <w:szCs w:val="32"/>
        </w:rPr>
        <w:t xml:space="preserve">no se comprende la “superioridad” del, como hemos dicho, “extraño” territorio propuesto, con lo que son las cuencas de los ríos Júcar, Guadiela o el mismo Tajo. Esta última comprendería, en la provincia de Cuenca, desde Alto Tajo (próximo a los límites norte de la RBVC) hasta el embalse de Buendía atravesando la singular Sierra de </w:t>
      </w:r>
      <w:proofErr w:type="spellStart"/>
      <w:r w:rsidR="00CF35A9">
        <w:rPr>
          <w:rFonts w:ascii="Garamond" w:hAnsi="Garamond"/>
          <w:color w:val="000000"/>
          <w:sz w:val="32"/>
          <w:szCs w:val="32"/>
        </w:rPr>
        <w:t>Altomira</w:t>
      </w:r>
      <w:proofErr w:type="spellEnd"/>
      <w:r w:rsidR="00CF35A9">
        <w:rPr>
          <w:rFonts w:ascii="Garamond" w:hAnsi="Garamond"/>
          <w:color w:val="000000"/>
          <w:sz w:val="32"/>
          <w:szCs w:val="32"/>
        </w:rPr>
        <w:t xml:space="preserve"> que nosotros consideramos de mayor valor</w:t>
      </w:r>
      <w:r w:rsidR="00354588">
        <w:rPr>
          <w:rFonts w:ascii="Garamond" w:hAnsi="Garamond"/>
          <w:color w:val="000000"/>
          <w:sz w:val="32"/>
          <w:szCs w:val="32"/>
        </w:rPr>
        <w:t xml:space="preserve"> que la propuesta RBVC</w:t>
      </w:r>
      <w:r w:rsidR="00CF35A9">
        <w:rPr>
          <w:rFonts w:ascii="Garamond" w:hAnsi="Garamond"/>
          <w:color w:val="000000"/>
          <w:sz w:val="32"/>
          <w:szCs w:val="32"/>
        </w:rPr>
        <w:t xml:space="preserve"> por su singularidad ambiental. Si observamos el territorio que se pretende declarar como RBVC desde una perspectiva nacional, encontraríamos territorios</w:t>
      </w:r>
      <w:r w:rsidR="00C848F8">
        <w:rPr>
          <w:rFonts w:ascii="Garamond" w:hAnsi="Garamond"/>
          <w:color w:val="000000"/>
          <w:sz w:val="32"/>
          <w:szCs w:val="32"/>
        </w:rPr>
        <w:t xml:space="preserve"> en España</w:t>
      </w:r>
      <w:r w:rsidR="00CF35A9">
        <w:rPr>
          <w:rFonts w:ascii="Garamond" w:hAnsi="Garamond"/>
          <w:color w:val="000000"/>
          <w:sz w:val="32"/>
          <w:szCs w:val="32"/>
        </w:rPr>
        <w:t xml:space="preserve"> con contenidos ambientales y culturales parecidos a los de la RBVC.</w:t>
      </w:r>
      <w:r w:rsidR="00C848F8">
        <w:rPr>
          <w:rFonts w:ascii="Garamond" w:hAnsi="Garamond"/>
          <w:color w:val="000000"/>
          <w:sz w:val="32"/>
          <w:szCs w:val="32"/>
        </w:rPr>
        <w:t xml:space="preserve"> </w:t>
      </w:r>
    </w:p>
    <w:p w:rsidR="00C9644A" w:rsidRDefault="00C9644A" w:rsidP="00CC3264">
      <w:pPr>
        <w:spacing w:after="0" w:line="240" w:lineRule="auto"/>
        <w:rPr>
          <w:rFonts w:ascii="Garamond" w:hAnsi="Garamond"/>
          <w:color w:val="000000"/>
          <w:sz w:val="32"/>
          <w:szCs w:val="32"/>
        </w:rPr>
      </w:pPr>
    </w:p>
    <w:p w:rsidR="00634236" w:rsidRDefault="00634236" w:rsidP="00CC3264">
      <w:pPr>
        <w:spacing w:after="0" w:line="240" w:lineRule="auto"/>
        <w:rPr>
          <w:rFonts w:ascii="Garamond" w:hAnsi="Garamond"/>
          <w:color w:val="000000"/>
          <w:sz w:val="32"/>
          <w:szCs w:val="32"/>
        </w:rPr>
      </w:pPr>
    </w:p>
    <w:p w:rsidR="00634236" w:rsidRDefault="00634236" w:rsidP="00D75905">
      <w:pPr>
        <w:spacing w:after="0" w:line="240" w:lineRule="auto"/>
        <w:rPr>
          <w:rFonts w:ascii="Garamond" w:hAnsi="Garamond"/>
          <w:b/>
          <w:color w:val="000000"/>
          <w:sz w:val="32"/>
          <w:szCs w:val="32"/>
          <w:u w:val="single"/>
        </w:rPr>
      </w:pPr>
      <w:r w:rsidRPr="00634236">
        <w:rPr>
          <w:rFonts w:ascii="Garamond" w:hAnsi="Garamond"/>
          <w:b/>
          <w:color w:val="000000"/>
          <w:sz w:val="32"/>
          <w:szCs w:val="32"/>
          <w:u w:val="single"/>
        </w:rPr>
        <w:t>RESUMEN FINAL.</w:t>
      </w:r>
    </w:p>
    <w:p w:rsidR="00634236" w:rsidRDefault="00634236" w:rsidP="00D75905">
      <w:pPr>
        <w:spacing w:after="0" w:line="240" w:lineRule="auto"/>
        <w:rPr>
          <w:rFonts w:ascii="Garamond" w:hAnsi="Garamond"/>
          <w:b/>
          <w:color w:val="000000"/>
          <w:sz w:val="32"/>
          <w:szCs w:val="32"/>
          <w:u w:val="single"/>
        </w:rPr>
      </w:pPr>
    </w:p>
    <w:p w:rsidR="00634236" w:rsidRDefault="00634236" w:rsidP="00D75905">
      <w:pPr>
        <w:spacing w:after="0" w:line="240" w:lineRule="auto"/>
        <w:rPr>
          <w:rFonts w:ascii="Garamond" w:hAnsi="Garamond"/>
          <w:color w:val="000000"/>
          <w:sz w:val="32"/>
          <w:szCs w:val="32"/>
        </w:rPr>
      </w:pPr>
      <w:r>
        <w:rPr>
          <w:rFonts w:ascii="Garamond" w:hAnsi="Garamond"/>
          <w:color w:val="000000"/>
          <w:sz w:val="32"/>
          <w:szCs w:val="32"/>
        </w:rPr>
        <w:t>Procedemos a hacer un resumen final con las ideas que consideramos más importantes de este escrito de alegaciones:</w:t>
      </w:r>
    </w:p>
    <w:p w:rsidR="00634236" w:rsidRDefault="00634236" w:rsidP="00D75905">
      <w:pPr>
        <w:spacing w:after="0" w:line="240" w:lineRule="auto"/>
        <w:rPr>
          <w:rFonts w:ascii="Garamond" w:hAnsi="Garamond"/>
          <w:color w:val="000000"/>
          <w:sz w:val="32"/>
          <w:szCs w:val="32"/>
        </w:rPr>
      </w:pPr>
    </w:p>
    <w:p w:rsidR="00634236" w:rsidRDefault="00634236" w:rsidP="00D75905">
      <w:pPr>
        <w:spacing w:after="0" w:line="240" w:lineRule="auto"/>
        <w:rPr>
          <w:rFonts w:ascii="Garamond" w:hAnsi="Garamond"/>
          <w:color w:val="000000"/>
          <w:sz w:val="32"/>
          <w:szCs w:val="32"/>
        </w:rPr>
      </w:pPr>
      <w:r>
        <w:rPr>
          <w:rFonts w:ascii="Garamond" w:hAnsi="Garamond"/>
          <w:color w:val="000000"/>
          <w:sz w:val="32"/>
          <w:szCs w:val="32"/>
        </w:rPr>
        <w:t xml:space="preserve">- Sería conveniente redactar un documento que expresase los efectos potenciales que tendría la declaración de la RBVC sobre las actividades humanas </w:t>
      </w:r>
      <w:r w:rsidR="000A7E4B">
        <w:rPr>
          <w:rFonts w:ascii="Garamond" w:hAnsi="Garamond"/>
          <w:color w:val="000000"/>
          <w:sz w:val="32"/>
          <w:szCs w:val="32"/>
        </w:rPr>
        <w:t>que respondiese a lo expuesto en la alegación 1ª</w:t>
      </w:r>
      <w:r w:rsidR="00E42D5A">
        <w:rPr>
          <w:rFonts w:ascii="Garamond" w:hAnsi="Garamond"/>
          <w:color w:val="000000"/>
          <w:sz w:val="32"/>
          <w:szCs w:val="32"/>
        </w:rPr>
        <w:t xml:space="preserve"> y someterlo a información pública</w:t>
      </w:r>
      <w:r w:rsidR="000A7E4B">
        <w:rPr>
          <w:rFonts w:ascii="Garamond" w:hAnsi="Garamond"/>
          <w:color w:val="000000"/>
          <w:sz w:val="32"/>
          <w:szCs w:val="32"/>
        </w:rPr>
        <w:t>.</w:t>
      </w:r>
    </w:p>
    <w:p w:rsidR="000A7E4B" w:rsidRDefault="000A7E4B" w:rsidP="00D75905">
      <w:pPr>
        <w:spacing w:after="0" w:line="240" w:lineRule="auto"/>
        <w:rPr>
          <w:rFonts w:ascii="Garamond" w:hAnsi="Garamond"/>
          <w:color w:val="000000"/>
          <w:sz w:val="32"/>
          <w:szCs w:val="32"/>
        </w:rPr>
      </w:pPr>
    </w:p>
    <w:p w:rsidR="000A7E4B" w:rsidRPr="000A7E4B" w:rsidRDefault="000A7E4B" w:rsidP="00D75905">
      <w:pPr>
        <w:spacing w:after="0" w:line="240" w:lineRule="auto"/>
        <w:rPr>
          <w:rFonts w:ascii="Garamond" w:hAnsi="Garamond"/>
          <w:color w:val="000000"/>
          <w:sz w:val="32"/>
          <w:szCs w:val="32"/>
        </w:rPr>
      </w:pPr>
      <w:r>
        <w:rPr>
          <w:rFonts w:ascii="Garamond" w:hAnsi="Garamond"/>
          <w:color w:val="000000"/>
          <w:sz w:val="32"/>
          <w:szCs w:val="32"/>
        </w:rPr>
        <w:t xml:space="preserve">- Se debería mencionar en el documento que se enviará, en su caso, a la UNESCO, el carácter de zona en estado de depresión socioeconómica que presenta la mayor </w:t>
      </w:r>
      <w:r>
        <w:rPr>
          <w:rFonts w:ascii="Garamond" w:hAnsi="Garamond"/>
          <w:color w:val="000000"/>
          <w:sz w:val="32"/>
          <w:szCs w:val="32"/>
        </w:rPr>
        <w:lastRenderedPageBreak/>
        <w:t xml:space="preserve">parte del territorio RBVC </w:t>
      </w:r>
      <w:r w:rsidRPr="000A7E4B">
        <w:rPr>
          <w:rFonts w:ascii="Garamond" w:hAnsi="Garamond"/>
          <w:sz w:val="32"/>
          <w:szCs w:val="32"/>
        </w:rPr>
        <w:t xml:space="preserve">y que necesita inversiones reales, tanto públicas como privadas, para intentar </w:t>
      </w:r>
      <w:r>
        <w:rPr>
          <w:rFonts w:ascii="Garamond" w:hAnsi="Garamond"/>
          <w:sz w:val="32"/>
          <w:szCs w:val="32"/>
        </w:rPr>
        <w:t>bloquear y revertir esa tendencia.</w:t>
      </w:r>
    </w:p>
    <w:p w:rsidR="000A7E4B" w:rsidRDefault="000A7E4B" w:rsidP="00D75905">
      <w:pPr>
        <w:spacing w:after="0" w:line="240" w:lineRule="auto"/>
        <w:rPr>
          <w:rFonts w:ascii="Garamond" w:hAnsi="Garamond"/>
          <w:color w:val="000000"/>
          <w:sz w:val="32"/>
          <w:szCs w:val="32"/>
        </w:rPr>
      </w:pPr>
    </w:p>
    <w:p w:rsidR="000A7E4B" w:rsidRDefault="000A7E4B" w:rsidP="00D75905">
      <w:pPr>
        <w:spacing w:after="0" w:line="240" w:lineRule="auto"/>
        <w:rPr>
          <w:rFonts w:ascii="Garamond" w:hAnsi="Garamond"/>
          <w:color w:val="000000"/>
          <w:sz w:val="32"/>
          <w:szCs w:val="32"/>
        </w:rPr>
      </w:pPr>
      <w:r>
        <w:rPr>
          <w:rFonts w:ascii="Garamond" w:hAnsi="Garamond"/>
          <w:color w:val="000000"/>
          <w:sz w:val="32"/>
          <w:szCs w:val="32"/>
        </w:rPr>
        <w:t>- Se deberían definir corredores para la implantación de infraestructuras lineales con mención expresa de compatibilidad con el medio ambiente y contemplando específicamente el trazado de una posible autovía futura Cuenca-Teruel.</w:t>
      </w:r>
    </w:p>
    <w:p w:rsidR="000A7E4B" w:rsidRDefault="000A7E4B" w:rsidP="00D75905">
      <w:pPr>
        <w:spacing w:after="0" w:line="240" w:lineRule="auto"/>
        <w:rPr>
          <w:rFonts w:ascii="Garamond" w:hAnsi="Garamond"/>
          <w:color w:val="000000"/>
          <w:sz w:val="32"/>
          <w:szCs w:val="32"/>
        </w:rPr>
      </w:pPr>
    </w:p>
    <w:p w:rsidR="004D56C7" w:rsidRDefault="000A7E4B" w:rsidP="004D56C7">
      <w:pPr>
        <w:spacing w:after="0" w:line="240" w:lineRule="auto"/>
        <w:rPr>
          <w:rFonts w:ascii="Garamond" w:hAnsi="Garamond"/>
          <w:color w:val="000000"/>
          <w:sz w:val="32"/>
          <w:szCs w:val="32"/>
        </w:rPr>
      </w:pPr>
      <w:r>
        <w:rPr>
          <w:rFonts w:ascii="Garamond" w:hAnsi="Garamond"/>
          <w:color w:val="000000"/>
          <w:sz w:val="32"/>
          <w:szCs w:val="32"/>
        </w:rPr>
        <w:t xml:space="preserve">- La definición del territorio </w:t>
      </w:r>
      <w:r w:rsidR="004D56C7">
        <w:rPr>
          <w:rFonts w:ascii="Garamond" w:hAnsi="Garamond"/>
          <w:color w:val="000000"/>
          <w:sz w:val="32"/>
          <w:szCs w:val="32"/>
        </w:rPr>
        <w:t>de la RBVC creemos que no se adapta a los</w:t>
      </w:r>
      <w:r>
        <w:rPr>
          <w:rFonts w:ascii="Garamond" w:hAnsi="Garamond"/>
          <w:color w:val="000000"/>
          <w:sz w:val="32"/>
          <w:szCs w:val="32"/>
        </w:rPr>
        <w:t xml:space="preserve"> </w:t>
      </w:r>
      <w:r w:rsidR="004D56C7" w:rsidRPr="004D56C7">
        <w:rPr>
          <w:rFonts w:ascii="Garamond" w:hAnsi="Garamond"/>
          <w:color w:val="000000"/>
          <w:sz w:val="32"/>
          <w:szCs w:val="32"/>
        </w:rPr>
        <w:t>fundamentos generales de la existencia de</w:t>
      </w:r>
      <w:r w:rsidR="004D56C7">
        <w:rPr>
          <w:rFonts w:ascii="Garamond" w:hAnsi="Garamond"/>
          <w:color w:val="000000"/>
          <w:sz w:val="32"/>
          <w:szCs w:val="32"/>
        </w:rPr>
        <w:t xml:space="preserve"> las Reservas de la Biosfera ni su zonificación nos parece coherente con la de otras reservas de la biosfera que hay en España.</w:t>
      </w:r>
    </w:p>
    <w:p w:rsidR="004D56C7" w:rsidRDefault="004D56C7" w:rsidP="004D56C7">
      <w:pPr>
        <w:spacing w:after="0" w:line="240" w:lineRule="auto"/>
        <w:rPr>
          <w:rFonts w:ascii="Garamond" w:hAnsi="Garamond"/>
          <w:color w:val="000000"/>
          <w:sz w:val="32"/>
          <w:szCs w:val="32"/>
        </w:rPr>
      </w:pPr>
    </w:p>
    <w:p w:rsidR="004D56C7" w:rsidRDefault="004D56C7" w:rsidP="004D56C7">
      <w:pPr>
        <w:spacing w:after="0" w:line="240" w:lineRule="auto"/>
        <w:rPr>
          <w:rFonts w:ascii="Garamond" w:hAnsi="Garamond"/>
          <w:color w:val="000000"/>
          <w:sz w:val="32"/>
          <w:szCs w:val="32"/>
        </w:rPr>
      </w:pPr>
      <w:r>
        <w:rPr>
          <w:rFonts w:ascii="Garamond" w:hAnsi="Garamond"/>
          <w:color w:val="000000"/>
          <w:sz w:val="32"/>
          <w:szCs w:val="32"/>
        </w:rPr>
        <w:t>- La definición del territorio de la RBVC y su zonificación creemos que no sólo se ha hecho con la pretensión de defender la cultura y el medio</w:t>
      </w:r>
      <w:r w:rsidR="00906342">
        <w:rPr>
          <w:rFonts w:ascii="Garamond" w:hAnsi="Garamond"/>
          <w:color w:val="000000"/>
          <w:sz w:val="32"/>
          <w:szCs w:val="32"/>
        </w:rPr>
        <w:t xml:space="preserve"> </w:t>
      </w:r>
      <w:r>
        <w:rPr>
          <w:rFonts w:ascii="Garamond" w:hAnsi="Garamond"/>
          <w:color w:val="000000"/>
          <w:sz w:val="32"/>
          <w:szCs w:val="32"/>
        </w:rPr>
        <w:t>ambiente de un territorio, sino por razones de tipo político.</w:t>
      </w:r>
    </w:p>
    <w:p w:rsidR="004D56C7" w:rsidRDefault="004D56C7" w:rsidP="004D56C7">
      <w:pPr>
        <w:spacing w:after="0" w:line="240" w:lineRule="auto"/>
        <w:rPr>
          <w:rFonts w:ascii="Garamond" w:hAnsi="Garamond"/>
          <w:color w:val="000000"/>
          <w:sz w:val="32"/>
          <w:szCs w:val="32"/>
        </w:rPr>
      </w:pPr>
    </w:p>
    <w:p w:rsidR="004D56C7" w:rsidRPr="004D56C7" w:rsidRDefault="004D56C7" w:rsidP="004D56C7">
      <w:pPr>
        <w:spacing w:after="0" w:line="240" w:lineRule="auto"/>
        <w:rPr>
          <w:rFonts w:ascii="Garamond" w:hAnsi="Garamond"/>
          <w:color w:val="000000"/>
          <w:sz w:val="32"/>
          <w:szCs w:val="32"/>
        </w:rPr>
      </w:pPr>
      <w:r>
        <w:rPr>
          <w:rFonts w:ascii="Garamond" w:hAnsi="Garamond"/>
          <w:color w:val="000000"/>
          <w:sz w:val="32"/>
          <w:szCs w:val="32"/>
        </w:rPr>
        <w:t>- Finalmente manifestamos que estamos en desacuerdo con una declaración de Reserva de la Biosfera sobre el territorio que se ha denominado “Valle del Cabriel”</w:t>
      </w:r>
      <w:r w:rsidR="00906342">
        <w:rPr>
          <w:rFonts w:ascii="Garamond" w:hAnsi="Garamond"/>
          <w:color w:val="000000"/>
          <w:sz w:val="32"/>
          <w:szCs w:val="32"/>
        </w:rPr>
        <w:t>, fundamentalmente por entender que es perjudicial para el desarrollo económico general del territorio de la RBVC.</w:t>
      </w:r>
    </w:p>
    <w:p w:rsidR="000A7E4B" w:rsidRDefault="000A7E4B" w:rsidP="00D75905">
      <w:pPr>
        <w:spacing w:after="0" w:line="240" w:lineRule="auto"/>
        <w:rPr>
          <w:rFonts w:ascii="Garamond" w:hAnsi="Garamond"/>
          <w:color w:val="000000"/>
          <w:sz w:val="32"/>
          <w:szCs w:val="32"/>
        </w:rPr>
      </w:pPr>
    </w:p>
    <w:p w:rsidR="00033B48" w:rsidRDefault="00033B48" w:rsidP="00D75905">
      <w:pPr>
        <w:spacing w:after="0" w:line="240" w:lineRule="auto"/>
        <w:rPr>
          <w:rFonts w:ascii="Garamond" w:hAnsi="Garamond"/>
          <w:color w:val="000000"/>
          <w:sz w:val="32"/>
          <w:szCs w:val="32"/>
        </w:rPr>
      </w:pPr>
    </w:p>
    <w:p w:rsidR="00033B48" w:rsidRDefault="00033B48" w:rsidP="00D75905">
      <w:pPr>
        <w:spacing w:after="0" w:line="240" w:lineRule="auto"/>
        <w:rPr>
          <w:rFonts w:ascii="Garamond" w:hAnsi="Garamond"/>
          <w:color w:val="000000"/>
          <w:sz w:val="32"/>
          <w:szCs w:val="32"/>
        </w:rPr>
      </w:pPr>
    </w:p>
    <w:p w:rsidR="00033B48" w:rsidRDefault="00033B48" w:rsidP="00D75905">
      <w:pPr>
        <w:spacing w:after="0" w:line="240" w:lineRule="auto"/>
        <w:rPr>
          <w:rFonts w:ascii="Garamond" w:hAnsi="Garamond"/>
          <w:color w:val="000000"/>
          <w:sz w:val="32"/>
          <w:szCs w:val="32"/>
        </w:rPr>
      </w:pPr>
    </w:p>
    <w:p w:rsidR="00033B48" w:rsidRPr="0085413D" w:rsidRDefault="00033B48" w:rsidP="004E6570">
      <w:pPr>
        <w:spacing w:after="0" w:line="240" w:lineRule="auto"/>
        <w:ind w:left="2124"/>
        <w:rPr>
          <w:rFonts w:ascii="Garamond" w:hAnsi="Garamond"/>
          <w:color w:val="000000"/>
          <w:sz w:val="32"/>
          <w:szCs w:val="32"/>
        </w:rPr>
      </w:pPr>
      <w:r w:rsidRPr="0085413D">
        <w:rPr>
          <w:rFonts w:ascii="Garamond" w:hAnsi="Garamond"/>
          <w:color w:val="000000"/>
          <w:sz w:val="32"/>
          <w:szCs w:val="32"/>
        </w:rPr>
        <w:t xml:space="preserve">Fdo.: El representante </w:t>
      </w:r>
      <w:r w:rsidR="004E6570">
        <w:rPr>
          <w:rFonts w:ascii="Garamond" w:hAnsi="Garamond"/>
          <w:color w:val="000000"/>
          <w:sz w:val="32"/>
          <w:szCs w:val="32"/>
        </w:rPr>
        <w:t>de__________(entidad)</w:t>
      </w:r>
      <w:r w:rsidRPr="0085413D">
        <w:rPr>
          <w:rFonts w:ascii="Garamond" w:hAnsi="Garamond"/>
          <w:color w:val="000000"/>
          <w:sz w:val="32"/>
          <w:szCs w:val="32"/>
        </w:rPr>
        <w:t>.</w:t>
      </w:r>
    </w:p>
    <w:p w:rsidR="00033B48" w:rsidRPr="00580361" w:rsidRDefault="00033B48" w:rsidP="00033B48">
      <w:pPr>
        <w:spacing w:after="0" w:line="240" w:lineRule="auto"/>
        <w:ind w:left="4956"/>
        <w:rPr>
          <w:rFonts w:ascii="Garamond" w:hAnsi="Garamond"/>
          <w:color w:val="000000"/>
          <w:sz w:val="32"/>
          <w:szCs w:val="32"/>
          <w:highlight w:val="lightGray"/>
        </w:rPr>
      </w:pPr>
    </w:p>
    <w:p w:rsidR="00033B48" w:rsidRDefault="00033B48" w:rsidP="00033B48">
      <w:pPr>
        <w:spacing w:after="0" w:line="240" w:lineRule="auto"/>
        <w:ind w:left="4956"/>
        <w:rPr>
          <w:rFonts w:ascii="Garamond" w:hAnsi="Garamond"/>
          <w:color w:val="000000"/>
          <w:sz w:val="32"/>
          <w:szCs w:val="32"/>
          <w:highlight w:val="lightGray"/>
        </w:rPr>
      </w:pPr>
    </w:p>
    <w:p w:rsidR="004E6570" w:rsidRPr="00580361" w:rsidRDefault="004E6570" w:rsidP="00033B48">
      <w:pPr>
        <w:spacing w:after="0" w:line="240" w:lineRule="auto"/>
        <w:ind w:left="4956"/>
        <w:rPr>
          <w:rFonts w:ascii="Garamond" w:hAnsi="Garamond"/>
          <w:color w:val="000000"/>
          <w:sz w:val="32"/>
          <w:szCs w:val="32"/>
          <w:highlight w:val="lightGray"/>
        </w:rPr>
      </w:pPr>
    </w:p>
    <w:p w:rsidR="00033B48" w:rsidRDefault="00033B48" w:rsidP="00033B48">
      <w:pPr>
        <w:spacing w:after="0" w:line="240" w:lineRule="auto"/>
        <w:ind w:left="4956"/>
        <w:rPr>
          <w:rFonts w:ascii="Garamond" w:hAnsi="Garamond"/>
          <w:color w:val="000000"/>
          <w:sz w:val="32"/>
          <w:szCs w:val="32"/>
          <w:highlight w:val="lightGray"/>
        </w:rPr>
      </w:pPr>
    </w:p>
    <w:p w:rsidR="004E6570" w:rsidRPr="00580361" w:rsidRDefault="004E6570" w:rsidP="00033B48">
      <w:pPr>
        <w:spacing w:after="0" w:line="240" w:lineRule="auto"/>
        <w:ind w:left="4956"/>
        <w:rPr>
          <w:rFonts w:ascii="Garamond" w:hAnsi="Garamond"/>
          <w:color w:val="000000"/>
          <w:sz w:val="32"/>
          <w:szCs w:val="32"/>
          <w:highlight w:val="lightGray"/>
        </w:rPr>
      </w:pPr>
    </w:p>
    <w:p w:rsidR="00033B48" w:rsidRPr="00580361" w:rsidRDefault="00033B48" w:rsidP="00033B48">
      <w:pPr>
        <w:spacing w:after="0" w:line="240" w:lineRule="auto"/>
        <w:ind w:left="4956"/>
        <w:rPr>
          <w:rFonts w:ascii="Garamond" w:hAnsi="Garamond"/>
          <w:color w:val="000000"/>
          <w:sz w:val="32"/>
          <w:szCs w:val="32"/>
          <w:highlight w:val="lightGray"/>
        </w:rPr>
      </w:pPr>
    </w:p>
    <w:p w:rsidR="000A7E4B" w:rsidRPr="00634236" w:rsidRDefault="004E6570" w:rsidP="004E6570">
      <w:pPr>
        <w:spacing w:after="0" w:line="240" w:lineRule="auto"/>
        <w:jc w:val="center"/>
        <w:rPr>
          <w:rFonts w:ascii="Garamond" w:hAnsi="Garamond"/>
          <w:color w:val="000000"/>
          <w:sz w:val="32"/>
          <w:szCs w:val="32"/>
        </w:rPr>
      </w:pPr>
      <w:proofErr w:type="spellStart"/>
      <w:proofErr w:type="gramStart"/>
      <w:r>
        <w:rPr>
          <w:rFonts w:ascii="Garamond" w:hAnsi="Garamond"/>
          <w:color w:val="000000"/>
          <w:sz w:val="32"/>
          <w:szCs w:val="32"/>
        </w:rPr>
        <w:t>Fdo</w:t>
      </w:r>
      <w:proofErr w:type="spellEnd"/>
      <w:r>
        <w:rPr>
          <w:rFonts w:ascii="Garamond" w:hAnsi="Garamond"/>
          <w:color w:val="000000"/>
          <w:sz w:val="32"/>
          <w:szCs w:val="32"/>
        </w:rPr>
        <w:t>:_</w:t>
      </w:r>
      <w:proofErr w:type="gramEnd"/>
      <w:r>
        <w:rPr>
          <w:rFonts w:ascii="Garamond" w:hAnsi="Garamond"/>
          <w:color w:val="000000"/>
          <w:sz w:val="32"/>
          <w:szCs w:val="32"/>
        </w:rPr>
        <w:t>__________________________</w:t>
      </w:r>
    </w:p>
    <w:p w:rsidR="00E53EC1" w:rsidRDefault="00E53EC1" w:rsidP="00194D95">
      <w:pPr>
        <w:spacing w:after="0" w:line="240" w:lineRule="auto"/>
        <w:rPr>
          <w:rFonts w:ascii="Garamond" w:hAnsi="Garamond"/>
          <w:sz w:val="32"/>
          <w:szCs w:val="32"/>
        </w:rPr>
      </w:pPr>
    </w:p>
    <w:sectPr w:rsidR="00E53EC1" w:rsidSect="003D06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AE" w:rsidRDefault="002F04AE" w:rsidP="003D06D6">
      <w:pPr>
        <w:spacing w:after="0" w:line="240" w:lineRule="auto"/>
      </w:pPr>
      <w:r>
        <w:separator/>
      </w:r>
    </w:p>
  </w:endnote>
  <w:endnote w:type="continuationSeparator" w:id="0">
    <w:p w:rsidR="002F04AE" w:rsidRDefault="002F04AE" w:rsidP="003D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AE" w:rsidRDefault="002F04AE" w:rsidP="003D06D6">
      <w:pPr>
        <w:spacing w:after="0" w:line="240" w:lineRule="auto"/>
      </w:pPr>
      <w:r>
        <w:separator/>
      </w:r>
    </w:p>
  </w:footnote>
  <w:footnote w:type="continuationSeparator" w:id="0">
    <w:p w:rsidR="002F04AE" w:rsidRDefault="002F04AE" w:rsidP="003D0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DD"/>
    <w:multiLevelType w:val="multilevel"/>
    <w:tmpl w:val="6F7C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66639"/>
    <w:multiLevelType w:val="multilevel"/>
    <w:tmpl w:val="A9E6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84B89"/>
    <w:multiLevelType w:val="multilevel"/>
    <w:tmpl w:val="00E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D79FC"/>
    <w:multiLevelType w:val="multilevel"/>
    <w:tmpl w:val="0B84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F6069"/>
    <w:multiLevelType w:val="multilevel"/>
    <w:tmpl w:val="D5B2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646AF"/>
    <w:multiLevelType w:val="multilevel"/>
    <w:tmpl w:val="E0A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2701"/>
    <w:multiLevelType w:val="multilevel"/>
    <w:tmpl w:val="0E9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D7709"/>
    <w:multiLevelType w:val="multilevel"/>
    <w:tmpl w:val="CA74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A436A"/>
    <w:multiLevelType w:val="multilevel"/>
    <w:tmpl w:val="EFCE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37F9E"/>
    <w:multiLevelType w:val="multilevel"/>
    <w:tmpl w:val="5792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6"/>
  </w:num>
  <w:num w:numId="5">
    <w:abstractNumId w:val="2"/>
  </w:num>
  <w:num w:numId="6">
    <w:abstractNumId w:val="7"/>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5A"/>
    <w:rsid w:val="000061A5"/>
    <w:rsid w:val="0001402D"/>
    <w:rsid w:val="00033B48"/>
    <w:rsid w:val="00041582"/>
    <w:rsid w:val="00042CC7"/>
    <w:rsid w:val="00044014"/>
    <w:rsid w:val="00052BDA"/>
    <w:rsid w:val="00065E00"/>
    <w:rsid w:val="00087FDC"/>
    <w:rsid w:val="000A7E4B"/>
    <w:rsid w:val="000C0A44"/>
    <w:rsid w:val="000C4D41"/>
    <w:rsid w:val="000E03A2"/>
    <w:rsid w:val="000F1E58"/>
    <w:rsid w:val="00144B1D"/>
    <w:rsid w:val="00150365"/>
    <w:rsid w:val="001606C2"/>
    <w:rsid w:val="00165E38"/>
    <w:rsid w:val="00171F5B"/>
    <w:rsid w:val="00186633"/>
    <w:rsid w:val="00194D95"/>
    <w:rsid w:val="001D54A8"/>
    <w:rsid w:val="001D65B3"/>
    <w:rsid w:val="002127E7"/>
    <w:rsid w:val="002219D8"/>
    <w:rsid w:val="0026225A"/>
    <w:rsid w:val="00286F8D"/>
    <w:rsid w:val="00295748"/>
    <w:rsid w:val="002D3652"/>
    <w:rsid w:val="002F04AE"/>
    <w:rsid w:val="00336C4B"/>
    <w:rsid w:val="00344BFD"/>
    <w:rsid w:val="00354588"/>
    <w:rsid w:val="00356595"/>
    <w:rsid w:val="0036195A"/>
    <w:rsid w:val="00363577"/>
    <w:rsid w:val="003B25B0"/>
    <w:rsid w:val="003D06D6"/>
    <w:rsid w:val="003E06A3"/>
    <w:rsid w:val="003F28F6"/>
    <w:rsid w:val="004062CC"/>
    <w:rsid w:val="00414251"/>
    <w:rsid w:val="004230F1"/>
    <w:rsid w:val="00440817"/>
    <w:rsid w:val="00485B8F"/>
    <w:rsid w:val="00496E2C"/>
    <w:rsid w:val="004A2869"/>
    <w:rsid w:val="004B2BCE"/>
    <w:rsid w:val="004B2D4A"/>
    <w:rsid w:val="004D2276"/>
    <w:rsid w:val="004D4CB9"/>
    <w:rsid w:val="004D56C7"/>
    <w:rsid w:val="004E6570"/>
    <w:rsid w:val="005500BC"/>
    <w:rsid w:val="00564C6B"/>
    <w:rsid w:val="00580361"/>
    <w:rsid w:val="00583D2B"/>
    <w:rsid w:val="0059560C"/>
    <w:rsid w:val="005A0FD6"/>
    <w:rsid w:val="005A6497"/>
    <w:rsid w:val="005C70A3"/>
    <w:rsid w:val="005F6C9F"/>
    <w:rsid w:val="0060336F"/>
    <w:rsid w:val="0062163E"/>
    <w:rsid w:val="00634236"/>
    <w:rsid w:val="00665C2E"/>
    <w:rsid w:val="006D72B6"/>
    <w:rsid w:val="00700B96"/>
    <w:rsid w:val="007407C4"/>
    <w:rsid w:val="00757B0E"/>
    <w:rsid w:val="00767BAE"/>
    <w:rsid w:val="007862BE"/>
    <w:rsid w:val="007A16B8"/>
    <w:rsid w:val="007B3D21"/>
    <w:rsid w:val="007D6FD4"/>
    <w:rsid w:val="007E2C4D"/>
    <w:rsid w:val="007F55CC"/>
    <w:rsid w:val="007F70BC"/>
    <w:rsid w:val="00821696"/>
    <w:rsid w:val="00850FA5"/>
    <w:rsid w:val="0085413D"/>
    <w:rsid w:val="00874FEB"/>
    <w:rsid w:val="0088390B"/>
    <w:rsid w:val="008A079A"/>
    <w:rsid w:val="008A7E88"/>
    <w:rsid w:val="008B081D"/>
    <w:rsid w:val="008B1CF1"/>
    <w:rsid w:val="008C6651"/>
    <w:rsid w:val="008C731E"/>
    <w:rsid w:val="008D6533"/>
    <w:rsid w:val="008F2D0C"/>
    <w:rsid w:val="00903C05"/>
    <w:rsid w:val="00906342"/>
    <w:rsid w:val="00913B4C"/>
    <w:rsid w:val="00921B10"/>
    <w:rsid w:val="00943507"/>
    <w:rsid w:val="0096039D"/>
    <w:rsid w:val="009B6967"/>
    <w:rsid w:val="009C3975"/>
    <w:rsid w:val="009E37DD"/>
    <w:rsid w:val="00A118C1"/>
    <w:rsid w:val="00A63492"/>
    <w:rsid w:val="00A668DB"/>
    <w:rsid w:val="00A82BB7"/>
    <w:rsid w:val="00AA3B5B"/>
    <w:rsid w:val="00AD20ED"/>
    <w:rsid w:val="00AD4F20"/>
    <w:rsid w:val="00AD6685"/>
    <w:rsid w:val="00AE42E3"/>
    <w:rsid w:val="00B55A74"/>
    <w:rsid w:val="00B63898"/>
    <w:rsid w:val="00B65AA2"/>
    <w:rsid w:val="00B83F0E"/>
    <w:rsid w:val="00B87B97"/>
    <w:rsid w:val="00BA3241"/>
    <w:rsid w:val="00BB0793"/>
    <w:rsid w:val="00BD3E7D"/>
    <w:rsid w:val="00C27B2C"/>
    <w:rsid w:val="00C70FCB"/>
    <w:rsid w:val="00C8045B"/>
    <w:rsid w:val="00C848F8"/>
    <w:rsid w:val="00C9644A"/>
    <w:rsid w:val="00CB13D6"/>
    <w:rsid w:val="00CB4F34"/>
    <w:rsid w:val="00CB70F0"/>
    <w:rsid w:val="00CC3264"/>
    <w:rsid w:val="00CE7BFF"/>
    <w:rsid w:val="00CF35A9"/>
    <w:rsid w:val="00D35DBF"/>
    <w:rsid w:val="00D54C5B"/>
    <w:rsid w:val="00D633F3"/>
    <w:rsid w:val="00D67C00"/>
    <w:rsid w:val="00D75905"/>
    <w:rsid w:val="00D77679"/>
    <w:rsid w:val="00DA63AC"/>
    <w:rsid w:val="00DB4059"/>
    <w:rsid w:val="00DE0B76"/>
    <w:rsid w:val="00DF1BA7"/>
    <w:rsid w:val="00DF68C7"/>
    <w:rsid w:val="00E2122D"/>
    <w:rsid w:val="00E21F56"/>
    <w:rsid w:val="00E42D5A"/>
    <w:rsid w:val="00E465EB"/>
    <w:rsid w:val="00E46F75"/>
    <w:rsid w:val="00E53EC1"/>
    <w:rsid w:val="00EE4CBB"/>
    <w:rsid w:val="00F50AE7"/>
    <w:rsid w:val="00F90907"/>
    <w:rsid w:val="00F96145"/>
    <w:rsid w:val="00FE0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FDA7"/>
  <w15:chartTrackingRefBased/>
  <w15:docId w15:val="{F6634919-8149-4E63-953C-73FC8C89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0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E0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1D54A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1CF1"/>
    <w:rPr>
      <w:color w:val="0000FF"/>
      <w:u w:val="single"/>
    </w:rPr>
  </w:style>
  <w:style w:type="paragraph" w:customStyle="1" w:styleId="tituloh3a">
    <w:name w:val="tituloh3a"/>
    <w:basedOn w:val="Normal"/>
    <w:rsid w:val="008B1C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erdmoyenjus">
    <w:name w:val="verdmoyenjus"/>
    <w:basedOn w:val="Normal"/>
    <w:rsid w:val="008B1C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1D54A8"/>
    <w:rPr>
      <w:rFonts w:ascii="Times New Roman" w:eastAsia="Times New Roman" w:hAnsi="Times New Roman" w:cs="Times New Roman"/>
      <w:b/>
      <w:bCs/>
      <w:sz w:val="24"/>
      <w:szCs w:val="24"/>
      <w:lang w:eastAsia="es-ES"/>
    </w:rPr>
  </w:style>
  <w:style w:type="paragraph" w:customStyle="1" w:styleId="bodytext">
    <w:name w:val="bodytext"/>
    <w:basedOn w:val="Normal"/>
    <w:rsid w:val="001D54A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F6C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3E06A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3E06A3"/>
    <w:rPr>
      <w:b/>
      <w:bCs/>
    </w:rPr>
  </w:style>
  <w:style w:type="paragraph" w:customStyle="1" w:styleId="wp-caption-text">
    <w:name w:val="wp-caption-text"/>
    <w:basedOn w:val="Normal"/>
    <w:rsid w:val="003E06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E06A3"/>
    <w:rPr>
      <w:rFonts w:asciiTheme="majorHAnsi" w:eastAsiaTheme="majorEastAsia" w:hAnsiTheme="majorHAnsi" w:cstheme="majorBidi"/>
      <w:color w:val="2E74B5" w:themeColor="accent1" w:themeShade="BF"/>
      <w:sz w:val="32"/>
      <w:szCs w:val="32"/>
    </w:rPr>
  </w:style>
  <w:style w:type="character" w:customStyle="1" w:styleId="flagicon">
    <w:name w:val="flagicon"/>
    <w:basedOn w:val="Fuentedeprrafopredeter"/>
    <w:rsid w:val="003E06A3"/>
  </w:style>
  <w:style w:type="character" w:customStyle="1" w:styleId="mw-headline">
    <w:name w:val="mw-headline"/>
    <w:basedOn w:val="Fuentedeprrafopredeter"/>
    <w:rsid w:val="003E06A3"/>
  </w:style>
  <w:style w:type="character" w:customStyle="1" w:styleId="mw-editsection">
    <w:name w:val="mw-editsection"/>
    <w:basedOn w:val="Fuentedeprrafopredeter"/>
    <w:rsid w:val="003E06A3"/>
  </w:style>
  <w:style w:type="character" w:customStyle="1" w:styleId="mw-editsection-bracket">
    <w:name w:val="mw-editsection-bracket"/>
    <w:basedOn w:val="Fuentedeprrafopredeter"/>
    <w:rsid w:val="003E06A3"/>
  </w:style>
  <w:style w:type="table" w:styleId="Tablaconcuadrcula">
    <w:name w:val="Table Grid"/>
    <w:basedOn w:val="Tablanormal"/>
    <w:uiPriority w:val="39"/>
    <w:rsid w:val="00CB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D06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D6"/>
  </w:style>
  <w:style w:type="paragraph" w:styleId="Piedepgina">
    <w:name w:val="footer"/>
    <w:basedOn w:val="Normal"/>
    <w:link w:val="PiedepginaCar"/>
    <w:uiPriority w:val="99"/>
    <w:unhideWhenUsed/>
    <w:rsid w:val="003D06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D6"/>
  </w:style>
  <w:style w:type="paragraph" w:customStyle="1" w:styleId="Default">
    <w:name w:val="Default"/>
    <w:rsid w:val="00821696"/>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character" w:customStyle="1" w:styleId="epname">
    <w:name w:val="ep_name"/>
    <w:basedOn w:val="Fuentedeprrafopredeter"/>
    <w:rsid w:val="0088390B"/>
  </w:style>
  <w:style w:type="paragraph" w:styleId="Textodeglobo">
    <w:name w:val="Balloon Text"/>
    <w:basedOn w:val="Normal"/>
    <w:link w:val="TextodegloboCar"/>
    <w:uiPriority w:val="99"/>
    <w:semiHidden/>
    <w:unhideWhenUsed/>
    <w:rsid w:val="00221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95073">
      <w:bodyDiv w:val="1"/>
      <w:marLeft w:val="0"/>
      <w:marRight w:val="0"/>
      <w:marTop w:val="0"/>
      <w:marBottom w:val="0"/>
      <w:divBdr>
        <w:top w:val="none" w:sz="0" w:space="0" w:color="auto"/>
        <w:left w:val="none" w:sz="0" w:space="0" w:color="auto"/>
        <w:bottom w:val="none" w:sz="0" w:space="0" w:color="auto"/>
        <w:right w:val="none" w:sz="0" w:space="0" w:color="auto"/>
      </w:divBdr>
    </w:div>
    <w:div w:id="517738566">
      <w:bodyDiv w:val="1"/>
      <w:marLeft w:val="0"/>
      <w:marRight w:val="0"/>
      <w:marTop w:val="0"/>
      <w:marBottom w:val="0"/>
      <w:divBdr>
        <w:top w:val="none" w:sz="0" w:space="0" w:color="auto"/>
        <w:left w:val="none" w:sz="0" w:space="0" w:color="auto"/>
        <w:bottom w:val="none" w:sz="0" w:space="0" w:color="auto"/>
        <w:right w:val="none" w:sz="0" w:space="0" w:color="auto"/>
      </w:divBdr>
    </w:div>
    <w:div w:id="581647815">
      <w:bodyDiv w:val="1"/>
      <w:marLeft w:val="0"/>
      <w:marRight w:val="0"/>
      <w:marTop w:val="0"/>
      <w:marBottom w:val="0"/>
      <w:divBdr>
        <w:top w:val="none" w:sz="0" w:space="0" w:color="auto"/>
        <w:left w:val="none" w:sz="0" w:space="0" w:color="auto"/>
        <w:bottom w:val="none" w:sz="0" w:space="0" w:color="auto"/>
        <w:right w:val="none" w:sz="0" w:space="0" w:color="auto"/>
      </w:divBdr>
    </w:div>
    <w:div w:id="697509344">
      <w:bodyDiv w:val="1"/>
      <w:marLeft w:val="0"/>
      <w:marRight w:val="0"/>
      <w:marTop w:val="0"/>
      <w:marBottom w:val="0"/>
      <w:divBdr>
        <w:top w:val="none" w:sz="0" w:space="0" w:color="auto"/>
        <w:left w:val="none" w:sz="0" w:space="0" w:color="auto"/>
        <w:bottom w:val="none" w:sz="0" w:space="0" w:color="auto"/>
        <w:right w:val="none" w:sz="0" w:space="0" w:color="auto"/>
      </w:divBdr>
      <w:divsChild>
        <w:div w:id="1438601779">
          <w:marLeft w:val="0"/>
          <w:marRight w:val="0"/>
          <w:marTop w:val="0"/>
          <w:marBottom w:val="0"/>
          <w:divBdr>
            <w:top w:val="none" w:sz="0" w:space="0" w:color="auto"/>
            <w:left w:val="none" w:sz="0" w:space="0" w:color="auto"/>
            <w:bottom w:val="none" w:sz="0" w:space="0" w:color="auto"/>
            <w:right w:val="none" w:sz="0" w:space="0" w:color="auto"/>
          </w:divBdr>
          <w:divsChild>
            <w:div w:id="381829397">
              <w:marLeft w:val="0"/>
              <w:marRight w:val="0"/>
              <w:marTop w:val="0"/>
              <w:marBottom w:val="0"/>
              <w:divBdr>
                <w:top w:val="none" w:sz="0" w:space="0" w:color="auto"/>
                <w:left w:val="none" w:sz="0" w:space="0" w:color="auto"/>
                <w:bottom w:val="none" w:sz="0" w:space="0" w:color="auto"/>
                <w:right w:val="none" w:sz="0" w:space="0" w:color="auto"/>
              </w:divBdr>
              <w:divsChild>
                <w:div w:id="5599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149">
          <w:marLeft w:val="0"/>
          <w:marRight w:val="0"/>
          <w:marTop w:val="0"/>
          <w:marBottom w:val="0"/>
          <w:divBdr>
            <w:top w:val="none" w:sz="0" w:space="0" w:color="auto"/>
            <w:left w:val="none" w:sz="0" w:space="0" w:color="auto"/>
            <w:bottom w:val="none" w:sz="0" w:space="0" w:color="auto"/>
            <w:right w:val="none" w:sz="0" w:space="0" w:color="auto"/>
          </w:divBdr>
          <w:divsChild>
            <w:div w:id="620494938">
              <w:marLeft w:val="0"/>
              <w:marRight w:val="0"/>
              <w:marTop w:val="0"/>
              <w:marBottom w:val="0"/>
              <w:divBdr>
                <w:top w:val="none" w:sz="0" w:space="0" w:color="auto"/>
                <w:left w:val="none" w:sz="0" w:space="0" w:color="auto"/>
                <w:bottom w:val="none" w:sz="0" w:space="0" w:color="auto"/>
                <w:right w:val="none" w:sz="0" w:space="0" w:color="auto"/>
              </w:divBdr>
              <w:divsChild>
                <w:div w:id="126704140">
                  <w:marLeft w:val="0"/>
                  <w:marRight w:val="0"/>
                  <w:marTop w:val="0"/>
                  <w:marBottom w:val="0"/>
                  <w:divBdr>
                    <w:top w:val="none" w:sz="0" w:space="0" w:color="auto"/>
                    <w:left w:val="none" w:sz="0" w:space="0" w:color="auto"/>
                    <w:bottom w:val="none" w:sz="0" w:space="0" w:color="auto"/>
                    <w:right w:val="none" w:sz="0" w:space="0" w:color="auto"/>
                  </w:divBdr>
                  <w:divsChild>
                    <w:div w:id="13042098">
                      <w:marLeft w:val="0"/>
                      <w:marRight w:val="0"/>
                      <w:marTop w:val="0"/>
                      <w:marBottom w:val="0"/>
                      <w:divBdr>
                        <w:top w:val="none" w:sz="0" w:space="0" w:color="auto"/>
                        <w:left w:val="none" w:sz="0" w:space="0" w:color="auto"/>
                        <w:bottom w:val="none" w:sz="0" w:space="0" w:color="auto"/>
                        <w:right w:val="none" w:sz="0" w:space="0" w:color="auto"/>
                      </w:divBdr>
                    </w:div>
                  </w:divsChild>
                </w:div>
                <w:div w:id="245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3582">
          <w:marLeft w:val="0"/>
          <w:marRight w:val="0"/>
          <w:marTop w:val="0"/>
          <w:marBottom w:val="0"/>
          <w:divBdr>
            <w:top w:val="none" w:sz="0" w:space="0" w:color="auto"/>
            <w:left w:val="none" w:sz="0" w:space="0" w:color="auto"/>
            <w:bottom w:val="none" w:sz="0" w:space="0" w:color="auto"/>
            <w:right w:val="none" w:sz="0" w:space="0" w:color="auto"/>
          </w:divBdr>
          <w:divsChild>
            <w:div w:id="974331727">
              <w:marLeft w:val="0"/>
              <w:marRight w:val="0"/>
              <w:marTop w:val="0"/>
              <w:marBottom w:val="0"/>
              <w:divBdr>
                <w:top w:val="none" w:sz="0" w:space="0" w:color="auto"/>
                <w:left w:val="none" w:sz="0" w:space="0" w:color="auto"/>
                <w:bottom w:val="none" w:sz="0" w:space="0" w:color="auto"/>
                <w:right w:val="none" w:sz="0" w:space="0" w:color="auto"/>
              </w:divBdr>
              <w:divsChild>
                <w:div w:id="376053518">
                  <w:marLeft w:val="0"/>
                  <w:marRight w:val="0"/>
                  <w:marTop w:val="0"/>
                  <w:marBottom w:val="0"/>
                  <w:divBdr>
                    <w:top w:val="none" w:sz="0" w:space="0" w:color="auto"/>
                    <w:left w:val="none" w:sz="0" w:space="0" w:color="auto"/>
                    <w:bottom w:val="none" w:sz="0" w:space="0" w:color="auto"/>
                    <w:right w:val="none" w:sz="0" w:space="0" w:color="auto"/>
                  </w:divBdr>
                  <w:divsChild>
                    <w:div w:id="151650725">
                      <w:marLeft w:val="0"/>
                      <w:marRight w:val="0"/>
                      <w:marTop w:val="0"/>
                      <w:marBottom w:val="0"/>
                      <w:divBdr>
                        <w:top w:val="none" w:sz="0" w:space="0" w:color="auto"/>
                        <w:left w:val="none" w:sz="0" w:space="0" w:color="auto"/>
                        <w:bottom w:val="none" w:sz="0" w:space="0" w:color="auto"/>
                        <w:right w:val="none" w:sz="0" w:space="0" w:color="auto"/>
                      </w:divBdr>
                    </w:div>
                  </w:divsChild>
                </w:div>
                <w:div w:id="1704549931">
                  <w:marLeft w:val="0"/>
                  <w:marRight w:val="0"/>
                  <w:marTop w:val="0"/>
                  <w:marBottom w:val="0"/>
                  <w:divBdr>
                    <w:top w:val="none" w:sz="0" w:space="0" w:color="auto"/>
                    <w:left w:val="none" w:sz="0" w:space="0" w:color="auto"/>
                    <w:bottom w:val="none" w:sz="0" w:space="0" w:color="auto"/>
                    <w:right w:val="none" w:sz="0" w:space="0" w:color="auto"/>
                  </w:divBdr>
                </w:div>
                <w:div w:id="689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997">
          <w:marLeft w:val="0"/>
          <w:marRight w:val="0"/>
          <w:marTop w:val="0"/>
          <w:marBottom w:val="0"/>
          <w:divBdr>
            <w:top w:val="none" w:sz="0" w:space="0" w:color="auto"/>
            <w:left w:val="none" w:sz="0" w:space="0" w:color="auto"/>
            <w:bottom w:val="none" w:sz="0" w:space="0" w:color="auto"/>
            <w:right w:val="none" w:sz="0" w:space="0" w:color="auto"/>
          </w:divBdr>
          <w:divsChild>
            <w:div w:id="44716596">
              <w:marLeft w:val="0"/>
              <w:marRight w:val="0"/>
              <w:marTop w:val="0"/>
              <w:marBottom w:val="0"/>
              <w:divBdr>
                <w:top w:val="none" w:sz="0" w:space="0" w:color="auto"/>
                <w:left w:val="none" w:sz="0" w:space="0" w:color="auto"/>
                <w:bottom w:val="none" w:sz="0" w:space="0" w:color="auto"/>
                <w:right w:val="none" w:sz="0" w:space="0" w:color="auto"/>
              </w:divBdr>
              <w:divsChild>
                <w:div w:id="1908682308">
                  <w:marLeft w:val="0"/>
                  <w:marRight w:val="0"/>
                  <w:marTop w:val="0"/>
                  <w:marBottom w:val="0"/>
                  <w:divBdr>
                    <w:top w:val="none" w:sz="0" w:space="0" w:color="auto"/>
                    <w:left w:val="none" w:sz="0" w:space="0" w:color="auto"/>
                    <w:bottom w:val="none" w:sz="0" w:space="0" w:color="auto"/>
                    <w:right w:val="none" w:sz="0" w:space="0" w:color="auto"/>
                  </w:divBdr>
                  <w:divsChild>
                    <w:div w:id="1743599586">
                      <w:marLeft w:val="0"/>
                      <w:marRight w:val="0"/>
                      <w:marTop w:val="0"/>
                      <w:marBottom w:val="0"/>
                      <w:divBdr>
                        <w:top w:val="none" w:sz="0" w:space="0" w:color="auto"/>
                        <w:left w:val="none" w:sz="0" w:space="0" w:color="auto"/>
                        <w:bottom w:val="none" w:sz="0" w:space="0" w:color="auto"/>
                        <w:right w:val="none" w:sz="0" w:space="0" w:color="auto"/>
                      </w:divBdr>
                    </w:div>
                  </w:divsChild>
                </w:div>
                <w:div w:id="232664553">
                  <w:marLeft w:val="0"/>
                  <w:marRight w:val="0"/>
                  <w:marTop w:val="0"/>
                  <w:marBottom w:val="0"/>
                  <w:divBdr>
                    <w:top w:val="none" w:sz="0" w:space="0" w:color="auto"/>
                    <w:left w:val="none" w:sz="0" w:space="0" w:color="auto"/>
                    <w:bottom w:val="none" w:sz="0" w:space="0" w:color="auto"/>
                    <w:right w:val="none" w:sz="0" w:space="0" w:color="auto"/>
                  </w:divBdr>
                </w:div>
                <w:div w:id="1490319504">
                  <w:marLeft w:val="0"/>
                  <w:marRight w:val="0"/>
                  <w:marTop w:val="0"/>
                  <w:marBottom w:val="0"/>
                  <w:divBdr>
                    <w:top w:val="none" w:sz="0" w:space="0" w:color="auto"/>
                    <w:left w:val="none" w:sz="0" w:space="0" w:color="auto"/>
                    <w:bottom w:val="none" w:sz="0" w:space="0" w:color="auto"/>
                    <w:right w:val="none" w:sz="0" w:space="0" w:color="auto"/>
                  </w:divBdr>
                </w:div>
                <w:div w:id="1525558463">
                  <w:marLeft w:val="0"/>
                  <w:marRight w:val="0"/>
                  <w:marTop w:val="0"/>
                  <w:marBottom w:val="0"/>
                  <w:divBdr>
                    <w:top w:val="none" w:sz="0" w:space="0" w:color="auto"/>
                    <w:left w:val="none" w:sz="0" w:space="0" w:color="auto"/>
                    <w:bottom w:val="none" w:sz="0" w:space="0" w:color="auto"/>
                    <w:right w:val="none" w:sz="0" w:space="0" w:color="auto"/>
                  </w:divBdr>
                </w:div>
                <w:div w:id="1068307569">
                  <w:marLeft w:val="0"/>
                  <w:marRight w:val="0"/>
                  <w:marTop w:val="0"/>
                  <w:marBottom w:val="0"/>
                  <w:divBdr>
                    <w:top w:val="none" w:sz="0" w:space="0" w:color="auto"/>
                    <w:left w:val="none" w:sz="0" w:space="0" w:color="auto"/>
                    <w:bottom w:val="none" w:sz="0" w:space="0" w:color="auto"/>
                    <w:right w:val="none" w:sz="0" w:space="0" w:color="auto"/>
                  </w:divBdr>
                </w:div>
                <w:div w:id="1400322621">
                  <w:marLeft w:val="0"/>
                  <w:marRight w:val="0"/>
                  <w:marTop w:val="0"/>
                  <w:marBottom w:val="0"/>
                  <w:divBdr>
                    <w:top w:val="none" w:sz="0" w:space="0" w:color="auto"/>
                    <w:left w:val="none" w:sz="0" w:space="0" w:color="auto"/>
                    <w:bottom w:val="none" w:sz="0" w:space="0" w:color="auto"/>
                    <w:right w:val="none" w:sz="0" w:space="0" w:color="auto"/>
                  </w:divBdr>
                </w:div>
                <w:div w:id="1602836265">
                  <w:marLeft w:val="0"/>
                  <w:marRight w:val="0"/>
                  <w:marTop w:val="0"/>
                  <w:marBottom w:val="0"/>
                  <w:divBdr>
                    <w:top w:val="none" w:sz="0" w:space="0" w:color="auto"/>
                    <w:left w:val="none" w:sz="0" w:space="0" w:color="auto"/>
                    <w:bottom w:val="none" w:sz="0" w:space="0" w:color="auto"/>
                    <w:right w:val="none" w:sz="0" w:space="0" w:color="auto"/>
                  </w:divBdr>
                </w:div>
                <w:div w:id="1553542618">
                  <w:marLeft w:val="0"/>
                  <w:marRight w:val="0"/>
                  <w:marTop w:val="0"/>
                  <w:marBottom w:val="0"/>
                  <w:divBdr>
                    <w:top w:val="none" w:sz="0" w:space="0" w:color="auto"/>
                    <w:left w:val="none" w:sz="0" w:space="0" w:color="auto"/>
                    <w:bottom w:val="none" w:sz="0" w:space="0" w:color="auto"/>
                    <w:right w:val="none" w:sz="0" w:space="0" w:color="auto"/>
                  </w:divBdr>
                </w:div>
                <w:div w:id="245922324">
                  <w:marLeft w:val="0"/>
                  <w:marRight w:val="0"/>
                  <w:marTop w:val="0"/>
                  <w:marBottom w:val="0"/>
                  <w:divBdr>
                    <w:top w:val="none" w:sz="0" w:space="0" w:color="auto"/>
                    <w:left w:val="none" w:sz="0" w:space="0" w:color="auto"/>
                    <w:bottom w:val="none" w:sz="0" w:space="0" w:color="auto"/>
                    <w:right w:val="none" w:sz="0" w:space="0" w:color="auto"/>
                  </w:divBdr>
                </w:div>
                <w:div w:id="2143190381">
                  <w:marLeft w:val="0"/>
                  <w:marRight w:val="0"/>
                  <w:marTop w:val="0"/>
                  <w:marBottom w:val="0"/>
                  <w:divBdr>
                    <w:top w:val="none" w:sz="0" w:space="0" w:color="auto"/>
                    <w:left w:val="none" w:sz="0" w:space="0" w:color="auto"/>
                    <w:bottom w:val="none" w:sz="0" w:space="0" w:color="auto"/>
                    <w:right w:val="none" w:sz="0" w:space="0" w:color="auto"/>
                  </w:divBdr>
                </w:div>
                <w:div w:id="1603755371">
                  <w:marLeft w:val="0"/>
                  <w:marRight w:val="0"/>
                  <w:marTop w:val="0"/>
                  <w:marBottom w:val="0"/>
                  <w:divBdr>
                    <w:top w:val="none" w:sz="0" w:space="0" w:color="auto"/>
                    <w:left w:val="none" w:sz="0" w:space="0" w:color="auto"/>
                    <w:bottom w:val="none" w:sz="0" w:space="0" w:color="auto"/>
                    <w:right w:val="none" w:sz="0" w:space="0" w:color="auto"/>
                  </w:divBdr>
                </w:div>
                <w:div w:id="1406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4644">
          <w:marLeft w:val="0"/>
          <w:marRight w:val="0"/>
          <w:marTop w:val="0"/>
          <w:marBottom w:val="0"/>
          <w:divBdr>
            <w:top w:val="none" w:sz="0" w:space="0" w:color="auto"/>
            <w:left w:val="none" w:sz="0" w:space="0" w:color="auto"/>
            <w:bottom w:val="none" w:sz="0" w:space="0" w:color="auto"/>
            <w:right w:val="none" w:sz="0" w:space="0" w:color="auto"/>
          </w:divBdr>
          <w:divsChild>
            <w:div w:id="1457337717">
              <w:marLeft w:val="0"/>
              <w:marRight w:val="0"/>
              <w:marTop w:val="0"/>
              <w:marBottom w:val="0"/>
              <w:divBdr>
                <w:top w:val="none" w:sz="0" w:space="0" w:color="auto"/>
                <w:left w:val="none" w:sz="0" w:space="0" w:color="auto"/>
                <w:bottom w:val="none" w:sz="0" w:space="0" w:color="auto"/>
                <w:right w:val="none" w:sz="0" w:space="0" w:color="auto"/>
              </w:divBdr>
              <w:divsChild>
                <w:div w:id="759712781">
                  <w:marLeft w:val="0"/>
                  <w:marRight w:val="0"/>
                  <w:marTop w:val="0"/>
                  <w:marBottom w:val="0"/>
                  <w:divBdr>
                    <w:top w:val="none" w:sz="0" w:space="0" w:color="auto"/>
                    <w:left w:val="none" w:sz="0" w:space="0" w:color="auto"/>
                    <w:bottom w:val="none" w:sz="0" w:space="0" w:color="auto"/>
                    <w:right w:val="none" w:sz="0" w:space="0" w:color="auto"/>
                  </w:divBdr>
                  <w:divsChild>
                    <w:div w:id="890002456">
                      <w:marLeft w:val="0"/>
                      <w:marRight w:val="0"/>
                      <w:marTop w:val="0"/>
                      <w:marBottom w:val="0"/>
                      <w:divBdr>
                        <w:top w:val="none" w:sz="0" w:space="0" w:color="auto"/>
                        <w:left w:val="none" w:sz="0" w:space="0" w:color="auto"/>
                        <w:bottom w:val="none" w:sz="0" w:space="0" w:color="auto"/>
                        <w:right w:val="none" w:sz="0" w:space="0" w:color="auto"/>
                      </w:divBdr>
                    </w:div>
                  </w:divsChild>
                </w:div>
                <w:div w:id="9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6204">
          <w:marLeft w:val="0"/>
          <w:marRight w:val="0"/>
          <w:marTop w:val="0"/>
          <w:marBottom w:val="0"/>
          <w:divBdr>
            <w:top w:val="none" w:sz="0" w:space="0" w:color="auto"/>
            <w:left w:val="none" w:sz="0" w:space="0" w:color="auto"/>
            <w:bottom w:val="none" w:sz="0" w:space="0" w:color="auto"/>
            <w:right w:val="none" w:sz="0" w:space="0" w:color="auto"/>
          </w:divBdr>
          <w:divsChild>
            <w:div w:id="213741663">
              <w:marLeft w:val="0"/>
              <w:marRight w:val="0"/>
              <w:marTop w:val="0"/>
              <w:marBottom w:val="0"/>
              <w:divBdr>
                <w:top w:val="none" w:sz="0" w:space="0" w:color="auto"/>
                <w:left w:val="none" w:sz="0" w:space="0" w:color="auto"/>
                <w:bottom w:val="none" w:sz="0" w:space="0" w:color="auto"/>
                <w:right w:val="none" w:sz="0" w:space="0" w:color="auto"/>
              </w:divBdr>
              <w:divsChild>
                <w:div w:id="238633673">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
                  </w:divsChild>
                </w:div>
                <w:div w:id="1106342968">
                  <w:marLeft w:val="0"/>
                  <w:marRight w:val="0"/>
                  <w:marTop w:val="0"/>
                  <w:marBottom w:val="0"/>
                  <w:divBdr>
                    <w:top w:val="none" w:sz="0" w:space="0" w:color="auto"/>
                    <w:left w:val="none" w:sz="0" w:space="0" w:color="auto"/>
                    <w:bottom w:val="none" w:sz="0" w:space="0" w:color="auto"/>
                    <w:right w:val="none" w:sz="0" w:space="0" w:color="auto"/>
                  </w:divBdr>
                </w:div>
                <w:div w:id="7392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7556">
          <w:marLeft w:val="0"/>
          <w:marRight w:val="0"/>
          <w:marTop w:val="0"/>
          <w:marBottom w:val="0"/>
          <w:divBdr>
            <w:top w:val="none" w:sz="0" w:space="0" w:color="auto"/>
            <w:left w:val="none" w:sz="0" w:space="0" w:color="auto"/>
            <w:bottom w:val="none" w:sz="0" w:space="0" w:color="auto"/>
            <w:right w:val="none" w:sz="0" w:space="0" w:color="auto"/>
          </w:divBdr>
        </w:div>
      </w:divsChild>
    </w:div>
    <w:div w:id="1110079629">
      <w:bodyDiv w:val="1"/>
      <w:marLeft w:val="0"/>
      <w:marRight w:val="0"/>
      <w:marTop w:val="0"/>
      <w:marBottom w:val="0"/>
      <w:divBdr>
        <w:top w:val="none" w:sz="0" w:space="0" w:color="auto"/>
        <w:left w:val="none" w:sz="0" w:space="0" w:color="auto"/>
        <w:bottom w:val="none" w:sz="0" w:space="0" w:color="auto"/>
        <w:right w:val="none" w:sz="0" w:space="0" w:color="auto"/>
      </w:divBdr>
      <w:divsChild>
        <w:div w:id="1515850068">
          <w:marLeft w:val="0"/>
          <w:marRight w:val="0"/>
          <w:marTop w:val="150"/>
          <w:marBottom w:val="150"/>
          <w:divBdr>
            <w:top w:val="single" w:sz="6" w:space="3" w:color="DDDDDD"/>
            <w:left w:val="single" w:sz="6" w:space="0" w:color="DDDDDD"/>
            <w:bottom w:val="single" w:sz="6" w:space="0" w:color="DDDDDD"/>
            <w:right w:val="single" w:sz="6" w:space="0" w:color="DDDDDD"/>
          </w:divBdr>
        </w:div>
        <w:div w:id="798260238">
          <w:marLeft w:val="0"/>
          <w:marRight w:val="0"/>
          <w:marTop w:val="0"/>
          <w:marBottom w:val="300"/>
          <w:divBdr>
            <w:top w:val="none" w:sz="0" w:space="0" w:color="auto"/>
            <w:left w:val="none" w:sz="0" w:space="0" w:color="auto"/>
            <w:bottom w:val="none" w:sz="0" w:space="0" w:color="auto"/>
            <w:right w:val="none" w:sz="0" w:space="0" w:color="auto"/>
          </w:divBdr>
          <w:divsChild>
            <w:div w:id="789861753">
              <w:marLeft w:val="0"/>
              <w:marRight w:val="0"/>
              <w:marTop w:val="0"/>
              <w:marBottom w:val="0"/>
              <w:divBdr>
                <w:top w:val="single" w:sz="36" w:space="0" w:color="DADADA"/>
                <w:left w:val="single" w:sz="36" w:space="0" w:color="DADADA"/>
                <w:bottom w:val="single" w:sz="36" w:space="0" w:color="DADADA"/>
                <w:right w:val="single" w:sz="36" w:space="0" w:color="DADADA"/>
              </w:divBdr>
              <w:divsChild>
                <w:div w:id="1114010323">
                  <w:marLeft w:val="0"/>
                  <w:marRight w:val="0"/>
                  <w:marTop w:val="0"/>
                  <w:marBottom w:val="0"/>
                  <w:divBdr>
                    <w:top w:val="none" w:sz="0" w:space="0" w:color="auto"/>
                    <w:left w:val="none" w:sz="0" w:space="0" w:color="auto"/>
                    <w:bottom w:val="none" w:sz="0" w:space="0" w:color="auto"/>
                    <w:right w:val="none" w:sz="0" w:space="0" w:color="auto"/>
                  </w:divBdr>
                  <w:divsChild>
                    <w:div w:id="302855312">
                      <w:marLeft w:val="0"/>
                      <w:marRight w:val="0"/>
                      <w:marTop w:val="0"/>
                      <w:marBottom w:val="0"/>
                      <w:divBdr>
                        <w:top w:val="none" w:sz="0" w:space="0" w:color="auto"/>
                        <w:left w:val="none" w:sz="0" w:space="0" w:color="auto"/>
                        <w:bottom w:val="none" w:sz="0" w:space="0" w:color="auto"/>
                        <w:right w:val="none" w:sz="0" w:space="0" w:color="auto"/>
                      </w:divBdr>
                      <w:divsChild>
                        <w:div w:id="1718970539">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 w:id="234357618">
                      <w:marLeft w:val="0"/>
                      <w:marRight w:val="0"/>
                      <w:marTop w:val="0"/>
                      <w:marBottom w:val="0"/>
                      <w:divBdr>
                        <w:top w:val="none" w:sz="0" w:space="0" w:color="auto"/>
                        <w:left w:val="none" w:sz="0" w:space="0" w:color="auto"/>
                        <w:bottom w:val="none" w:sz="0" w:space="0" w:color="auto"/>
                        <w:right w:val="none" w:sz="0" w:space="0" w:color="auto"/>
                      </w:divBdr>
                      <w:divsChild>
                        <w:div w:id="221983464">
                          <w:marLeft w:val="0"/>
                          <w:marRight w:val="0"/>
                          <w:marTop w:val="0"/>
                          <w:marBottom w:val="0"/>
                          <w:divBdr>
                            <w:top w:val="none" w:sz="0" w:space="0" w:color="auto"/>
                            <w:left w:val="none" w:sz="0" w:space="0" w:color="auto"/>
                            <w:bottom w:val="none" w:sz="0" w:space="0" w:color="auto"/>
                            <w:right w:val="none" w:sz="0" w:space="0" w:color="auto"/>
                          </w:divBdr>
                          <w:divsChild>
                            <w:div w:id="3557339">
                              <w:marLeft w:val="0"/>
                              <w:marRight w:val="0"/>
                              <w:marTop w:val="0"/>
                              <w:marBottom w:val="0"/>
                              <w:divBdr>
                                <w:top w:val="none" w:sz="0" w:space="0" w:color="auto"/>
                                <w:left w:val="none" w:sz="0" w:space="0" w:color="auto"/>
                                <w:bottom w:val="none" w:sz="0" w:space="0" w:color="auto"/>
                                <w:right w:val="none" w:sz="0" w:space="0" w:color="auto"/>
                              </w:divBdr>
                              <w:divsChild>
                                <w:div w:id="325788634">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 w:id="2082755870">
                              <w:marLeft w:val="0"/>
                              <w:marRight w:val="0"/>
                              <w:marTop w:val="0"/>
                              <w:marBottom w:val="0"/>
                              <w:divBdr>
                                <w:top w:val="none" w:sz="0" w:space="0" w:color="auto"/>
                                <w:left w:val="none" w:sz="0" w:space="0" w:color="auto"/>
                                <w:bottom w:val="none" w:sz="0" w:space="0" w:color="auto"/>
                                <w:right w:val="none" w:sz="0" w:space="0" w:color="auto"/>
                              </w:divBdr>
                              <w:divsChild>
                                <w:div w:id="1016075992">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sChild>
                        </w:div>
                      </w:divsChild>
                    </w:div>
                  </w:divsChild>
                </w:div>
              </w:divsChild>
            </w:div>
          </w:divsChild>
        </w:div>
        <w:div w:id="490681818">
          <w:marLeft w:val="0"/>
          <w:marRight w:val="0"/>
          <w:marTop w:val="0"/>
          <w:marBottom w:val="300"/>
          <w:divBdr>
            <w:top w:val="none" w:sz="0" w:space="0" w:color="auto"/>
            <w:left w:val="none" w:sz="0" w:space="0" w:color="auto"/>
            <w:bottom w:val="none" w:sz="0" w:space="0" w:color="auto"/>
            <w:right w:val="none" w:sz="0" w:space="0" w:color="auto"/>
          </w:divBdr>
          <w:divsChild>
            <w:div w:id="1586301700">
              <w:marLeft w:val="0"/>
              <w:marRight w:val="0"/>
              <w:marTop w:val="0"/>
              <w:marBottom w:val="0"/>
              <w:divBdr>
                <w:top w:val="single" w:sz="36" w:space="0" w:color="DADADA"/>
                <w:left w:val="single" w:sz="36" w:space="0" w:color="DADADA"/>
                <w:bottom w:val="single" w:sz="36" w:space="0" w:color="DADADA"/>
                <w:right w:val="single" w:sz="36" w:space="0" w:color="DADADA"/>
              </w:divBdr>
              <w:divsChild>
                <w:div w:id="806239295">
                  <w:marLeft w:val="0"/>
                  <w:marRight w:val="0"/>
                  <w:marTop w:val="0"/>
                  <w:marBottom w:val="0"/>
                  <w:divBdr>
                    <w:top w:val="none" w:sz="0" w:space="0" w:color="auto"/>
                    <w:left w:val="none" w:sz="0" w:space="0" w:color="auto"/>
                    <w:bottom w:val="none" w:sz="0" w:space="0" w:color="auto"/>
                    <w:right w:val="none" w:sz="0" w:space="0" w:color="auto"/>
                  </w:divBdr>
                  <w:divsChild>
                    <w:div w:id="462773104">
                      <w:marLeft w:val="0"/>
                      <w:marRight w:val="0"/>
                      <w:marTop w:val="0"/>
                      <w:marBottom w:val="0"/>
                      <w:divBdr>
                        <w:top w:val="none" w:sz="0" w:space="0" w:color="auto"/>
                        <w:left w:val="none" w:sz="0" w:space="0" w:color="auto"/>
                        <w:bottom w:val="none" w:sz="0" w:space="0" w:color="auto"/>
                        <w:right w:val="none" w:sz="0" w:space="0" w:color="auto"/>
                      </w:divBdr>
                      <w:divsChild>
                        <w:div w:id="1404524657">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 w:id="527958581">
                      <w:marLeft w:val="0"/>
                      <w:marRight w:val="0"/>
                      <w:marTop w:val="0"/>
                      <w:marBottom w:val="0"/>
                      <w:divBdr>
                        <w:top w:val="none" w:sz="0" w:space="0" w:color="auto"/>
                        <w:left w:val="none" w:sz="0" w:space="0" w:color="auto"/>
                        <w:bottom w:val="none" w:sz="0" w:space="0" w:color="auto"/>
                        <w:right w:val="none" w:sz="0" w:space="0" w:color="auto"/>
                      </w:divBdr>
                      <w:divsChild>
                        <w:div w:id="1766655674">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sChild>
                </w:div>
              </w:divsChild>
            </w:div>
          </w:divsChild>
        </w:div>
        <w:div w:id="1447576711">
          <w:marLeft w:val="0"/>
          <w:marRight w:val="0"/>
          <w:marTop w:val="0"/>
          <w:marBottom w:val="300"/>
          <w:divBdr>
            <w:top w:val="none" w:sz="0" w:space="0" w:color="auto"/>
            <w:left w:val="none" w:sz="0" w:space="0" w:color="auto"/>
            <w:bottom w:val="none" w:sz="0" w:space="0" w:color="auto"/>
            <w:right w:val="none" w:sz="0" w:space="0" w:color="auto"/>
          </w:divBdr>
          <w:divsChild>
            <w:div w:id="1073045713">
              <w:marLeft w:val="0"/>
              <w:marRight w:val="0"/>
              <w:marTop w:val="0"/>
              <w:marBottom w:val="0"/>
              <w:divBdr>
                <w:top w:val="single" w:sz="36" w:space="0" w:color="DADADA"/>
                <w:left w:val="single" w:sz="36" w:space="0" w:color="DADADA"/>
                <w:bottom w:val="single" w:sz="36" w:space="0" w:color="DADADA"/>
                <w:right w:val="single" w:sz="36" w:space="0" w:color="DADADA"/>
              </w:divBdr>
              <w:divsChild>
                <w:div w:id="396131915">
                  <w:marLeft w:val="0"/>
                  <w:marRight w:val="0"/>
                  <w:marTop w:val="0"/>
                  <w:marBottom w:val="0"/>
                  <w:divBdr>
                    <w:top w:val="none" w:sz="0" w:space="0" w:color="auto"/>
                    <w:left w:val="none" w:sz="0" w:space="0" w:color="auto"/>
                    <w:bottom w:val="none" w:sz="0" w:space="0" w:color="auto"/>
                    <w:right w:val="none" w:sz="0" w:space="0" w:color="auto"/>
                  </w:divBdr>
                  <w:divsChild>
                    <w:div w:id="1810896187">
                      <w:marLeft w:val="0"/>
                      <w:marRight w:val="0"/>
                      <w:marTop w:val="0"/>
                      <w:marBottom w:val="0"/>
                      <w:divBdr>
                        <w:top w:val="none" w:sz="0" w:space="0" w:color="auto"/>
                        <w:left w:val="none" w:sz="0" w:space="0" w:color="auto"/>
                        <w:bottom w:val="none" w:sz="0" w:space="0" w:color="auto"/>
                        <w:right w:val="none" w:sz="0" w:space="0" w:color="auto"/>
                      </w:divBdr>
                      <w:divsChild>
                        <w:div w:id="348918621">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 w:id="949773656">
                      <w:marLeft w:val="0"/>
                      <w:marRight w:val="0"/>
                      <w:marTop w:val="0"/>
                      <w:marBottom w:val="0"/>
                      <w:divBdr>
                        <w:top w:val="none" w:sz="0" w:space="0" w:color="auto"/>
                        <w:left w:val="none" w:sz="0" w:space="0" w:color="auto"/>
                        <w:bottom w:val="none" w:sz="0" w:space="0" w:color="auto"/>
                        <w:right w:val="none" w:sz="0" w:space="0" w:color="auto"/>
                      </w:divBdr>
                      <w:divsChild>
                        <w:div w:id="1989432714">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sChild>
                </w:div>
              </w:divsChild>
            </w:div>
          </w:divsChild>
        </w:div>
        <w:div w:id="1738357215">
          <w:marLeft w:val="0"/>
          <w:marRight w:val="0"/>
          <w:marTop w:val="0"/>
          <w:marBottom w:val="300"/>
          <w:divBdr>
            <w:top w:val="none" w:sz="0" w:space="0" w:color="auto"/>
            <w:left w:val="none" w:sz="0" w:space="0" w:color="auto"/>
            <w:bottom w:val="none" w:sz="0" w:space="0" w:color="auto"/>
            <w:right w:val="none" w:sz="0" w:space="0" w:color="auto"/>
          </w:divBdr>
          <w:divsChild>
            <w:div w:id="2116171449">
              <w:marLeft w:val="0"/>
              <w:marRight w:val="0"/>
              <w:marTop w:val="0"/>
              <w:marBottom w:val="0"/>
              <w:divBdr>
                <w:top w:val="single" w:sz="36" w:space="0" w:color="DADADA"/>
                <w:left w:val="single" w:sz="36" w:space="0" w:color="DADADA"/>
                <w:bottom w:val="single" w:sz="36" w:space="0" w:color="DADADA"/>
                <w:right w:val="single" w:sz="36" w:space="0" w:color="DADADA"/>
              </w:divBdr>
              <w:divsChild>
                <w:div w:id="292637978">
                  <w:marLeft w:val="0"/>
                  <w:marRight w:val="0"/>
                  <w:marTop w:val="0"/>
                  <w:marBottom w:val="0"/>
                  <w:divBdr>
                    <w:top w:val="none" w:sz="0" w:space="0" w:color="auto"/>
                    <w:left w:val="none" w:sz="0" w:space="0" w:color="auto"/>
                    <w:bottom w:val="none" w:sz="0" w:space="0" w:color="auto"/>
                    <w:right w:val="none" w:sz="0" w:space="0" w:color="auto"/>
                  </w:divBdr>
                  <w:divsChild>
                    <w:div w:id="1571189614">
                      <w:marLeft w:val="0"/>
                      <w:marRight w:val="0"/>
                      <w:marTop w:val="0"/>
                      <w:marBottom w:val="0"/>
                      <w:divBdr>
                        <w:top w:val="none" w:sz="0" w:space="0" w:color="auto"/>
                        <w:left w:val="none" w:sz="0" w:space="0" w:color="auto"/>
                        <w:bottom w:val="none" w:sz="0" w:space="0" w:color="auto"/>
                        <w:right w:val="none" w:sz="0" w:space="0" w:color="auto"/>
                      </w:divBdr>
                      <w:divsChild>
                        <w:div w:id="2077504645">
                          <w:marLeft w:val="0"/>
                          <w:marRight w:val="0"/>
                          <w:marTop w:val="0"/>
                          <w:marBottom w:val="0"/>
                          <w:divBdr>
                            <w:top w:val="none" w:sz="0" w:space="0" w:color="auto"/>
                            <w:left w:val="none" w:sz="0" w:space="0" w:color="auto"/>
                            <w:bottom w:val="none" w:sz="0" w:space="0" w:color="auto"/>
                            <w:right w:val="none" w:sz="0" w:space="0" w:color="auto"/>
                          </w:divBdr>
                          <w:divsChild>
                            <w:div w:id="812333532">
                              <w:marLeft w:val="0"/>
                              <w:marRight w:val="0"/>
                              <w:marTop w:val="0"/>
                              <w:marBottom w:val="0"/>
                              <w:divBdr>
                                <w:top w:val="none" w:sz="0" w:space="0" w:color="auto"/>
                                <w:left w:val="none" w:sz="0" w:space="0" w:color="auto"/>
                                <w:bottom w:val="none" w:sz="0" w:space="0" w:color="auto"/>
                                <w:right w:val="none" w:sz="0" w:space="0" w:color="auto"/>
                              </w:divBdr>
                              <w:divsChild>
                                <w:div w:id="438260967">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 w:id="782070148">
                              <w:marLeft w:val="0"/>
                              <w:marRight w:val="0"/>
                              <w:marTop w:val="0"/>
                              <w:marBottom w:val="0"/>
                              <w:divBdr>
                                <w:top w:val="none" w:sz="0" w:space="0" w:color="auto"/>
                                <w:left w:val="none" w:sz="0" w:space="0" w:color="auto"/>
                                <w:bottom w:val="none" w:sz="0" w:space="0" w:color="auto"/>
                                <w:right w:val="none" w:sz="0" w:space="0" w:color="auto"/>
                              </w:divBdr>
                              <w:divsChild>
                                <w:div w:id="1928342726">
                                  <w:marLeft w:val="0"/>
                                  <w:marRight w:val="0"/>
                                  <w:marTop w:val="0"/>
                                  <w:marBottom w:val="0"/>
                                  <w:divBdr>
                                    <w:top w:val="none" w:sz="0" w:space="0" w:color="auto"/>
                                    <w:left w:val="none" w:sz="0" w:space="0" w:color="auto"/>
                                    <w:bottom w:val="none" w:sz="0" w:space="0" w:color="auto"/>
                                    <w:right w:val="none" w:sz="0" w:space="0" w:color="auto"/>
                                  </w:divBdr>
                                  <w:divsChild>
                                    <w:div w:id="112334216">
                                      <w:marLeft w:val="0"/>
                                      <w:marRight w:val="0"/>
                                      <w:marTop w:val="0"/>
                                      <w:marBottom w:val="0"/>
                                      <w:divBdr>
                                        <w:top w:val="none" w:sz="0" w:space="0" w:color="auto"/>
                                        <w:left w:val="none" w:sz="0" w:space="0" w:color="auto"/>
                                        <w:bottom w:val="none" w:sz="0" w:space="0" w:color="auto"/>
                                        <w:right w:val="none" w:sz="0" w:space="0" w:color="auto"/>
                                      </w:divBdr>
                                      <w:divsChild>
                                        <w:div w:id="984815321">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 w:id="1559366112">
                                      <w:marLeft w:val="0"/>
                                      <w:marRight w:val="0"/>
                                      <w:marTop w:val="0"/>
                                      <w:marBottom w:val="0"/>
                                      <w:divBdr>
                                        <w:top w:val="none" w:sz="0" w:space="0" w:color="auto"/>
                                        <w:left w:val="none" w:sz="0" w:space="0" w:color="auto"/>
                                        <w:bottom w:val="none" w:sz="0" w:space="0" w:color="auto"/>
                                        <w:right w:val="none" w:sz="0" w:space="0" w:color="auto"/>
                                      </w:divBdr>
                                      <w:divsChild>
                                        <w:div w:id="53161910">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sChild>
                                </w:div>
                              </w:divsChild>
                            </w:div>
                          </w:divsChild>
                        </w:div>
                      </w:divsChild>
                    </w:div>
                    <w:div w:id="775559901">
                      <w:marLeft w:val="0"/>
                      <w:marRight w:val="0"/>
                      <w:marTop w:val="0"/>
                      <w:marBottom w:val="0"/>
                      <w:divBdr>
                        <w:top w:val="none" w:sz="0" w:space="0" w:color="auto"/>
                        <w:left w:val="none" w:sz="0" w:space="0" w:color="auto"/>
                        <w:bottom w:val="none" w:sz="0" w:space="0" w:color="auto"/>
                        <w:right w:val="none" w:sz="0" w:space="0" w:color="auto"/>
                      </w:divBdr>
                      <w:divsChild>
                        <w:div w:id="1673798032">
                          <w:marLeft w:val="0"/>
                          <w:marRight w:val="0"/>
                          <w:marTop w:val="0"/>
                          <w:marBottom w:val="0"/>
                          <w:divBdr>
                            <w:top w:val="single" w:sz="36" w:space="0" w:color="DADADA"/>
                            <w:left w:val="single" w:sz="36" w:space="0" w:color="DADADA"/>
                            <w:bottom w:val="single" w:sz="36" w:space="0" w:color="DADADA"/>
                            <w:right w:val="single" w:sz="36" w:space="0" w:color="DADADA"/>
                          </w:divBdr>
                        </w:div>
                      </w:divsChild>
                    </w:div>
                  </w:divsChild>
                </w:div>
              </w:divsChild>
            </w:div>
          </w:divsChild>
        </w:div>
      </w:divsChild>
    </w:div>
    <w:div w:id="1262764183">
      <w:bodyDiv w:val="1"/>
      <w:marLeft w:val="0"/>
      <w:marRight w:val="0"/>
      <w:marTop w:val="0"/>
      <w:marBottom w:val="0"/>
      <w:divBdr>
        <w:top w:val="none" w:sz="0" w:space="0" w:color="auto"/>
        <w:left w:val="none" w:sz="0" w:space="0" w:color="auto"/>
        <w:bottom w:val="none" w:sz="0" w:space="0" w:color="auto"/>
        <w:right w:val="none" w:sz="0" w:space="0" w:color="auto"/>
      </w:divBdr>
      <w:divsChild>
        <w:div w:id="977341512">
          <w:marLeft w:val="336"/>
          <w:marRight w:val="0"/>
          <w:marTop w:val="120"/>
          <w:marBottom w:val="312"/>
          <w:divBdr>
            <w:top w:val="none" w:sz="0" w:space="0" w:color="auto"/>
            <w:left w:val="none" w:sz="0" w:space="0" w:color="auto"/>
            <w:bottom w:val="none" w:sz="0" w:space="0" w:color="auto"/>
            <w:right w:val="none" w:sz="0" w:space="0" w:color="auto"/>
          </w:divBdr>
          <w:divsChild>
            <w:div w:id="724139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5257722">
      <w:bodyDiv w:val="1"/>
      <w:marLeft w:val="0"/>
      <w:marRight w:val="0"/>
      <w:marTop w:val="0"/>
      <w:marBottom w:val="0"/>
      <w:divBdr>
        <w:top w:val="none" w:sz="0" w:space="0" w:color="auto"/>
        <w:left w:val="none" w:sz="0" w:space="0" w:color="auto"/>
        <w:bottom w:val="none" w:sz="0" w:space="0" w:color="auto"/>
        <w:right w:val="none" w:sz="0" w:space="0" w:color="auto"/>
      </w:divBdr>
      <w:divsChild>
        <w:div w:id="235214882">
          <w:marLeft w:val="0"/>
          <w:marRight w:val="0"/>
          <w:marTop w:val="0"/>
          <w:marBottom w:val="0"/>
          <w:divBdr>
            <w:top w:val="none" w:sz="0" w:space="0" w:color="auto"/>
            <w:left w:val="none" w:sz="0" w:space="0" w:color="auto"/>
            <w:bottom w:val="none" w:sz="0" w:space="0" w:color="auto"/>
            <w:right w:val="none" w:sz="0" w:space="0" w:color="auto"/>
          </w:divBdr>
          <w:divsChild>
            <w:div w:id="269507050">
              <w:marLeft w:val="0"/>
              <w:marRight w:val="0"/>
              <w:marTop w:val="0"/>
              <w:marBottom w:val="0"/>
              <w:divBdr>
                <w:top w:val="none" w:sz="0" w:space="0" w:color="auto"/>
                <w:left w:val="none" w:sz="0" w:space="0" w:color="auto"/>
                <w:bottom w:val="none" w:sz="0" w:space="0" w:color="auto"/>
                <w:right w:val="none" w:sz="0" w:space="0" w:color="auto"/>
              </w:divBdr>
              <w:divsChild>
                <w:div w:id="1821267314">
                  <w:marLeft w:val="0"/>
                  <w:marRight w:val="0"/>
                  <w:marTop w:val="0"/>
                  <w:marBottom w:val="0"/>
                  <w:divBdr>
                    <w:top w:val="none" w:sz="0" w:space="0" w:color="auto"/>
                    <w:left w:val="none" w:sz="0" w:space="0" w:color="auto"/>
                    <w:bottom w:val="none" w:sz="0" w:space="0" w:color="auto"/>
                    <w:right w:val="none" w:sz="0" w:space="0" w:color="auto"/>
                  </w:divBdr>
                  <w:divsChild>
                    <w:div w:id="1482233026">
                      <w:marLeft w:val="0"/>
                      <w:marRight w:val="0"/>
                      <w:marTop w:val="0"/>
                      <w:marBottom w:val="0"/>
                      <w:divBdr>
                        <w:top w:val="none" w:sz="0" w:space="0" w:color="auto"/>
                        <w:left w:val="none" w:sz="0" w:space="0" w:color="auto"/>
                        <w:bottom w:val="none" w:sz="0" w:space="0" w:color="auto"/>
                        <w:right w:val="none" w:sz="0" w:space="0" w:color="auto"/>
                      </w:divBdr>
                    </w:div>
                    <w:div w:id="1607614429">
                      <w:marLeft w:val="0"/>
                      <w:marRight w:val="0"/>
                      <w:marTop w:val="0"/>
                      <w:marBottom w:val="0"/>
                      <w:divBdr>
                        <w:top w:val="none" w:sz="0" w:space="0" w:color="auto"/>
                        <w:left w:val="none" w:sz="0" w:space="0" w:color="auto"/>
                        <w:bottom w:val="none" w:sz="0" w:space="0" w:color="auto"/>
                        <w:right w:val="none" w:sz="0" w:space="0" w:color="auto"/>
                      </w:divBdr>
                    </w:div>
                    <w:div w:id="4313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5556">
      <w:bodyDiv w:val="1"/>
      <w:marLeft w:val="0"/>
      <w:marRight w:val="0"/>
      <w:marTop w:val="0"/>
      <w:marBottom w:val="0"/>
      <w:divBdr>
        <w:top w:val="none" w:sz="0" w:space="0" w:color="auto"/>
        <w:left w:val="none" w:sz="0" w:space="0" w:color="auto"/>
        <w:bottom w:val="none" w:sz="0" w:space="0" w:color="auto"/>
        <w:right w:val="none" w:sz="0" w:space="0" w:color="auto"/>
      </w:divBdr>
    </w:div>
    <w:div w:id="2145151888">
      <w:bodyDiv w:val="1"/>
      <w:marLeft w:val="0"/>
      <w:marRight w:val="0"/>
      <w:marTop w:val="0"/>
      <w:marBottom w:val="0"/>
      <w:divBdr>
        <w:top w:val="none" w:sz="0" w:space="0" w:color="auto"/>
        <w:left w:val="none" w:sz="0" w:space="0" w:color="auto"/>
        <w:bottom w:val="none" w:sz="0" w:space="0" w:color="auto"/>
        <w:right w:val="none" w:sz="0" w:space="0" w:color="auto"/>
      </w:divBdr>
      <w:divsChild>
        <w:div w:id="978268453">
          <w:marLeft w:val="0"/>
          <w:marRight w:val="0"/>
          <w:marTop w:val="0"/>
          <w:marBottom w:val="0"/>
          <w:divBdr>
            <w:top w:val="none" w:sz="0" w:space="0" w:color="auto"/>
            <w:left w:val="none" w:sz="0" w:space="0" w:color="auto"/>
            <w:bottom w:val="none" w:sz="0" w:space="0" w:color="auto"/>
            <w:right w:val="none" w:sz="0" w:space="0" w:color="auto"/>
          </w:divBdr>
        </w:div>
        <w:div w:id="213949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3325</Words>
  <Characters>18290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Torrijos Regidor José Alberto</dc:creator>
  <cp:keywords/>
  <dc:description/>
  <cp:lastModifiedBy>Comunicación CEOETERUEL</cp:lastModifiedBy>
  <cp:revision>2</cp:revision>
  <cp:lastPrinted>2018-11-06T10:26:00Z</cp:lastPrinted>
  <dcterms:created xsi:type="dcterms:W3CDTF">2018-12-12T11:25:00Z</dcterms:created>
  <dcterms:modified xsi:type="dcterms:W3CDTF">2018-12-12T11:25:00Z</dcterms:modified>
</cp:coreProperties>
</file>